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439061424"/>
        <w:docPartObj>
          <w:docPartGallery w:val="Cover Pages"/>
          <w:docPartUnique/>
        </w:docPartObj>
      </w:sdtPr>
      <w:sdtEndPr>
        <w:rPr>
          <w:sz w:val="24"/>
          <w:szCs w:val="24"/>
        </w:rPr>
      </w:sdtEndPr>
      <w:sdtContent>
        <w:p w14:paraId="747DEBBC" w14:textId="78E618F5" w:rsidR="00B70F57" w:rsidRDefault="00B70F57">
          <w:r>
            <w:rPr>
              <w:noProof/>
            </w:rPr>
            <mc:AlternateContent>
              <mc:Choice Requires="wps">
                <w:drawing>
                  <wp:anchor distT="0" distB="0" distL="114300" distR="114300" simplePos="0" relativeHeight="251663360" behindDoc="1" locked="0" layoutInCell="1" allowOverlap="1" wp14:anchorId="5A6AA90A" wp14:editId="2E585F19">
                    <wp:simplePos x="0" y="0"/>
                    <wp:positionH relativeFrom="page">
                      <wp:align>center</wp:align>
                    </wp:positionH>
                    <wp:positionV relativeFrom="page">
                      <wp:align>center</wp:align>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58F7B5A8" w14:textId="77777777" w:rsidR="00B70F57" w:rsidRDefault="00B70F57"/>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A6AA90A" id="Rectangle 466" o:spid="_x0000_s1026"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Dqi0wIAAIQGAAAOAAAAZHJzL2Uyb0RvYy54bWysVVtv0zAUfkfiP1h+Z+m9JVo6VZuGkMo2&#10;bUN7dh2niXB8jO3e+PU7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" fillcolor="#d9e2f3 [660]" stroked="f" strokeweight="1pt">
                    <v:fill color2="#8eaadb [1940]" rotate="t" focus="100%" type="gradient">
                      <o:fill v:ext="view" type="gradientUnscaled"/>
                    </v:fill>
                    <v:textbox inset="21.6pt,,21.6pt">
                      <w:txbxContent>
                        <w:p w14:paraId="58F7B5A8" w14:textId="77777777" w:rsidR="00B70F57" w:rsidRDefault="00B70F57"/>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65BE263A" wp14:editId="4ACD7A7A">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tangle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4B6FD4" w14:textId="65BAD09B" w:rsidR="00B70F57" w:rsidRDefault="00BE7D43">
                                <w:pPr>
                                  <w:spacing w:before="240"/>
                                  <w:jc w:val="center"/>
                                  <w:rPr>
                                    <w:color w:val="FFFFFF" w:themeColor="background1"/>
                                  </w:rPr>
                                </w:pPr>
                                <w:sdt>
                                  <w:sdtPr>
                                    <w:rPr>
                                      <w:color w:val="FFFFFF" w:themeColor="background1"/>
                                      <w:sz w:val="32"/>
                                      <w:szCs w:val="32"/>
                                    </w:rPr>
                                    <w:alias w:val="Abstract"/>
                                    <w:id w:val="8276291"/>
                                    <w:dataBinding w:prefixMappings="xmlns:ns0='http://schemas.microsoft.com/office/2006/coverPageProps'" w:xpath="/ns0:CoverPageProperties[1]/ns0:Abstract[1]" w:storeItemID="{55AF091B-3C7A-41E3-B477-F2FDAA23CFDA}"/>
                                    <w:text/>
                                  </w:sdtPr>
                                  <w:sdtContent>
                                    <w:r w:rsidR="006077F3">
                                      <w:rPr>
                                        <w:color w:val="FFFFFF" w:themeColor="background1"/>
                                        <w:sz w:val="32"/>
                                        <w:szCs w:val="32"/>
                                      </w:rPr>
                                      <w:t>6</w:t>
                                    </w:r>
                                    <w:r w:rsidRPr="002457AA">
                                      <w:rPr>
                                        <w:color w:val="FFFFFF" w:themeColor="background1"/>
                                        <w:sz w:val="32"/>
                                        <w:szCs w:val="32"/>
                                      </w:rPr>
                                      <w:t xml:space="preserve"> </w:t>
                                    </w:r>
                                    <w:r w:rsidR="006077F3">
                                      <w:rPr>
                                        <w:color w:val="FFFFFF" w:themeColor="background1"/>
                                        <w:sz w:val="32"/>
                                        <w:szCs w:val="32"/>
                                      </w:rPr>
                                      <w:t>October</w:t>
                                    </w:r>
                                    <w:r w:rsidRPr="002457AA">
                                      <w:rPr>
                                        <w:color w:val="FFFFFF" w:themeColor="background1"/>
                                        <w:sz w:val="32"/>
                                        <w:szCs w:val="32"/>
                                      </w:rPr>
                                      <w:t xml:space="preserve"> 202</w:t>
                                    </w:r>
                                    <w:r w:rsidR="006077F3">
                                      <w:rPr>
                                        <w:color w:val="FFFFFF" w:themeColor="background1"/>
                                        <w:sz w:val="32"/>
                                        <w:szCs w:val="32"/>
                                      </w:rPr>
                                      <w:t>1</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65BE263A" id="Rectangle 467" o:spid="_x0000_s1027"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" fillcolor="#44546a [3215]" stroked="f" strokeweight="1pt">
                    <v:textbox inset="14.4pt,14.4pt,14.4pt,28.8pt">
                      <w:txbxContent>
                        <w:p w14:paraId="624B6FD4" w14:textId="65BAD09B" w:rsidR="00B70F57" w:rsidRDefault="00BE7D43">
                          <w:pPr>
                            <w:spacing w:before="240"/>
                            <w:jc w:val="center"/>
                            <w:rPr>
                              <w:color w:val="FFFFFF" w:themeColor="background1"/>
                            </w:rPr>
                          </w:pPr>
                          <w:sdt>
                            <w:sdtPr>
                              <w:rPr>
                                <w:color w:val="FFFFFF" w:themeColor="background1"/>
                                <w:sz w:val="32"/>
                                <w:szCs w:val="32"/>
                              </w:rPr>
                              <w:alias w:val="Abstract"/>
                              <w:id w:val="8276291"/>
                              <w:dataBinding w:prefixMappings="xmlns:ns0='http://schemas.microsoft.com/office/2006/coverPageProps'" w:xpath="/ns0:CoverPageProperties[1]/ns0:Abstract[1]" w:storeItemID="{55AF091B-3C7A-41E3-B477-F2FDAA23CFDA}"/>
                              <w:text/>
                            </w:sdtPr>
                            <w:sdtContent>
                              <w:r w:rsidR="006077F3">
                                <w:rPr>
                                  <w:color w:val="FFFFFF" w:themeColor="background1"/>
                                  <w:sz w:val="32"/>
                                  <w:szCs w:val="32"/>
                                </w:rPr>
                                <w:t>6</w:t>
                              </w:r>
                              <w:r w:rsidRPr="002457AA">
                                <w:rPr>
                                  <w:color w:val="FFFFFF" w:themeColor="background1"/>
                                  <w:sz w:val="32"/>
                                  <w:szCs w:val="32"/>
                                </w:rPr>
                                <w:t xml:space="preserve"> </w:t>
                              </w:r>
                              <w:r w:rsidR="006077F3">
                                <w:rPr>
                                  <w:color w:val="FFFFFF" w:themeColor="background1"/>
                                  <w:sz w:val="32"/>
                                  <w:szCs w:val="32"/>
                                </w:rPr>
                                <w:t>October</w:t>
                              </w:r>
                              <w:r w:rsidRPr="002457AA">
                                <w:rPr>
                                  <w:color w:val="FFFFFF" w:themeColor="background1"/>
                                  <w:sz w:val="32"/>
                                  <w:szCs w:val="32"/>
                                </w:rPr>
                                <w:t xml:space="preserve"> 202</w:t>
                              </w:r>
                              <w:r w:rsidR="006077F3">
                                <w:rPr>
                                  <w:color w:val="FFFFFF" w:themeColor="background1"/>
                                  <w:sz w:val="32"/>
                                  <w:szCs w:val="32"/>
                                </w:rPr>
                                <w:t>1</w:t>
                              </w:r>
                            </w:sdtContent>
                          </w:sdt>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allowOverlap="1" wp14:anchorId="47E07A61" wp14:editId="09C3AFD6">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tangle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15915CFB" id="Rectangle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" fillcolor="white [3212]" strokecolor="#747070 [1614]" strokeweight="1.25pt">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anchorId="333D5AFE" wp14:editId="53D8893B">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459A3682" id="Rectangle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sri7IEC&#10;AABVBQAADgAAAAAAAAAAAAAAAAAuAgAAZHJzL2Uyb0RvYy54bWxQSwECLQAUAAYACAAAACEA3yma&#10;JN0AAAAEAQAADwAAAAAAAAAAAAAAAADbBAAAZHJzL2Rvd25yZXYueG1sUEsFBgAAAAAEAAQA8wAA&#10;AOUFAAAAAA==&#10;" fillcolor="#4472c4 [3204]" stroked="f" strokeweight="1pt">
                    <w10:wrap anchorx="page" anchory="page"/>
                  </v:rect>
                </w:pict>
              </mc:Fallback>
            </mc:AlternateContent>
          </w:r>
          <w:r>
            <w:rPr>
              <w:noProof/>
            </w:rPr>
            <mc:AlternateContent>
              <mc:Choice Requires="wps">
                <w:drawing>
                  <wp:anchor distT="0" distB="0" distL="114300" distR="114300" simplePos="0" relativeHeight="251661312" behindDoc="0" locked="0" layoutInCell="1" allowOverlap="1" wp14:anchorId="351576CC" wp14:editId="137B4C33">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xt Box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noProof/>
                                    <w:color w:val="4472C4"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EndPr/>
                                <w:sdtContent>
                                  <w:p w14:paraId="4D5C9E2E" w14:textId="6277347B" w:rsidR="00B70F57" w:rsidRDefault="002167DA">
                                    <w:pPr>
                                      <w:spacing w:line="240" w:lineRule="auto"/>
                                      <w:rPr>
                                        <w:rFonts w:asciiTheme="majorHAnsi" w:eastAsiaTheme="majorEastAsia" w:hAnsiTheme="majorHAnsi" w:cstheme="majorBidi"/>
                                        <w:noProof/>
                                        <w:color w:val="4472C4" w:themeColor="accent1"/>
                                        <w:sz w:val="72"/>
                                        <w:szCs w:val="144"/>
                                      </w:rPr>
                                    </w:pPr>
                                    <w:r>
                                      <w:rPr>
                                        <w:rFonts w:asciiTheme="majorHAnsi" w:eastAsiaTheme="majorEastAsia" w:hAnsiTheme="majorHAnsi" w:cstheme="majorBidi"/>
                                        <w:noProof/>
                                        <w:color w:val="4472C4" w:themeColor="accent1"/>
                                        <w:sz w:val="72"/>
                                        <w:szCs w:val="72"/>
                                      </w:rPr>
                                      <w:t>Appendix -</w:t>
                                    </w:r>
                                    <w:r w:rsidR="007E0548">
                                      <w:rPr>
                                        <w:rFonts w:asciiTheme="majorHAnsi" w:eastAsiaTheme="majorEastAsia" w:hAnsiTheme="majorHAnsi" w:cstheme="majorBidi"/>
                                        <w:noProof/>
                                        <w:color w:val="4472C4" w:themeColor="accent1"/>
                                        <w:sz w:val="72"/>
                                        <w:szCs w:val="72"/>
                                      </w:rPr>
                                      <w:t>2</w:t>
                                    </w:r>
                                  </w:p>
                                </w:sdtContent>
                              </w:sdt>
                              <w:p w14:paraId="752D3482" w14:textId="07C28B3B" w:rsidR="00B70F57" w:rsidRDefault="006077F3">
                                <w:pPr>
                                  <w:rPr>
                                    <w:rFonts w:asciiTheme="majorHAnsi" w:eastAsiaTheme="majorEastAsia" w:hAnsiTheme="majorHAnsi" w:cstheme="majorBidi"/>
                                    <w:noProof/>
                                    <w:color w:val="44546A" w:themeColor="text2"/>
                                    <w:sz w:val="32"/>
                                    <w:szCs w:val="40"/>
                                  </w:rPr>
                                </w:pPr>
                                <w:sdt>
                                  <w:sdtPr>
                                    <w:rPr>
                                      <w:b/>
                                      <w:color w:val="1F3864" w:themeColor="accent1" w:themeShade="80"/>
                                      <w:sz w:val="24"/>
                                      <w:szCs w:val="2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r w:rsidR="002167DA" w:rsidRPr="002167DA">
                                      <w:rPr>
                                        <w:b/>
                                        <w:color w:val="1F3864" w:themeColor="accent1" w:themeShade="80"/>
                                        <w:sz w:val="24"/>
                                        <w:szCs w:val="24"/>
                                      </w:rPr>
                                      <w:t>Terms of Reference for QA Reviewer of IDI</w:t>
                                    </w:r>
                                    <w:r w:rsidR="008C2E18">
                                      <w:rPr>
                                        <w:b/>
                                        <w:color w:val="1F3864" w:themeColor="accent1" w:themeShade="80"/>
                                        <w:sz w:val="24"/>
                                        <w:szCs w:val="24"/>
                                      </w:rPr>
                                      <w:t xml:space="preserve"> supported </w:t>
                                    </w:r>
                                    <w:r w:rsidR="002167DA" w:rsidRPr="002167DA">
                                      <w:rPr>
                                        <w:b/>
                                        <w:color w:val="1F3864" w:themeColor="accent1" w:themeShade="80"/>
                                        <w:sz w:val="24"/>
                                        <w:szCs w:val="24"/>
                                      </w:rPr>
                                      <w:t>Cooperative</w:t>
                                    </w:r>
                                  </w:sdtContent>
                                </w:sdt>
                                <w:r w:rsidR="002E5CE4">
                                  <w:rPr>
                                    <w:b/>
                                    <w:color w:val="1F3864" w:themeColor="accent1" w:themeShade="80"/>
                                    <w:sz w:val="24"/>
                                    <w:szCs w:val="24"/>
                                  </w:rPr>
                                  <w:t xml:space="preserve"> Audit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351576CC" id="_x0000_t202" coordsize="21600,21600" o:spt="202" path="m,l,21600r21600,l21600,xe">
                    <v:stroke joinstyle="miter"/>
                    <v:path gradientshapeok="t" o:connecttype="rect"/>
                  </v:shapetype>
                  <v:shape id="Text Box 470" o:spid="_x0000_s1028"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7D3eCDkCAABrBAAADgAAAAAAAAAAAAAA&#10;AAAuAgAAZHJzL2Uyb0RvYy54bWxQSwECLQAUAAYACAAAACEAeUQr7toAAAAFAQAADwAAAAAAAAAA&#10;AAAAAACTBAAAZHJzL2Rvd25yZXYueG1sUEsFBgAAAAAEAAQA8wAAAJoFAAAAAA==&#10;" filled="f" stroked="f" strokeweight=".5pt">
                    <v:textbox style="mso-fit-shape-to-text:t">
                      <w:txbxContent>
                        <w:sdt>
                          <w:sdtPr>
                            <w:rPr>
                              <w:rFonts w:asciiTheme="majorHAnsi" w:eastAsiaTheme="majorEastAsia" w:hAnsiTheme="majorHAnsi" w:cstheme="majorBidi"/>
                              <w:noProof/>
                              <w:color w:val="4472C4"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EndPr/>
                          <w:sdtContent>
                            <w:p w14:paraId="4D5C9E2E" w14:textId="6277347B" w:rsidR="00B70F57" w:rsidRDefault="002167DA">
                              <w:pPr>
                                <w:spacing w:line="240" w:lineRule="auto"/>
                                <w:rPr>
                                  <w:rFonts w:asciiTheme="majorHAnsi" w:eastAsiaTheme="majorEastAsia" w:hAnsiTheme="majorHAnsi" w:cstheme="majorBidi"/>
                                  <w:noProof/>
                                  <w:color w:val="4472C4" w:themeColor="accent1"/>
                                  <w:sz w:val="72"/>
                                  <w:szCs w:val="144"/>
                                </w:rPr>
                              </w:pPr>
                              <w:r>
                                <w:rPr>
                                  <w:rFonts w:asciiTheme="majorHAnsi" w:eastAsiaTheme="majorEastAsia" w:hAnsiTheme="majorHAnsi" w:cstheme="majorBidi"/>
                                  <w:noProof/>
                                  <w:color w:val="4472C4" w:themeColor="accent1"/>
                                  <w:sz w:val="72"/>
                                  <w:szCs w:val="72"/>
                                </w:rPr>
                                <w:t>Appendix -</w:t>
                              </w:r>
                              <w:r w:rsidR="007E0548">
                                <w:rPr>
                                  <w:rFonts w:asciiTheme="majorHAnsi" w:eastAsiaTheme="majorEastAsia" w:hAnsiTheme="majorHAnsi" w:cstheme="majorBidi"/>
                                  <w:noProof/>
                                  <w:color w:val="4472C4" w:themeColor="accent1"/>
                                  <w:sz w:val="72"/>
                                  <w:szCs w:val="72"/>
                                </w:rPr>
                                <w:t>2</w:t>
                              </w:r>
                            </w:p>
                          </w:sdtContent>
                        </w:sdt>
                        <w:p w14:paraId="752D3482" w14:textId="07C28B3B" w:rsidR="00B70F57" w:rsidRDefault="006077F3">
                          <w:pPr>
                            <w:rPr>
                              <w:rFonts w:asciiTheme="majorHAnsi" w:eastAsiaTheme="majorEastAsia" w:hAnsiTheme="majorHAnsi" w:cstheme="majorBidi"/>
                              <w:noProof/>
                              <w:color w:val="44546A" w:themeColor="text2"/>
                              <w:sz w:val="32"/>
                              <w:szCs w:val="40"/>
                            </w:rPr>
                          </w:pPr>
                          <w:sdt>
                            <w:sdtPr>
                              <w:rPr>
                                <w:b/>
                                <w:color w:val="1F3864" w:themeColor="accent1" w:themeShade="80"/>
                                <w:sz w:val="24"/>
                                <w:szCs w:val="2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r w:rsidR="002167DA" w:rsidRPr="002167DA">
                                <w:rPr>
                                  <w:b/>
                                  <w:color w:val="1F3864" w:themeColor="accent1" w:themeShade="80"/>
                                  <w:sz w:val="24"/>
                                  <w:szCs w:val="24"/>
                                </w:rPr>
                                <w:t>Terms of Reference for QA Reviewer of IDI</w:t>
                              </w:r>
                              <w:r w:rsidR="008C2E18">
                                <w:rPr>
                                  <w:b/>
                                  <w:color w:val="1F3864" w:themeColor="accent1" w:themeShade="80"/>
                                  <w:sz w:val="24"/>
                                  <w:szCs w:val="24"/>
                                </w:rPr>
                                <w:t xml:space="preserve"> supported </w:t>
                              </w:r>
                              <w:r w:rsidR="002167DA" w:rsidRPr="002167DA">
                                <w:rPr>
                                  <w:b/>
                                  <w:color w:val="1F3864" w:themeColor="accent1" w:themeShade="80"/>
                                  <w:sz w:val="24"/>
                                  <w:szCs w:val="24"/>
                                </w:rPr>
                                <w:t>Cooperative</w:t>
                              </w:r>
                            </w:sdtContent>
                          </w:sdt>
                          <w:r w:rsidR="002E5CE4">
                            <w:rPr>
                              <w:b/>
                              <w:color w:val="1F3864" w:themeColor="accent1" w:themeShade="80"/>
                              <w:sz w:val="24"/>
                              <w:szCs w:val="24"/>
                            </w:rPr>
                            <w:t xml:space="preserve"> Audit</w:t>
                          </w:r>
                        </w:p>
                      </w:txbxContent>
                    </v:textbox>
                    <w10:wrap type="square" anchorx="page" anchory="page"/>
                  </v:shape>
                </w:pict>
              </mc:Fallback>
            </mc:AlternateContent>
          </w:r>
        </w:p>
        <w:p w14:paraId="0085F2AE" w14:textId="7C26FD11" w:rsidR="00B70F57" w:rsidRDefault="00B70F57">
          <w:pPr>
            <w:rPr>
              <w:sz w:val="24"/>
              <w:szCs w:val="24"/>
            </w:rPr>
          </w:pPr>
          <w:r>
            <w:rPr>
              <w:sz w:val="24"/>
              <w:szCs w:val="24"/>
            </w:rPr>
            <w:br w:type="page"/>
          </w:r>
        </w:p>
      </w:sdtContent>
    </w:sdt>
    <w:p w14:paraId="73A89B74" w14:textId="72F903E6" w:rsidR="003C1B1B" w:rsidRPr="00062E35" w:rsidRDefault="003C1B1B" w:rsidP="00700772">
      <w:pPr>
        <w:pStyle w:val="Heading1"/>
      </w:pPr>
      <w:r w:rsidRPr="00062E35">
        <w:lastRenderedPageBreak/>
        <w:t>Term</w:t>
      </w:r>
      <w:r>
        <w:t>s</w:t>
      </w:r>
      <w:r w:rsidRPr="00062E35">
        <w:t xml:space="preserve"> of Ref</w:t>
      </w:r>
      <w:r>
        <w:t xml:space="preserve">erence </w:t>
      </w:r>
      <w:proofErr w:type="gramStart"/>
      <w:r>
        <w:t>for  QA</w:t>
      </w:r>
      <w:proofErr w:type="gramEnd"/>
      <w:r>
        <w:t xml:space="preserve"> Reviewer of IDI-…… </w:t>
      </w:r>
      <w:r w:rsidRPr="008C0EFB">
        <w:rPr>
          <w:i/>
          <w:iCs/>
        </w:rPr>
        <w:t>(insert name of partner if any)</w:t>
      </w:r>
      <w:r>
        <w:t xml:space="preserve"> Cooperative </w:t>
      </w:r>
      <w:r w:rsidRPr="008C0EFB">
        <w:rPr>
          <w:i/>
          <w:iCs/>
        </w:rPr>
        <w:t>(insert audit type)</w:t>
      </w:r>
      <w:r>
        <w:t xml:space="preserve"> Audit</w:t>
      </w:r>
    </w:p>
    <w:p w14:paraId="26609E77" w14:textId="77777777" w:rsidR="003C1B1B" w:rsidRPr="00941776" w:rsidRDefault="003C1B1B" w:rsidP="003C1B1B">
      <w:pPr>
        <w:jc w:val="both"/>
        <w:rPr>
          <w:bCs/>
        </w:rPr>
      </w:pPr>
      <w:r>
        <w:rPr>
          <w:bCs/>
        </w:rPr>
        <w:t>As part of the IDI-</w:t>
      </w:r>
      <w:proofErr w:type="gramStart"/>
      <w:r>
        <w:rPr>
          <w:bCs/>
        </w:rPr>
        <w:t xml:space="preserve"> ..</w:t>
      </w:r>
      <w:proofErr w:type="gramEnd"/>
      <w:r>
        <w:rPr>
          <w:bCs/>
        </w:rPr>
        <w:t xml:space="preserve"> </w:t>
      </w:r>
      <w:r w:rsidRPr="008C0EFB">
        <w:rPr>
          <w:bCs/>
          <w:i/>
          <w:iCs/>
        </w:rPr>
        <w:t>(insert name of partner)</w:t>
      </w:r>
      <w:r>
        <w:rPr>
          <w:bCs/>
        </w:rPr>
        <w:t xml:space="preserve"> Cooperative </w:t>
      </w:r>
      <w:proofErr w:type="gramStart"/>
      <w:r>
        <w:rPr>
          <w:bCs/>
        </w:rPr>
        <w:t>…</w:t>
      </w:r>
      <w:r w:rsidRPr="008C0EFB">
        <w:rPr>
          <w:bCs/>
          <w:i/>
          <w:iCs/>
        </w:rPr>
        <w:t>(</w:t>
      </w:r>
      <w:proofErr w:type="gramEnd"/>
      <w:r w:rsidRPr="008C0EFB">
        <w:rPr>
          <w:bCs/>
          <w:i/>
          <w:iCs/>
        </w:rPr>
        <w:t>insert audit type)</w:t>
      </w:r>
      <w:r>
        <w:rPr>
          <w:bCs/>
        </w:rPr>
        <w:t xml:space="preserve"> Audit Initiative, t</w:t>
      </w:r>
      <w:r w:rsidRPr="00AF22D1">
        <w:rPr>
          <w:bCs/>
        </w:rPr>
        <w:t xml:space="preserve">he IDI </w:t>
      </w:r>
      <w:r>
        <w:rPr>
          <w:bCs/>
        </w:rPr>
        <w:t xml:space="preserve">supported eight SAIs from … </w:t>
      </w:r>
      <w:r w:rsidRPr="009D2521">
        <w:rPr>
          <w:bCs/>
          <w:i/>
          <w:iCs/>
        </w:rPr>
        <w:t>(insert name of region)</w:t>
      </w:r>
      <w:r>
        <w:rPr>
          <w:bCs/>
        </w:rPr>
        <w:t xml:space="preserve"> in conducting ISSAI based pilot …</w:t>
      </w:r>
      <w:r w:rsidRPr="009D2521">
        <w:rPr>
          <w:bCs/>
          <w:i/>
          <w:iCs/>
        </w:rPr>
        <w:t xml:space="preserve">(insert audit type) </w:t>
      </w:r>
      <w:r>
        <w:rPr>
          <w:bCs/>
        </w:rPr>
        <w:t xml:space="preserve">audits. </w:t>
      </w:r>
      <w:r>
        <w:t xml:space="preserve">The initiative includes the </w:t>
      </w:r>
      <w:r w:rsidRPr="00AC036D">
        <w:t xml:space="preserve">setup </w:t>
      </w:r>
      <w:r>
        <w:t xml:space="preserve">of a mechanism </w:t>
      </w:r>
      <w:r w:rsidRPr="00AC036D">
        <w:t xml:space="preserve">for quality assuring </w:t>
      </w:r>
      <w:r>
        <w:t>the</w:t>
      </w:r>
      <w:r w:rsidRPr="00AC036D">
        <w:t xml:space="preserve"> audit</w:t>
      </w:r>
      <w:r>
        <w:t>s conducted by SAIs</w:t>
      </w:r>
      <w:r w:rsidRPr="00AC036D">
        <w:t xml:space="preserve">. </w:t>
      </w:r>
    </w:p>
    <w:p w14:paraId="63ABEF4E" w14:textId="51853595" w:rsidR="003C1B1B" w:rsidRPr="002C0A42" w:rsidRDefault="003C1B1B" w:rsidP="00F32D14">
      <w:pPr>
        <w:pStyle w:val="Heading2"/>
        <w:numPr>
          <w:ilvl w:val="0"/>
          <w:numId w:val="4"/>
        </w:numPr>
        <w:ind w:left="426" w:hanging="426"/>
      </w:pPr>
      <w:r w:rsidRPr="002C0A42">
        <w:t>Objective of QA review</w:t>
      </w:r>
    </w:p>
    <w:p w14:paraId="32398014" w14:textId="77777777" w:rsidR="003D45D2" w:rsidRPr="00CA3051" w:rsidRDefault="003D45D2" w:rsidP="003D45D2">
      <w:pPr>
        <w:pStyle w:val="Default"/>
        <w:spacing w:after="160" w:line="259" w:lineRule="auto"/>
        <w:jc w:val="both"/>
        <w:rPr>
          <w:rFonts w:asciiTheme="minorHAnsi" w:hAnsiTheme="minorHAnsi" w:cstheme="minorHAnsi"/>
          <w:bCs/>
        </w:rPr>
      </w:pPr>
      <w:r w:rsidRPr="00CA3051">
        <w:rPr>
          <w:rFonts w:asciiTheme="minorHAnsi" w:hAnsiTheme="minorHAnsi" w:cstheme="minorHAnsi"/>
          <w:sz w:val="22"/>
          <w:szCs w:val="22"/>
        </w:rPr>
        <w:t>The objective of the Quality Assurance (QA) Reviews of IDI supported cooperative audits is to ascertain the extent to which the audits meet applicable ISSAI requirements and provide recommendations for enhanced compliance with applicable requirements.</w:t>
      </w:r>
    </w:p>
    <w:p w14:paraId="1B4CE91D" w14:textId="0DAEDC9D" w:rsidR="003C1B1B" w:rsidRPr="002C0A42" w:rsidRDefault="003C1B1B" w:rsidP="005E60F4">
      <w:pPr>
        <w:pStyle w:val="Heading2"/>
        <w:numPr>
          <w:ilvl w:val="0"/>
          <w:numId w:val="4"/>
        </w:numPr>
        <w:ind w:left="426" w:hanging="426"/>
      </w:pPr>
      <w:r w:rsidRPr="002C0A42">
        <w:t>Competencies required by reviewer</w:t>
      </w:r>
    </w:p>
    <w:p w14:paraId="7097CEC1" w14:textId="2EBD71F4" w:rsidR="003C1B1B" w:rsidRDefault="003C1B1B" w:rsidP="003C1B1B">
      <w:pPr>
        <w:jc w:val="both"/>
        <w:rPr>
          <w:bCs/>
        </w:rPr>
      </w:pPr>
      <w:r>
        <w:rPr>
          <w:bCs/>
        </w:rPr>
        <w:t xml:space="preserve">The </w:t>
      </w:r>
      <w:r w:rsidR="008B0EC1">
        <w:rPr>
          <w:bCs/>
        </w:rPr>
        <w:t xml:space="preserve">QA </w:t>
      </w:r>
      <w:r>
        <w:rPr>
          <w:bCs/>
        </w:rPr>
        <w:t>reviewer should possess the following competencies:</w:t>
      </w:r>
    </w:p>
    <w:p w14:paraId="06C243D2" w14:textId="34522166" w:rsidR="005C4FF6" w:rsidRPr="00942277" w:rsidRDefault="0015592A" w:rsidP="005C4FF6">
      <w:pPr>
        <w:pStyle w:val="ListParagraph"/>
        <w:numPr>
          <w:ilvl w:val="0"/>
          <w:numId w:val="5"/>
        </w:numPr>
        <w:ind w:left="709"/>
        <w:jc w:val="both"/>
        <w:rPr>
          <w:bCs/>
        </w:rPr>
      </w:pPr>
      <w:r w:rsidRPr="0015592A">
        <w:rPr>
          <w:b/>
        </w:rPr>
        <w:t>Functional competencies:</w:t>
      </w:r>
      <w:r>
        <w:rPr>
          <w:bCs/>
        </w:rPr>
        <w:t xml:space="preserve"> </w:t>
      </w:r>
      <w:r w:rsidR="005C4FF6" w:rsidRPr="00942277">
        <w:rPr>
          <w:bCs/>
        </w:rPr>
        <w:t xml:space="preserve">The QA reviewer should </w:t>
      </w:r>
      <w:r w:rsidR="005C4FF6">
        <w:rPr>
          <w:bCs/>
        </w:rPr>
        <w:t xml:space="preserve">be competent in understanding and application of </w:t>
      </w:r>
      <w:r w:rsidR="005C4FF6" w:rsidRPr="00942277">
        <w:rPr>
          <w:bCs/>
        </w:rPr>
        <w:t xml:space="preserve">ISSAIs applicable to </w:t>
      </w:r>
      <w:proofErr w:type="gramStart"/>
      <w:r w:rsidR="002B6403">
        <w:rPr>
          <w:bCs/>
        </w:rPr>
        <w:t>….</w:t>
      </w:r>
      <w:r w:rsidR="002B6403" w:rsidRPr="002B6403">
        <w:rPr>
          <w:bCs/>
          <w:i/>
          <w:iCs/>
        </w:rPr>
        <w:t>(</w:t>
      </w:r>
      <w:proofErr w:type="gramEnd"/>
      <w:r w:rsidR="002B6403" w:rsidRPr="002B6403">
        <w:rPr>
          <w:bCs/>
          <w:i/>
          <w:iCs/>
        </w:rPr>
        <w:t>insert audit type)</w:t>
      </w:r>
      <w:r w:rsidR="005C4FF6" w:rsidRPr="00942277">
        <w:rPr>
          <w:bCs/>
        </w:rPr>
        <w:t xml:space="preserve">.  </w:t>
      </w:r>
      <w:r w:rsidR="00680A6F">
        <w:rPr>
          <w:bCs/>
        </w:rPr>
        <w:t>He/she should p</w:t>
      </w:r>
      <w:r w:rsidR="005C4FF6">
        <w:rPr>
          <w:bCs/>
        </w:rPr>
        <w:t xml:space="preserve">ossess competence to review ISSAI based </w:t>
      </w:r>
      <w:r w:rsidR="00983990">
        <w:rPr>
          <w:bCs/>
        </w:rPr>
        <w:t xml:space="preserve">… </w:t>
      </w:r>
      <w:proofErr w:type="gramStart"/>
      <w:r w:rsidR="00983990">
        <w:rPr>
          <w:bCs/>
        </w:rPr>
        <w:t>….</w:t>
      </w:r>
      <w:r w:rsidR="00983990" w:rsidRPr="002B6403">
        <w:rPr>
          <w:bCs/>
          <w:i/>
          <w:iCs/>
        </w:rPr>
        <w:t>(</w:t>
      </w:r>
      <w:proofErr w:type="gramEnd"/>
      <w:r w:rsidR="00983990" w:rsidRPr="002B6403">
        <w:rPr>
          <w:bCs/>
          <w:i/>
          <w:iCs/>
        </w:rPr>
        <w:t>insert audit type)</w:t>
      </w:r>
      <w:r w:rsidR="00983990">
        <w:rPr>
          <w:bCs/>
          <w:i/>
          <w:iCs/>
        </w:rPr>
        <w:t xml:space="preserve"> </w:t>
      </w:r>
      <w:r w:rsidR="005C4FF6">
        <w:rPr>
          <w:bCs/>
        </w:rPr>
        <w:t xml:space="preserve">audits. </w:t>
      </w:r>
      <w:r w:rsidR="00494BC6">
        <w:rPr>
          <w:bCs/>
        </w:rPr>
        <w:t>F</w:t>
      </w:r>
      <w:r w:rsidR="005C4FF6">
        <w:rPr>
          <w:bCs/>
        </w:rPr>
        <w:t xml:space="preserve">amiliarity and understanding of the audit subject matter </w:t>
      </w:r>
      <w:proofErr w:type="gramStart"/>
      <w:r w:rsidR="005C4FF6">
        <w:rPr>
          <w:bCs/>
        </w:rPr>
        <w:t>e.g.</w:t>
      </w:r>
      <w:proofErr w:type="gramEnd"/>
      <w:r w:rsidR="005C4FF6">
        <w:rPr>
          <w:bCs/>
        </w:rPr>
        <w:t xml:space="preserve"> audit of SDGs, would also be desirable</w:t>
      </w:r>
      <w:r w:rsidR="00494BC6">
        <w:rPr>
          <w:bCs/>
        </w:rPr>
        <w:t xml:space="preserve"> </w:t>
      </w:r>
      <w:r w:rsidR="00494BC6" w:rsidRPr="00494BC6">
        <w:rPr>
          <w:bCs/>
          <w:i/>
          <w:iCs/>
        </w:rPr>
        <w:t>(applicable only for QARs of performance and compliance audits</w:t>
      </w:r>
      <w:r w:rsidR="002A376A">
        <w:rPr>
          <w:bCs/>
          <w:i/>
          <w:iCs/>
        </w:rPr>
        <w:t xml:space="preserve"> and </w:t>
      </w:r>
      <w:r w:rsidR="00F54EA4">
        <w:rPr>
          <w:bCs/>
          <w:i/>
          <w:iCs/>
        </w:rPr>
        <w:t>modify according to audit subject matter</w:t>
      </w:r>
      <w:r w:rsidR="00494BC6" w:rsidRPr="00494BC6">
        <w:rPr>
          <w:bCs/>
          <w:i/>
          <w:iCs/>
        </w:rPr>
        <w:t>)</w:t>
      </w:r>
      <w:r w:rsidR="005C4FF6">
        <w:rPr>
          <w:bCs/>
        </w:rPr>
        <w:t xml:space="preserve">. </w:t>
      </w:r>
    </w:p>
    <w:p w14:paraId="65B092B9" w14:textId="77777777" w:rsidR="005C4FF6" w:rsidRPr="00942277" w:rsidRDefault="005C4FF6" w:rsidP="005C4FF6">
      <w:pPr>
        <w:pStyle w:val="ListParagraph"/>
        <w:ind w:left="709"/>
        <w:jc w:val="both"/>
        <w:rPr>
          <w:bCs/>
        </w:rPr>
      </w:pPr>
    </w:p>
    <w:p w14:paraId="41F9AF54" w14:textId="77777777" w:rsidR="005C4FF6" w:rsidRDefault="005C4FF6" w:rsidP="005C4FF6">
      <w:pPr>
        <w:pStyle w:val="ListParagraph"/>
        <w:numPr>
          <w:ilvl w:val="0"/>
          <w:numId w:val="5"/>
        </w:numPr>
        <w:ind w:left="709"/>
        <w:jc w:val="both"/>
        <w:rPr>
          <w:bCs/>
        </w:rPr>
      </w:pPr>
      <w:r w:rsidRPr="00942277">
        <w:rPr>
          <w:b/>
          <w:bCs/>
        </w:rPr>
        <w:t xml:space="preserve">Cross cutting competencies: </w:t>
      </w:r>
      <w:r w:rsidRPr="00942277">
        <w:rPr>
          <w:bCs/>
        </w:rPr>
        <w:t xml:space="preserve">The QA reviewer should </w:t>
      </w:r>
      <w:r>
        <w:rPr>
          <w:bCs/>
        </w:rPr>
        <w:t xml:space="preserve">demonstrate the following cross cutting competencies: </w:t>
      </w:r>
    </w:p>
    <w:p w14:paraId="22C8077A" w14:textId="77777777" w:rsidR="005C4FF6" w:rsidRDefault="005C4FF6" w:rsidP="005C4FF6">
      <w:pPr>
        <w:pStyle w:val="ListParagraph"/>
        <w:numPr>
          <w:ilvl w:val="0"/>
          <w:numId w:val="6"/>
        </w:numPr>
        <w:spacing w:after="0" w:line="240" w:lineRule="auto"/>
        <w:contextualSpacing w:val="0"/>
        <w:jc w:val="both"/>
        <w:rPr>
          <w:bCs/>
        </w:rPr>
      </w:pPr>
      <w:r>
        <w:rPr>
          <w:bCs/>
        </w:rPr>
        <w:t>Ethical behaviour in all situations.</w:t>
      </w:r>
    </w:p>
    <w:p w14:paraId="6ED3A49D" w14:textId="77777777" w:rsidR="005C4FF6" w:rsidRDefault="005C4FF6" w:rsidP="005C4FF6">
      <w:pPr>
        <w:pStyle w:val="ListParagraph"/>
        <w:numPr>
          <w:ilvl w:val="0"/>
          <w:numId w:val="6"/>
        </w:numPr>
        <w:spacing w:after="0" w:line="240" w:lineRule="auto"/>
        <w:contextualSpacing w:val="0"/>
        <w:jc w:val="both"/>
        <w:rPr>
          <w:bCs/>
        </w:rPr>
      </w:pPr>
      <w:r>
        <w:rPr>
          <w:bCs/>
        </w:rPr>
        <w:t>Ability to communicate effectively (verbally and in writing) with different stakeholders.</w:t>
      </w:r>
    </w:p>
    <w:p w14:paraId="485F1E4F" w14:textId="77777777" w:rsidR="005C4FF6" w:rsidRDefault="005C4FF6" w:rsidP="005C4FF6">
      <w:pPr>
        <w:pStyle w:val="ListParagraph"/>
        <w:numPr>
          <w:ilvl w:val="0"/>
          <w:numId w:val="6"/>
        </w:numPr>
        <w:spacing w:after="0" w:line="240" w:lineRule="auto"/>
        <w:contextualSpacing w:val="0"/>
        <w:jc w:val="both"/>
        <w:rPr>
          <w:bCs/>
        </w:rPr>
      </w:pPr>
      <w:r>
        <w:rPr>
          <w:bCs/>
        </w:rPr>
        <w:t>Ability to work effectively in an online environment.</w:t>
      </w:r>
    </w:p>
    <w:p w14:paraId="041A9F89" w14:textId="77777777" w:rsidR="005C4FF6" w:rsidRDefault="005C4FF6" w:rsidP="005C4FF6">
      <w:pPr>
        <w:pStyle w:val="ListParagraph"/>
        <w:numPr>
          <w:ilvl w:val="0"/>
          <w:numId w:val="6"/>
        </w:numPr>
        <w:spacing w:after="0" w:line="240" w:lineRule="auto"/>
        <w:contextualSpacing w:val="0"/>
        <w:jc w:val="both"/>
        <w:rPr>
          <w:bCs/>
        </w:rPr>
      </w:pPr>
      <w:r>
        <w:rPr>
          <w:bCs/>
        </w:rPr>
        <w:t xml:space="preserve">Gender sensitivity and respect for diversity. </w:t>
      </w:r>
    </w:p>
    <w:p w14:paraId="0C66EE4A" w14:textId="77777777" w:rsidR="005C4FF6" w:rsidRDefault="005C4FF6" w:rsidP="005C4FF6">
      <w:pPr>
        <w:pStyle w:val="ListParagraph"/>
        <w:numPr>
          <w:ilvl w:val="0"/>
          <w:numId w:val="6"/>
        </w:numPr>
        <w:spacing w:after="0" w:line="240" w:lineRule="auto"/>
        <w:contextualSpacing w:val="0"/>
        <w:jc w:val="both"/>
        <w:rPr>
          <w:bCs/>
        </w:rPr>
      </w:pPr>
      <w:r>
        <w:rPr>
          <w:bCs/>
        </w:rPr>
        <w:t xml:space="preserve">Professional judgement &amp; scepticism as a QA reviewer. </w:t>
      </w:r>
    </w:p>
    <w:p w14:paraId="63D0441A" w14:textId="77777777" w:rsidR="005C4FF6" w:rsidRDefault="005C4FF6" w:rsidP="005C4FF6">
      <w:pPr>
        <w:pStyle w:val="ListParagraph"/>
        <w:numPr>
          <w:ilvl w:val="0"/>
          <w:numId w:val="6"/>
        </w:numPr>
        <w:spacing w:after="0" w:line="240" w:lineRule="auto"/>
        <w:contextualSpacing w:val="0"/>
        <w:jc w:val="both"/>
        <w:rPr>
          <w:bCs/>
        </w:rPr>
      </w:pPr>
      <w:r>
        <w:rPr>
          <w:bCs/>
        </w:rPr>
        <w:t xml:space="preserve">Holds oneself to account for agreed responsibilities. </w:t>
      </w:r>
    </w:p>
    <w:p w14:paraId="47D194A1" w14:textId="77777777" w:rsidR="005C4FF6" w:rsidRDefault="005C4FF6" w:rsidP="005C4FF6">
      <w:pPr>
        <w:pStyle w:val="ListParagraph"/>
        <w:numPr>
          <w:ilvl w:val="0"/>
          <w:numId w:val="6"/>
        </w:numPr>
        <w:spacing w:after="0" w:line="240" w:lineRule="auto"/>
        <w:contextualSpacing w:val="0"/>
        <w:jc w:val="both"/>
        <w:rPr>
          <w:bCs/>
        </w:rPr>
      </w:pPr>
      <w:r w:rsidRPr="008F1BF0">
        <w:rPr>
          <w:bCs/>
        </w:rPr>
        <w:t>Delivers results to time and quality</w:t>
      </w:r>
      <w:r>
        <w:rPr>
          <w:bCs/>
        </w:rPr>
        <w:t>.</w:t>
      </w:r>
    </w:p>
    <w:p w14:paraId="4E3FAFA4" w14:textId="77777777" w:rsidR="005C4FF6" w:rsidRPr="008F1BF0" w:rsidRDefault="005C4FF6" w:rsidP="005C4FF6">
      <w:pPr>
        <w:pStyle w:val="ListParagraph"/>
        <w:numPr>
          <w:ilvl w:val="0"/>
          <w:numId w:val="6"/>
        </w:numPr>
        <w:spacing w:after="0" w:line="240" w:lineRule="auto"/>
        <w:contextualSpacing w:val="0"/>
        <w:jc w:val="both"/>
        <w:rPr>
          <w:bCs/>
        </w:rPr>
      </w:pPr>
      <w:r w:rsidRPr="008F1BF0">
        <w:rPr>
          <w:bCs/>
        </w:rPr>
        <w:t>Team player</w:t>
      </w:r>
      <w:r>
        <w:rPr>
          <w:bCs/>
        </w:rPr>
        <w:t>.</w:t>
      </w:r>
    </w:p>
    <w:p w14:paraId="31AF3E8D" w14:textId="2AFF8363" w:rsidR="00FB4E46" w:rsidRDefault="00FB4E46" w:rsidP="003C1B1B">
      <w:pPr>
        <w:jc w:val="both"/>
        <w:rPr>
          <w:bCs/>
        </w:rPr>
      </w:pPr>
    </w:p>
    <w:p w14:paraId="5CB51AD7" w14:textId="73942ACF" w:rsidR="003C1B1B" w:rsidRPr="002C0A42" w:rsidRDefault="003C1B1B" w:rsidP="005E60F4">
      <w:pPr>
        <w:pStyle w:val="Heading2"/>
        <w:numPr>
          <w:ilvl w:val="0"/>
          <w:numId w:val="4"/>
        </w:numPr>
        <w:ind w:left="426" w:hanging="426"/>
      </w:pPr>
      <w:r w:rsidRPr="002C0A42">
        <w:t>Basis for conducting the QA Review</w:t>
      </w:r>
    </w:p>
    <w:p w14:paraId="2AD3963B" w14:textId="7683058F" w:rsidR="003C1B1B" w:rsidRDefault="004E099A" w:rsidP="003C1B1B">
      <w:pPr>
        <w:jc w:val="both"/>
        <w:rPr>
          <w:bCs/>
        </w:rPr>
      </w:pPr>
      <w:r>
        <w:rPr>
          <w:bCs/>
        </w:rPr>
        <w:t xml:space="preserve">The QA reviewer </w:t>
      </w:r>
      <w:r w:rsidR="00935441">
        <w:rPr>
          <w:bCs/>
        </w:rPr>
        <w:t xml:space="preserve">shall </w:t>
      </w:r>
      <w:r w:rsidR="006A37A8">
        <w:rPr>
          <w:bCs/>
        </w:rPr>
        <w:t>use</w:t>
      </w:r>
      <w:r w:rsidR="001E194E">
        <w:rPr>
          <w:bCs/>
        </w:rPr>
        <w:t xml:space="preserve"> </w:t>
      </w:r>
      <w:r w:rsidR="003C1B1B">
        <w:rPr>
          <w:bCs/>
        </w:rPr>
        <w:t>audit files maintained by the pilot audit engagement teams</w:t>
      </w:r>
      <w:r w:rsidR="006A37A8">
        <w:rPr>
          <w:bCs/>
        </w:rPr>
        <w:t xml:space="preserve"> as the primary basis for cond</w:t>
      </w:r>
      <w:r w:rsidR="004714D9">
        <w:rPr>
          <w:bCs/>
        </w:rPr>
        <w:t>ucting the QA review</w:t>
      </w:r>
      <w:r w:rsidR="003C1B1B">
        <w:rPr>
          <w:bCs/>
        </w:rPr>
        <w:t xml:space="preserve">. </w:t>
      </w:r>
      <w:r w:rsidR="00093FD4">
        <w:rPr>
          <w:bCs/>
        </w:rPr>
        <w:t>H</w:t>
      </w:r>
      <w:r w:rsidR="004714D9">
        <w:rPr>
          <w:bCs/>
        </w:rPr>
        <w:t xml:space="preserve">e/she </w:t>
      </w:r>
      <w:r w:rsidR="00CF63C7">
        <w:rPr>
          <w:bCs/>
        </w:rPr>
        <w:t xml:space="preserve">will </w:t>
      </w:r>
      <w:r w:rsidR="00291DD2">
        <w:rPr>
          <w:bCs/>
        </w:rPr>
        <w:t xml:space="preserve">enquire </w:t>
      </w:r>
      <w:r w:rsidR="00FE5ABD">
        <w:rPr>
          <w:bCs/>
        </w:rPr>
        <w:t xml:space="preserve">and interview </w:t>
      </w:r>
      <w:r w:rsidR="00B54C92">
        <w:rPr>
          <w:bCs/>
        </w:rPr>
        <w:t>audit engagement supervisor/team leader</w:t>
      </w:r>
      <w:r w:rsidR="003C1B1B">
        <w:rPr>
          <w:bCs/>
        </w:rPr>
        <w:t>, as and when required.</w:t>
      </w:r>
    </w:p>
    <w:p w14:paraId="12370D09" w14:textId="69FB0E01" w:rsidR="003C1B1B" w:rsidRPr="002C0A42" w:rsidRDefault="003C1B1B" w:rsidP="005E60F4">
      <w:pPr>
        <w:pStyle w:val="Heading2"/>
        <w:numPr>
          <w:ilvl w:val="0"/>
          <w:numId w:val="4"/>
        </w:numPr>
        <w:ind w:left="426" w:hanging="426"/>
      </w:pPr>
      <w:r w:rsidRPr="002C0A42">
        <w:t>Timeframe for the review</w:t>
      </w:r>
    </w:p>
    <w:p w14:paraId="64FBBD34" w14:textId="1FC335F3" w:rsidR="003C1B1B" w:rsidRPr="00BE7D43" w:rsidRDefault="003C1B1B" w:rsidP="003C1B1B">
      <w:pPr>
        <w:jc w:val="both"/>
        <w:rPr>
          <w:bCs/>
          <w:color w:val="FF0000"/>
        </w:rPr>
      </w:pPr>
      <w:r>
        <w:rPr>
          <w:bCs/>
        </w:rPr>
        <w:t xml:space="preserve">Each QA review will be conducted online by using the … </w:t>
      </w:r>
      <w:r w:rsidRPr="00C531A3">
        <w:rPr>
          <w:bCs/>
          <w:i/>
          <w:iCs/>
        </w:rPr>
        <w:t>(insert name of cooperative audit)</w:t>
      </w:r>
      <w:r>
        <w:rPr>
          <w:bCs/>
        </w:rPr>
        <w:t xml:space="preserve"> audit workspace maintained on IDI LMS between </w:t>
      </w:r>
      <w:proofErr w:type="gramStart"/>
      <w:r>
        <w:rPr>
          <w:bCs/>
        </w:rPr>
        <w:t>…..</w:t>
      </w:r>
      <w:proofErr w:type="gramEnd"/>
      <w:r>
        <w:rPr>
          <w:bCs/>
        </w:rPr>
        <w:t xml:space="preserve"> to </w:t>
      </w:r>
      <w:proofErr w:type="gramStart"/>
      <w:r>
        <w:rPr>
          <w:bCs/>
        </w:rPr>
        <w:t>…..</w:t>
      </w:r>
      <w:proofErr w:type="gramEnd"/>
      <w:r>
        <w:rPr>
          <w:bCs/>
        </w:rPr>
        <w:t xml:space="preserve"> 20xx. Upon completion of online review, the reviewer will visit respective SAIs to meet with the audit teams to finalise the review as per the agreed schedule. The review reports will be finalised by </w:t>
      </w:r>
      <w:proofErr w:type="gramStart"/>
      <w:r>
        <w:rPr>
          <w:bCs/>
        </w:rPr>
        <w:t>…..</w:t>
      </w:r>
      <w:proofErr w:type="gramEnd"/>
      <w:r>
        <w:rPr>
          <w:bCs/>
        </w:rPr>
        <w:t xml:space="preserve"> 20xx.  </w:t>
      </w:r>
      <w:r w:rsidR="00570654" w:rsidRPr="00BE7D43">
        <w:rPr>
          <w:bCs/>
          <w:i/>
          <w:iCs/>
          <w:color w:val="FF0000"/>
          <w:sz w:val="20"/>
          <w:szCs w:val="20"/>
        </w:rPr>
        <w:t>(</w:t>
      </w:r>
      <w:r w:rsidR="001D66D0" w:rsidRPr="00BE7D43">
        <w:rPr>
          <w:bCs/>
          <w:i/>
          <w:iCs/>
          <w:color w:val="FF0000"/>
          <w:sz w:val="20"/>
          <w:szCs w:val="20"/>
        </w:rPr>
        <w:t xml:space="preserve">this is the standard paragraph for review done online - </w:t>
      </w:r>
      <w:r w:rsidR="00570654" w:rsidRPr="00BE7D43">
        <w:rPr>
          <w:bCs/>
          <w:i/>
          <w:iCs/>
          <w:color w:val="FF0000"/>
          <w:sz w:val="20"/>
          <w:szCs w:val="20"/>
        </w:rPr>
        <w:t xml:space="preserve">modify this according to option </w:t>
      </w:r>
      <w:r w:rsidR="00C60908" w:rsidRPr="00BE7D43">
        <w:rPr>
          <w:bCs/>
          <w:i/>
          <w:iCs/>
          <w:color w:val="FF0000"/>
          <w:sz w:val="20"/>
          <w:szCs w:val="20"/>
        </w:rPr>
        <w:t>being used for QA review – refer the guidance)</w:t>
      </w:r>
    </w:p>
    <w:p w14:paraId="289650CE" w14:textId="216664A5" w:rsidR="003C1B1B" w:rsidRPr="002C0A42" w:rsidRDefault="003C1B1B" w:rsidP="005E60F4">
      <w:pPr>
        <w:pStyle w:val="Heading2"/>
        <w:numPr>
          <w:ilvl w:val="0"/>
          <w:numId w:val="4"/>
        </w:numPr>
        <w:ind w:left="426" w:hanging="426"/>
      </w:pPr>
      <w:r w:rsidRPr="002C0A42">
        <w:lastRenderedPageBreak/>
        <w:t>Scope of the Review</w:t>
      </w:r>
    </w:p>
    <w:p w14:paraId="6FDADA26" w14:textId="2BE618B0" w:rsidR="00917C31" w:rsidRPr="00942277" w:rsidRDefault="00917C31" w:rsidP="00917C31">
      <w:pPr>
        <w:jc w:val="both"/>
        <w:rPr>
          <w:bCs/>
        </w:rPr>
      </w:pPr>
      <w:r w:rsidRPr="00942277">
        <w:rPr>
          <w:bCs/>
        </w:rPr>
        <w:t xml:space="preserve">The </w:t>
      </w:r>
      <w:r>
        <w:rPr>
          <w:bCs/>
        </w:rPr>
        <w:t>QA review</w:t>
      </w:r>
      <w:r w:rsidR="00272CB6">
        <w:rPr>
          <w:bCs/>
        </w:rPr>
        <w:t>er will</w:t>
      </w:r>
      <w:r>
        <w:rPr>
          <w:bCs/>
        </w:rPr>
        <w:t xml:space="preserve"> examine an individual audit conducted as a part of the cooperative audit to check:</w:t>
      </w:r>
    </w:p>
    <w:p w14:paraId="2E90BB64" w14:textId="77777777" w:rsidR="00AA17B6" w:rsidRPr="00942277" w:rsidRDefault="00AA17B6" w:rsidP="00AA17B6">
      <w:pPr>
        <w:pStyle w:val="Default"/>
        <w:numPr>
          <w:ilvl w:val="0"/>
          <w:numId w:val="2"/>
        </w:numPr>
        <w:spacing w:after="120"/>
        <w:jc w:val="both"/>
        <w:rPr>
          <w:rFonts w:asciiTheme="minorHAnsi" w:hAnsiTheme="minorHAnsi" w:cstheme="minorHAnsi"/>
          <w:sz w:val="22"/>
          <w:szCs w:val="22"/>
        </w:rPr>
      </w:pPr>
      <w:r>
        <w:rPr>
          <w:rFonts w:asciiTheme="minorHAnsi" w:hAnsiTheme="minorHAnsi" w:cstheme="minorHAnsi"/>
          <w:sz w:val="22"/>
          <w:szCs w:val="22"/>
        </w:rPr>
        <w:t>The</w:t>
      </w:r>
      <w:r w:rsidRPr="00942277">
        <w:rPr>
          <w:rFonts w:asciiTheme="minorHAnsi" w:hAnsiTheme="minorHAnsi" w:cstheme="minorHAnsi"/>
          <w:sz w:val="22"/>
          <w:szCs w:val="22"/>
        </w:rPr>
        <w:t xml:space="preserve"> </w:t>
      </w:r>
      <w:r>
        <w:rPr>
          <w:rFonts w:asciiTheme="minorHAnsi" w:hAnsiTheme="minorHAnsi" w:cstheme="minorHAnsi"/>
          <w:sz w:val="22"/>
          <w:szCs w:val="22"/>
        </w:rPr>
        <w:t xml:space="preserve">extent to which the different phases of the audit (planning, conducting, and reporting) complied with applicable ISSAIs and the reasons for lack of compliance, if any. </w:t>
      </w:r>
    </w:p>
    <w:p w14:paraId="0171B523" w14:textId="77777777" w:rsidR="00AA17B6" w:rsidRPr="00942277" w:rsidRDefault="00AA17B6" w:rsidP="00AA17B6">
      <w:pPr>
        <w:pStyle w:val="Default"/>
        <w:numPr>
          <w:ilvl w:val="0"/>
          <w:numId w:val="2"/>
        </w:numPr>
        <w:spacing w:after="120"/>
        <w:jc w:val="both"/>
        <w:rPr>
          <w:rFonts w:asciiTheme="minorHAnsi" w:hAnsiTheme="minorHAnsi" w:cstheme="minorHAnsi"/>
          <w:sz w:val="22"/>
          <w:szCs w:val="22"/>
        </w:rPr>
      </w:pPr>
      <w:r w:rsidRPr="00942277">
        <w:rPr>
          <w:rFonts w:asciiTheme="minorHAnsi" w:hAnsiTheme="minorHAnsi" w:cstheme="minorHAnsi"/>
          <w:sz w:val="22"/>
          <w:szCs w:val="22"/>
        </w:rPr>
        <w:t>Th</w:t>
      </w:r>
      <w:r>
        <w:rPr>
          <w:rFonts w:asciiTheme="minorHAnsi" w:hAnsiTheme="minorHAnsi" w:cstheme="minorHAnsi"/>
          <w:sz w:val="22"/>
          <w:szCs w:val="22"/>
        </w:rPr>
        <w:t xml:space="preserve">at </w:t>
      </w:r>
      <w:r w:rsidRPr="00942277">
        <w:rPr>
          <w:rFonts w:asciiTheme="minorHAnsi" w:hAnsiTheme="minorHAnsi" w:cstheme="minorHAnsi"/>
          <w:sz w:val="22"/>
          <w:szCs w:val="22"/>
        </w:rPr>
        <w:t>audit working papers were prepared and maintained consistently throughout the audit process and were of appropriate quality.</w:t>
      </w:r>
    </w:p>
    <w:p w14:paraId="023EAFF9" w14:textId="77777777" w:rsidR="00AA17B6" w:rsidRPr="00942277" w:rsidRDefault="00AA17B6" w:rsidP="00AA17B6">
      <w:pPr>
        <w:pStyle w:val="Default"/>
        <w:numPr>
          <w:ilvl w:val="0"/>
          <w:numId w:val="2"/>
        </w:numPr>
        <w:spacing w:after="120"/>
        <w:jc w:val="both"/>
        <w:rPr>
          <w:rFonts w:asciiTheme="minorHAnsi" w:hAnsiTheme="minorHAnsi" w:cstheme="minorHAnsi"/>
          <w:sz w:val="22"/>
          <w:szCs w:val="22"/>
        </w:rPr>
      </w:pPr>
      <w:r>
        <w:rPr>
          <w:rFonts w:asciiTheme="minorHAnsi" w:hAnsiTheme="minorHAnsi" w:cstheme="minorHAnsi"/>
          <w:sz w:val="22"/>
          <w:szCs w:val="22"/>
        </w:rPr>
        <w:t>T</w:t>
      </w:r>
      <w:r w:rsidRPr="00942277">
        <w:rPr>
          <w:rFonts w:asciiTheme="minorHAnsi" w:hAnsiTheme="minorHAnsi" w:cstheme="minorHAnsi"/>
          <w:sz w:val="22"/>
          <w:szCs w:val="22"/>
        </w:rPr>
        <w:t>he quality control procedures throughout the audit were applied appropriately and consistently.</w:t>
      </w:r>
    </w:p>
    <w:p w14:paraId="4C68BFBB" w14:textId="0AFAB559" w:rsidR="003C1B1B" w:rsidRPr="002C0A42" w:rsidRDefault="003C1B1B" w:rsidP="005E60F4">
      <w:pPr>
        <w:pStyle w:val="Heading2"/>
        <w:numPr>
          <w:ilvl w:val="0"/>
          <w:numId w:val="4"/>
        </w:numPr>
        <w:ind w:left="426" w:hanging="426"/>
      </w:pPr>
      <w:r w:rsidRPr="002C0A42">
        <w:t xml:space="preserve">QA Review tool </w:t>
      </w:r>
    </w:p>
    <w:p w14:paraId="699044CB" w14:textId="77777777" w:rsidR="003C1B1B" w:rsidRDefault="003C1B1B" w:rsidP="003C1B1B">
      <w:pPr>
        <w:jc w:val="both"/>
        <w:rPr>
          <w:bCs/>
        </w:rPr>
      </w:pPr>
      <w:r>
        <w:rPr>
          <w:bCs/>
        </w:rPr>
        <w:t>The reviewer is</w:t>
      </w:r>
      <w:r w:rsidRPr="00B37661">
        <w:rPr>
          <w:bCs/>
        </w:rPr>
        <w:t xml:space="preserve"> expected to </w:t>
      </w:r>
      <w:r>
        <w:rPr>
          <w:bCs/>
        </w:rPr>
        <w:t xml:space="preserve">use the </w:t>
      </w:r>
      <w:proofErr w:type="gramStart"/>
      <w:r>
        <w:rPr>
          <w:rFonts w:cstheme="minorHAnsi"/>
        </w:rPr>
        <w:t>…</w:t>
      </w:r>
      <w:r w:rsidRPr="00D125D0">
        <w:rPr>
          <w:rFonts w:cstheme="minorHAnsi"/>
          <w:i/>
          <w:iCs/>
        </w:rPr>
        <w:t>(</w:t>
      </w:r>
      <w:proofErr w:type="gramEnd"/>
      <w:r w:rsidRPr="00D125D0">
        <w:rPr>
          <w:rFonts w:cstheme="minorHAnsi"/>
          <w:i/>
          <w:iCs/>
        </w:rPr>
        <w:t>insert audit type)</w:t>
      </w:r>
      <w:r>
        <w:rPr>
          <w:rFonts w:cstheme="minorHAnsi"/>
        </w:rPr>
        <w:t xml:space="preserve"> </w:t>
      </w:r>
      <w:r>
        <w:rPr>
          <w:bCs/>
        </w:rPr>
        <w:t xml:space="preserve">QA tool developed by the IDI and conduct the review as per the guidance provided. </w:t>
      </w:r>
    </w:p>
    <w:p w14:paraId="5EAC141C" w14:textId="15E70AEB" w:rsidR="003C1B1B" w:rsidRPr="002C0A42" w:rsidRDefault="003C1B1B" w:rsidP="005E60F4">
      <w:pPr>
        <w:pStyle w:val="Heading2"/>
        <w:numPr>
          <w:ilvl w:val="0"/>
          <w:numId w:val="4"/>
        </w:numPr>
        <w:ind w:left="426" w:hanging="426"/>
      </w:pPr>
      <w:r w:rsidRPr="002C0A42">
        <w:t>QA review report</w:t>
      </w:r>
    </w:p>
    <w:p w14:paraId="0A8C5363" w14:textId="77777777" w:rsidR="003C1B1B" w:rsidRDefault="003C1B1B" w:rsidP="003C1B1B">
      <w:pPr>
        <w:jc w:val="both"/>
      </w:pPr>
      <w:r>
        <w:t xml:space="preserve">The QA review report will be based on the format provided by the IDI. The report format will cover objective of the review, methodology used, review findings, </w:t>
      </w:r>
      <w:proofErr w:type="gramStart"/>
      <w:r>
        <w:t>conclusions</w:t>
      </w:r>
      <w:proofErr w:type="gramEnd"/>
      <w:r>
        <w:t xml:space="preserve"> and recommendations. The audit engagement team will be given an opportunity to respond to the findings of draft QA review before finalising the report. The report will be prepared in a reporting template suggested by the IDI (refer Annexure). The QA review report will be jointly signed by the reviewer concerned and the review team leader.</w:t>
      </w:r>
    </w:p>
    <w:p w14:paraId="4467AEF1" w14:textId="77777777" w:rsidR="003C1B1B" w:rsidRDefault="003C1B1B" w:rsidP="003C1B1B">
      <w:pPr>
        <w:jc w:val="both"/>
      </w:pPr>
      <w:r>
        <w:t>The reviewer will also submit detailed working papers in support of the work done, including a copy of the completed …</w:t>
      </w:r>
      <w:proofErr w:type="gramStart"/>
      <w:r>
        <w:rPr>
          <w:rFonts w:cstheme="minorHAnsi"/>
        </w:rPr>
        <w:t>…</w:t>
      </w:r>
      <w:r w:rsidRPr="00D125D0">
        <w:rPr>
          <w:rFonts w:cstheme="minorHAnsi"/>
          <w:i/>
          <w:iCs/>
        </w:rPr>
        <w:t>(</w:t>
      </w:r>
      <w:proofErr w:type="gramEnd"/>
      <w:r w:rsidRPr="00D125D0">
        <w:rPr>
          <w:rFonts w:cstheme="minorHAnsi"/>
          <w:i/>
          <w:iCs/>
        </w:rPr>
        <w:t>insert audit type)</w:t>
      </w:r>
      <w:r>
        <w:rPr>
          <w:rFonts w:cstheme="minorHAnsi"/>
        </w:rPr>
        <w:t xml:space="preserve"> </w:t>
      </w:r>
      <w:r>
        <w:t xml:space="preserve">QA tool. </w:t>
      </w:r>
    </w:p>
    <w:p w14:paraId="58AF334F" w14:textId="19558513" w:rsidR="003C1B1B" w:rsidRPr="002C0A42" w:rsidRDefault="003C1B1B" w:rsidP="005E60F4">
      <w:pPr>
        <w:pStyle w:val="Heading2"/>
        <w:numPr>
          <w:ilvl w:val="0"/>
          <w:numId w:val="4"/>
        </w:numPr>
        <w:ind w:left="426" w:hanging="426"/>
      </w:pPr>
      <w:r>
        <w:t xml:space="preserve">Independent review of QA review </w:t>
      </w:r>
    </w:p>
    <w:p w14:paraId="54503CC8" w14:textId="6A9208FF" w:rsidR="003C1B1B" w:rsidRPr="00BE7D43" w:rsidRDefault="003C1B1B" w:rsidP="003C1B1B">
      <w:pPr>
        <w:rPr>
          <w:color w:val="FF0000"/>
        </w:rPr>
      </w:pPr>
      <w:r>
        <w:t>The work done by the concerned QA reviewer will be reviewed by the team leader. The work done by the team leader will be reviewed by an independent reviewer outside of the review team as appointed by the IDI. This review will be carried out in a format prescribed by the IDI.</w:t>
      </w:r>
      <w:r w:rsidR="00A13539">
        <w:t xml:space="preserve"> </w:t>
      </w:r>
      <w:r w:rsidR="006A5675">
        <w:t xml:space="preserve">The QA reviewer will respond </w:t>
      </w:r>
      <w:r w:rsidR="008C27F2">
        <w:t xml:space="preserve">timely to independent reviewer’s </w:t>
      </w:r>
      <w:r w:rsidR="00061047">
        <w:t>queries, if any</w:t>
      </w:r>
      <w:r w:rsidR="00AA52BE">
        <w:t xml:space="preserve"> and act upon </w:t>
      </w:r>
      <w:r w:rsidR="0069542E">
        <w:t>any actions that nee</w:t>
      </w:r>
      <w:r w:rsidR="007E3DE4">
        <w:t>d to be performed at the instance of the review</w:t>
      </w:r>
      <w:r w:rsidR="00AA01BC">
        <w:t xml:space="preserve">. </w:t>
      </w:r>
      <w:r w:rsidR="00AA01BC" w:rsidRPr="00BE7D43">
        <w:rPr>
          <w:i/>
          <w:iCs/>
          <w:color w:val="FF0000"/>
          <w:sz w:val="20"/>
          <w:szCs w:val="20"/>
        </w:rPr>
        <w:t>(This is the standard paragraph where the QA review team leader acts as an independent reviewer</w:t>
      </w:r>
      <w:r w:rsidR="009735D8" w:rsidRPr="00BE7D43">
        <w:rPr>
          <w:i/>
          <w:iCs/>
          <w:color w:val="FF0000"/>
          <w:sz w:val="20"/>
          <w:szCs w:val="20"/>
        </w:rPr>
        <w:t xml:space="preserve"> – modify this paragraph according to different independent </w:t>
      </w:r>
      <w:r w:rsidR="000461E0" w:rsidRPr="00BE7D43">
        <w:rPr>
          <w:i/>
          <w:iCs/>
          <w:color w:val="FF0000"/>
          <w:sz w:val="20"/>
          <w:szCs w:val="20"/>
        </w:rPr>
        <w:t>review arrangements provided in the guidance)</w:t>
      </w:r>
    </w:p>
    <w:p w14:paraId="2538B1C1" w14:textId="77777777" w:rsidR="003C1B1B" w:rsidRDefault="003C1B1B" w:rsidP="003C1B1B"/>
    <w:p w14:paraId="0B07FE93" w14:textId="77777777" w:rsidR="003C1B1B" w:rsidRDefault="003C1B1B" w:rsidP="003C1B1B">
      <w:r>
        <w:t>Annex:</w:t>
      </w:r>
    </w:p>
    <w:p w14:paraId="4CBE0F7D" w14:textId="77777777" w:rsidR="003C1B1B" w:rsidRPr="00745886" w:rsidRDefault="003C1B1B" w:rsidP="003C1B1B">
      <w:pPr>
        <w:rPr>
          <w:i/>
        </w:rPr>
      </w:pPr>
      <w:r w:rsidRPr="00745886">
        <w:rPr>
          <w:i/>
        </w:rPr>
        <w:t>QA Review Reporting Template</w:t>
      </w:r>
    </w:p>
    <w:p w14:paraId="32651031" w14:textId="37B67C2E" w:rsidR="003C1B1B" w:rsidRDefault="003C1B1B" w:rsidP="003C1B1B">
      <w:pPr>
        <w:jc w:val="both"/>
        <w:rPr>
          <w:sz w:val="24"/>
          <w:szCs w:val="24"/>
        </w:rPr>
      </w:pPr>
    </w:p>
    <w:p w14:paraId="6EC6CE12" w14:textId="5BDC6ED1" w:rsidR="00A62D9C" w:rsidRDefault="00A62D9C" w:rsidP="003C1B1B">
      <w:pPr>
        <w:jc w:val="both"/>
        <w:rPr>
          <w:sz w:val="24"/>
          <w:szCs w:val="24"/>
        </w:rPr>
      </w:pPr>
    </w:p>
    <w:p w14:paraId="39E87F35" w14:textId="77777777" w:rsidR="005E60F4" w:rsidRDefault="005E60F4" w:rsidP="005E60F4">
      <w:r>
        <w:t>Signed: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918"/>
      </w:tblGrid>
      <w:tr w:rsidR="00A62D9C" w14:paraId="3EEF5180" w14:textId="77777777" w:rsidTr="0038798F">
        <w:tc>
          <w:tcPr>
            <w:tcW w:w="5098" w:type="dxa"/>
            <w:tcBorders>
              <w:bottom w:val="single" w:sz="4" w:space="0" w:color="auto"/>
            </w:tcBorders>
          </w:tcPr>
          <w:p w14:paraId="77725687" w14:textId="77777777" w:rsidR="00A62D9C" w:rsidRDefault="00A62D9C" w:rsidP="0038798F"/>
        </w:tc>
        <w:tc>
          <w:tcPr>
            <w:tcW w:w="3918" w:type="dxa"/>
            <w:tcBorders>
              <w:bottom w:val="single" w:sz="4" w:space="0" w:color="auto"/>
            </w:tcBorders>
          </w:tcPr>
          <w:p w14:paraId="786E6A42" w14:textId="77777777" w:rsidR="00A62D9C" w:rsidRDefault="00A62D9C" w:rsidP="0038798F"/>
        </w:tc>
      </w:tr>
      <w:tr w:rsidR="00A62D9C" w14:paraId="58981C93" w14:textId="77777777" w:rsidTr="0038798F">
        <w:tc>
          <w:tcPr>
            <w:tcW w:w="5098" w:type="dxa"/>
            <w:tcBorders>
              <w:top w:val="single" w:sz="4" w:space="0" w:color="auto"/>
            </w:tcBorders>
          </w:tcPr>
          <w:p w14:paraId="7E166826" w14:textId="6DEE7A3D" w:rsidR="00A62D9C" w:rsidRPr="00286856" w:rsidRDefault="000869B5" w:rsidP="0038798F">
            <w:pPr>
              <w:rPr>
                <w:b/>
                <w:bCs/>
              </w:rPr>
            </w:pPr>
            <w:r>
              <w:rPr>
                <w:b/>
                <w:bCs/>
              </w:rPr>
              <w:t>QA</w:t>
            </w:r>
            <w:r w:rsidR="00A62D9C" w:rsidRPr="00286856">
              <w:rPr>
                <w:b/>
                <w:bCs/>
              </w:rPr>
              <w:t xml:space="preserve"> Reviewer</w:t>
            </w:r>
          </w:p>
        </w:tc>
        <w:tc>
          <w:tcPr>
            <w:tcW w:w="3918" w:type="dxa"/>
            <w:tcBorders>
              <w:top w:val="single" w:sz="4" w:space="0" w:color="auto"/>
            </w:tcBorders>
          </w:tcPr>
          <w:p w14:paraId="3CA6730A" w14:textId="77777777" w:rsidR="00A62D9C" w:rsidRPr="00286856" w:rsidRDefault="00A62D9C" w:rsidP="0038798F">
            <w:pPr>
              <w:rPr>
                <w:b/>
                <w:bCs/>
              </w:rPr>
            </w:pPr>
            <w:r w:rsidRPr="00286856">
              <w:rPr>
                <w:b/>
                <w:bCs/>
              </w:rPr>
              <w:t>Deputy Director General, IDI</w:t>
            </w:r>
          </w:p>
        </w:tc>
      </w:tr>
      <w:tr w:rsidR="00A62D9C" w14:paraId="2EBF1B6C" w14:textId="77777777" w:rsidTr="0038798F">
        <w:tc>
          <w:tcPr>
            <w:tcW w:w="5098" w:type="dxa"/>
          </w:tcPr>
          <w:p w14:paraId="5E8D1A5A" w14:textId="77777777" w:rsidR="00A62D9C" w:rsidRDefault="00A62D9C" w:rsidP="0038798F">
            <w:r>
              <w:t>Dated:</w:t>
            </w:r>
          </w:p>
        </w:tc>
        <w:tc>
          <w:tcPr>
            <w:tcW w:w="3918" w:type="dxa"/>
          </w:tcPr>
          <w:p w14:paraId="6638DE90" w14:textId="77777777" w:rsidR="00A62D9C" w:rsidRDefault="00A62D9C" w:rsidP="0038798F"/>
        </w:tc>
      </w:tr>
    </w:tbl>
    <w:p w14:paraId="1C57742A" w14:textId="77777777" w:rsidR="00F20015" w:rsidRDefault="00F20015"/>
    <w:sectPr w:rsidR="00F20015" w:rsidSect="00B70F57">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1756F" w14:textId="77777777" w:rsidR="000A49CF" w:rsidRDefault="000A49CF" w:rsidP="008C2E18">
      <w:pPr>
        <w:spacing w:after="0" w:line="240" w:lineRule="auto"/>
      </w:pPr>
      <w:r>
        <w:separator/>
      </w:r>
    </w:p>
  </w:endnote>
  <w:endnote w:type="continuationSeparator" w:id="0">
    <w:p w14:paraId="5928F331" w14:textId="77777777" w:rsidR="000A49CF" w:rsidRDefault="000A49CF" w:rsidP="008C2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41C0E" w14:textId="77777777" w:rsidR="003B44E7" w:rsidRDefault="003B44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1103990"/>
      <w:docPartObj>
        <w:docPartGallery w:val="Page Numbers (Bottom of Page)"/>
        <w:docPartUnique/>
      </w:docPartObj>
    </w:sdtPr>
    <w:sdtEndPr>
      <w:rPr>
        <w:color w:val="7F7F7F" w:themeColor="background1" w:themeShade="7F"/>
        <w:spacing w:val="60"/>
      </w:rPr>
    </w:sdtEndPr>
    <w:sdtContent>
      <w:p w14:paraId="21D4DC23" w14:textId="75E685E6" w:rsidR="008C2E18" w:rsidRDefault="008C2E18">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27506E7C" w14:textId="77777777" w:rsidR="008C2E18" w:rsidRDefault="008C2E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A84C2" w14:textId="77777777" w:rsidR="003B44E7" w:rsidRDefault="003B4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65451" w14:textId="77777777" w:rsidR="000A49CF" w:rsidRDefault="000A49CF" w:rsidP="008C2E18">
      <w:pPr>
        <w:spacing w:after="0" w:line="240" w:lineRule="auto"/>
      </w:pPr>
      <w:r>
        <w:separator/>
      </w:r>
    </w:p>
  </w:footnote>
  <w:footnote w:type="continuationSeparator" w:id="0">
    <w:p w14:paraId="23AEFE87" w14:textId="77777777" w:rsidR="000A49CF" w:rsidRDefault="000A49CF" w:rsidP="008C2E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F0762" w14:textId="77777777" w:rsidR="003B44E7" w:rsidRDefault="003B44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EB916" w14:textId="0E33A549" w:rsidR="003B44E7" w:rsidRDefault="003B44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26332" w14:textId="3273E500" w:rsidR="003B44E7" w:rsidRDefault="003B4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50BA4"/>
    <w:multiLevelType w:val="hybridMultilevel"/>
    <w:tmpl w:val="95F0BD58"/>
    <w:lvl w:ilvl="0" w:tplc="0650A380">
      <w:numFmt w:val="bullet"/>
      <w:lvlText w:val="-"/>
      <w:lvlJc w:val="left"/>
      <w:pPr>
        <w:ind w:left="2148" w:hanging="360"/>
      </w:pPr>
      <w:rPr>
        <w:rFonts w:ascii="Calibri" w:eastAsiaTheme="minorHAnsi" w:hAnsi="Calibri" w:cs="Calibri" w:hint="default"/>
      </w:rPr>
    </w:lvl>
    <w:lvl w:ilvl="1" w:tplc="08090003" w:tentative="1">
      <w:start w:val="1"/>
      <w:numFmt w:val="bullet"/>
      <w:lvlText w:val="o"/>
      <w:lvlJc w:val="left"/>
      <w:pPr>
        <w:ind w:left="2868" w:hanging="360"/>
      </w:pPr>
      <w:rPr>
        <w:rFonts w:ascii="Courier New" w:hAnsi="Courier New" w:cs="Courier New" w:hint="default"/>
      </w:rPr>
    </w:lvl>
    <w:lvl w:ilvl="2" w:tplc="08090005" w:tentative="1">
      <w:start w:val="1"/>
      <w:numFmt w:val="bullet"/>
      <w:lvlText w:val=""/>
      <w:lvlJc w:val="left"/>
      <w:pPr>
        <w:ind w:left="3588" w:hanging="360"/>
      </w:pPr>
      <w:rPr>
        <w:rFonts w:ascii="Wingdings" w:hAnsi="Wingdings" w:hint="default"/>
      </w:rPr>
    </w:lvl>
    <w:lvl w:ilvl="3" w:tplc="08090001" w:tentative="1">
      <w:start w:val="1"/>
      <w:numFmt w:val="bullet"/>
      <w:lvlText w:val=""/>
      <w:lvlJc w:val="left"/>
      <w:pPr>
        <w:ind w:left="4308" w:hanging="360"/>
      </w:pPr>
      <w:rPr>
        <w:rFonts w:ascii="Symbol" w:hAnsi="Symbol" w:hint="default"/>
      </w:rPr>
    </w:lvl>
    <w:lvl w:ilvl="4" w:tplc="08090003" w:tentative="1">
      <w:start w:val="1"/>
      <w:numFmt w:val="bullet"/>
      <w:lvlText w:val="o"/>
      <w:lvlJc w:val="left"/>
      <w:pPr>
        <w:ind w:left="5028" w:hanging="360"/>
      </w:pPr>
      <w:rPr>
        <w:rFonts w:ascii="Courier New" w:hAnsi="Courier New" w:cs="Courier New" w:hint="default"/>
      </w:rPr>
    </w:lvl>
    <w:lvl w:ilvl="5" w:tplc="08090005" w:tentative="1">
      <w:start w:val="1"/>
      <w:numFmt w:val="bullet"/>
      <w:lvlText w:val=""/>
      <w:lvlJc w:val="left"/>
      <w:pPr>
        <w:ind w:left="5748" w:hanging="360"/>
      </w:pPr>
      <w:rPr>
        <w:rFonts w:ascii="Wingdings" w:hAnsi="Wingdings" w:hint="default"/>
      </w:rPr>
    </w:lvl>
    <w:lvl w:ilvl="6" w:tplc="08090001" w:tentative="1">
      <w:start w:val="1"/>
      <w:numFmt w:val="bullet"/>
      <w:lvlText w:val=""/>
      <w:lvlJc w:val="left"/>
      <w:pPr>
        <w:ind w:left="6468" w:hanging="360"/>
      </w:pPr>
      <w:rPr>
        <w:rFonts w:ascii="Symbol" w:hAnsi="Symbol" w:hint="default"/>
      </w:rPr>
    </w:lvl>
    <w:lvl w:ilvl="7" w:tplc="08090003" w:tentative="1">
      <w:start w:val="1"/>
      <w:numFmt w:val="bullet"/>
      <w:lvlText w:val="o"/>
      <w:lvlJc w:val="left"/>
      <w:pPr>
        <w:ind w:left="7188" w:hanging="360"/>
      </w:pPr>
      <w:rPr>
        <w:rFonts w:ascii="Courier New" w:hAnsi="Courier New" w:cs="Courier New" w:hint="default"/>
      </w:rPr>
    </w:lvl>
    <w:lvl w:ilvl="8" w:tplc="08090005" w:tentative="1">
      <w:start w:val="1"/>
      <w:numFmt w:val="bullet"/>
      <w:lvlText w:val=""/>
      <w:lvlJc w:val="left"/>
      <w:pPr>
        <w:ind w:left="7908" w:hanging="360"/>
      </w:pPr>
      <w:rPr>
        <w:rFonts w:ascii="Wingdings" w:hAnsi="Wingdings" w:hint="default"/>
      </w:rPr>
    </w:lvl>
  </w:abstractNum>
  <w:abstractNum w:abstractNumId="1" w15:restartNumberingAfterBreak="0">
    <w:nsid w:val="11436F2A"/>
    <w:multiLevelType w:val="hybridMultilevel"/>
    <w:tmpl w:val="959AAD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625AD8"/>
    <w:multiLevelType w:val="hybridMultilevel"/>
    <w:tmpl w:val="CADCE9F2"/>
    <w:lvl w:ilvl="0" w:tplc="0650A380">
      <w:numFmt w:val="bullet"/>
      <w:lvlText w:val="-"/>
      <w:lvlJc w:val="left"/>
      <w:pPr>
        <w:ind w:left="1440" w:hanging="360"/>
      </w:pPr>
      <w:rPr>
        <w:rFonts w:ascii="Calibri" w:eastAsiaTheme="minorHAnsi" w:hAnsi="Calibri" w:cs="Calibri"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3" w15:restartNumberingAfterBreak="0">
    <w:nsid w:val="3CF36C5B"/>
    <w:multiLevelType w:val="hybridMultilevel"/>
    <w:tmpl w:val="4A725E5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63480C25"/>
    <w:multiLevelType w:val="hybridMultilevel"/>
    <w:tmpl w:val="50D2F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426315"/>
    <w:multiLevelType w:val="hybridMultilevel"/>
    <w:tmpl w:val="BE30E9E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641816"/>
    <w:multiLevelType w:val="hybridMultilevel"/>
    <w:tmpl w:val="780CC5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B1B"/>
    <w:rsid w:val="000377AF"/>
    <w:rsid w:val="000461E0"/>
    <w:rsid w:val="00061047"/>
    <w:rsid w:val="00072020"/>
    <w:rsid w:val="000869B5"/>
    <w:rsid w:val="00093FD4"/>
    <w:rsid w:val="000A49CF"/>
    <w:rsid w:val="000C7D27"/>
    <w:rsid w:val="001253C8"/>
    <w:rsid w:val="0015592A"/>
    <w:rsid w:val="001657C0"/>
    <w:rsid w:val="00185B9D"/>
    <w:rsid w:val="001D66D0"/>
    <w:rsid w:val="001E194E"/>
    <w:rsid w:val="00204290"/>
    <w:rsid w:val="002167DA"/>
    <w:rsid w:val="002457AA"/>
    <w:rsid w:val="00272AA0"/>
    <w:rsid w:val="00272CB6"/>
    <w:rsid w:val="00291DD2"/>
    <w:rsid w:val="002A376A"/>
    <w:rsid w:val="002B3A6E"/>
    <w:rsid w:val="002B6403"/>
    <w:rsid w:val="002E2154"/>
    <w:rsid w:val="002E5CE4"/>
    <w:rsid w:val="00391767"/>
    <w:rsid w:val="00392291"/>
    <w:rsid w:val="003B2D80"/>
    <w:rsid w:val="003B44E7"/>
    <w:rsid w:val="003C1B1B"/>
    <w:rsid w:val="003D45D2"/>
    <w:rsid w:val="003D609D"/>
    <w:rsid w:val="00425CF8"/>
    <w:rsid w:val="004714D9"/>
    <w:rsid w:val="00472A96"/>
    <w:rsid w:val="00494BC6"/>
    <w:rsid w:val="004B0626"/>
    <w:rsid w:val="004D215A"/>
    <w:rsid w:val="004E099A"/>
    <w:rsid w:val="00570654"/>
    <w:rsid w:val="00575328"/>
    <w:rsid w:val="005C4FF6"/>
    <w:rsid w:val="005E60F4"/>
    <w:rsid w:val="005F6312"/>
    <w:rsid w:val="006077F3"/>
    <w:rsid w:val="00680A6F"/>
    <w:rsid w:val="0068369B"/>
    <w:rsid w:val="00692885"/>
    <w:rsid w:val="0069542E"/>
    <w:rsid w:val="006A37A8"/>
    <w:rsid w:val="006A5675"/>
    <w:rsid w:val="006D067C"/>
    <w:rsid w:val="00700772"/>
    <w:rsid w:val="00713FFF"/>
    <w:rsid w:val="00715ED7"/>
    <w:rsid w:val="00762804"/>
    <w:rsid w:val="00794408"/>
    <w:rsid w:val="00797D06"/>
    <w:rsid w:val="007B4313"/>
    <w:rsid w:val="007C4769"/>
    <w:rsid w:val="007E0548"/>
    <w:rsid w:val="007E3DE4"/>
    <w:rsid w:val="00883485"/>
    <w:rsid w:val="008872C6"/>
    <w:rsid w:val="008944B3"/>
    <w:rsid w:val="008A149D"/>
    <w:rsid w:val="008B0EC1"/>
    <w:rsid w:val="008C27F2"/>
    <w:rsid w:val="008C2E18"/>
    <w:rsid w:val="008F742A"/>
    <w:rsid w:val="00917C31"/>
    <w:rsid w:val="00920FB2"/>
    <w:rsid w:val="00935441"/>
    <w:rsid w:val="00947D84"/>
    <w:rsid w:val="009735D8"/>
    <w:rsid w:val="00983990"/>
    <w:rsid w:val="00A13539"/>
    <w:rsid w:val="00A16A51"/>
    <w:rsid w:val="00A401CC"/>
    <w:rsid w:val="00A62D9C"/>
    <w:rsid w:val="00A91A03"/>
    <w:rsid w:val="00AA01BC"/>
    <w:rsid w:val="00AA17B6"/>
    <w:rsid w:val="00AA3C78"/>
    <w:rsid w:val="00AA52BE"/>
    <w:rsid w:val="00AB065E"/>
    <w:rsid w:val="00AE1825"/>
    <w:rsid w:val="00B54C92"/>
    <w:rsid w:val="00B66662"/>
    <w:rsid w:val="00B70F57"/>
    <w:rsid w:val="00BE4089"/>
    <w:rsid w:val="00BE7D43"/>
    <w:rsid w:val="00BF252B"/>
    <w:rsid w:val="00C17A92"/>
    <w:rsid w:val="00C60908"/>
    <w:rsid w:val="00CE3870"/>
    <w:rsid w:val="00CF63C7"/>
    <w:rsid w:val="00D75FEE"/>
    <w:rsid w:val="00D81F53"/>
    <w:rsid w:val="00DB6D38"/>
    <w:rsid w:val="00DE27E7"/>
    <w:rsid w:val="00E04D32"/>
    <w:rsid w:val="00E61F10"/>
    <w:rsid w:val="00E901E5"/>
    <w:rsid w:val="00EA2D66"/>
    <w:rsid w:val="00F20015"/>
    <w:rsid w:val="00F32D14"/>
    <w:rsid w:val="00F54EA4"/>
    <w:rsid w:val="00F73C10"/>
    <w:rsid w:val="00FB4E46"/>
    <w:rsid w:val="00FE5ABD"/>
    <w:rsid w:val="00FF559E"/>
  </w:rsids>
  <m:mathPr>
    <m:mathFont m:val="Cambria Math"/>
    <m:brkBin m:val="before"/>
    <m:brkBinSub m:val="--"/>
    <m:smallFrac m:val="0"/>
    <m:dispDef/>
    <m:lMargin m:val="0"/>
    <m:rMargin m:val="0"/>
    <m:defJc m:val="centerGroup"/>
    <m:wrapIndent m:val="1440"/>
    <m:intLim m:val="subSup"/>
    <m:naryLim m:val="undOvr"/>
  </m:mathPr>
  <w:themeFontLang w:val="nb-N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04235C6"/>
  <w15:chartTrackingRefBased/>
  <w15:docId w15:val="{DA15B5FE-1506-418F-AB49-772B7EFA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B1B"/>
  </w:style>
  <w:style w:type="paragraph" w:styleId="Heading1">
    <w:name w:val="heading 1"/>
    <w:basedOn w:val="Normal"/>
    <w:next w:val="Normal"/>
    <w:link w:val="Heading1Char"/>
    <w:uiPriority w:val="9"/>
    <w:qFormat/>
    <w:rsid w:val="00700772"/>
    <w:pPr>
      <w:keepNext/>
      <w:keepLines/>
      <w:shd w:val="clear" w:color="auto" w:fill="0070C0"/>
      <w:spacing w:before="240" w:after="240" w:line="240" w:lineRule="auto"/>
      <w:outlineLvl w:val="0"/>
    </w:pPr>
    <w:rPr>
      <w:rFonts w:asciiTheme="majorHAnsi" w:eastAsiaTheme="majorEastAsia" w:hAnsiTheme="majorHAnsi" w:cstheme="majorBidi"/>
      <w:b/>
      <w:smallCaps/>
      <w:color w:val="FFFFFF" w:themeColor="background1"/>
      <w:sz w:val="28"/>
      <w:szCs w:val="32"/>
    </w:rPr>
  </w:style>
  <w:style w:type="paragraph" w:styleId="Heading2">
    <w:name w:val="heading 2"/>
    <w:basedOn w:val="Normal"/>
    <w:next w:val="Normal"/>
    <w:link w:val="Heading2Char"/>
    <w:uiPriority w:val="9"/>
    <w:unhideWhenUsed/>
    <w:qFormat/>
    <w:rsid w:val="00700772"/>
    <w:pPr>
      <w:keepNext/>
      <w:keepLines/>
      <w:shd w:val="clear" w:color="auto" w:fill="DEEAF6" w:themeFill="accent5" w:themeFillTint="33"/>
      <w:spacing w:before="120" w:after="120" w:line="240" w:lineRule="auto"/>
      <w:outlineLvl w:val="1"/>
    </w:pPr>
    <w:rPr>
      <w:rFonts w:ascii="Calibri" w:eastAsiaTheme="majorEastAsia" w:hAnsi="Calibri" w:cstheme="majorBidi"/>
      <w:b/>
      <w:color w:val="000000" w:themeColor="tex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bullet,Numbering"/>
    <w:basedOn w:val="Normal"/>
    <w:link w:val="ListParagraphChar"/>
    <w:uiPriority w:val="34"/>
    <w:qFormat/>
    <w:rsid w:val="003C1B1B"/>
    <w:pPr>
      <w:ind w:left="720"/>
      <w:contextualSpacing/>
    </w:pPr>
  </w:style>
  <w:style w:type="paragraph" w:customStyle="1" w:styleId="Default">
    <w:name w:val="Default"/>
    <w:rsid w:val="003C1B1B"/>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3C1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able bullet Char,Numbering Char"/>
    <w:basedOn w:val="DefaultParagraphFont"/>
    <w:link w:val="ListParagraph"/>
    <w:uiPriority w:val="34"/>
    <w:locked/>
    <w:rsid w:val="003C1B1B"/>
  </w:style>
  <w:style w:type="paragraph" w:styleId="NoSpacing">
    <w:name w:val="No Spacing"/>
    <w:link w:val="NoSpacingChar"/>
    <w:uiPriority w:val="1"/>
    <w:qFormat/>
    <w:rsid w:val="00B70F5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70F57"/>
    <w:rPr>
      <w:rFonts w:eastAsiaTheme="minorEastAsia"/>
      <w:lang w:val="en-US"/>
    </w:rPr>
  </w:style>
  <w:style w:type="paragraph" w:styleId="Header">
    <w:name w:val="header"/>
    <w:basedOn w:val="Normal"/>
    <w:link w:val="HeaderChar"/>
    <w:uiPriority w:val="99"/>
    <w:unhideWhenUsed/>
    <w:rsid w:val="008C2E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2E18"/>
  </w:style>
  <w:style w:type="paragraph" w:styleId="Footer">
    <w:name w:val="footer"/>
    <w:basedOn w:val="Normal"/>
    <w:link w:val="FooterChar"/>
    <w:uiPriority w:val="99"/>
    <w:unhideWhenUsed/>
    <w:rsid w:val="008C2E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2E18"/>
  </w:style>
  <w:style w:type="character" w:customStyle="1" w:styleId="Heading1Char">
    <w:name w:val="Heading 1 Char"/>
    <w:basedOn w:val="DefaultParagraphFont"/>
    <w:link w:val="Heading1"/>
    <w:uiPriority w:val="9"/>
    <w:rsid w:val="00700772"/>
    <w:rPr>
      <w:rFonts w:asciiTheme="majorHAnsi" w:eastAsiaTheme="majorEastAsia" w:hAnsiTheme="majorHAnsi" w:cstheme="majorBidi"/>
      <w:b/>
      <w:smallCaps/>
      <w:color w:val="FFFFFF" w:themeColor="background1"/>
      <w:sz w:val="28"/>
      <w:szCs w:val="32"/>
      <w:shd w:val="clear" w:color="auto" w:fill="0070C0"/>
    </w:rPr>
  </w:style>
  <w:style w:type="character" w:customStyle="1" w:styleId="Heading2Char">
    <w:name w:val="Heading 2 Char"/>
    <w:basedOn w:val="DefaultParagraphFont"/>
    <w:link w:val="Heading2"/>
    <w:uiPriority w:val="9"/>
    <w:rsid w:val="00700772"/>
    <w:rPr>
      <w:rFonts w:ascii="Calibri" w:eastAsiaTheme="majorEastAsia" w:hAnsi="Calibri" w:cstheme="majorBidi"/>
      <w:b/>
      <w:color w:val="000000" w:themeColor="text1"/>
      <w:sz w:val="24"/>
      <w:szCs w:val="26"/>
      <w:shd w:val="clear" w:color="auto" w:fill="DEEAF6" w:themeFill="accent5" w:themeFillTint="33"/>
    </w:rPr>
  </w:style>
  <w:style w:type="character" w:styleId="CommentReference">
    <w:name w:val="annotation reference"/>
    <w:basedOn w:val="DefaultParagraphFont"/>
    <w:uiPriority w:val="99"/>
    <w:semiHidden/>
    <w:unhideWhenUsed/>
    <w:rsid w:val="003D609D"/>
    <w:rPr>
      <w:sz w:val="16"/>
      <w:szCs w:val="16"/>
    </w:rPr>
  </w:style>
  <w:style w:type="paragraph" w:styleId="CommentText">
    <w:name w:val="annotation text"/>
    <w:basedOn w:val="Normal"/>
    <w:link w:val="CommentTextChar"/>
    <w:uiPriority w:val="99"/>
    <w:unhideWhenUsed/>
    <w:rsid w:val="003D609D"/>
    <w:pPr>
      <w:spacing w:line="240" w:lineRule="auto"/>
    </w:pPr>
    <w:rPr>
      <w:sz w:val="20"/>
      <w:szCs w:val="20"/>
    </w:rPr>
  </w:style>
  <w:style w:type="character" w:customStyle="1" w:styleId="CommentTextChar">
    <w:name w:val="Comment Text Char"/>
    <w:basedOn w:val="DefaultParagraphFont"/>
    <w:link w:val="CommentText"/>
    <w:uiPriority w:val="99"/>
    <w:rsid w:val="003D609D"/>
    <w:rPr>
      <w:sz w:val="20"/>
      <w:szCs w:val="20"/>
    </w:rPr>
  </w:style>
  <w:style w:type="paragraph" w:styleId="CommentSubject">
    <w:name w:val="annotation subject"/>
    <w:basedOn w:val="CommentText"/>
    <w:next w:val="CommentText"/>
    <w:link w:val="CommentSubjectChar"/>
    <w:uiPriority w:val="99"/>
    <w:semiHidden/>
    <w:unhideWhenUsed/>
    <w:rsid w:val="003D609D"/>
    <w:rPr>
      <w:b/>
      <w:bCs/>
    </w:rPr>
  </w:style>
  <w:style w:type="character" w:customStyle="1" w:styleId="CommentSubjectChar">
    <w:name w:val="Comment Subject Char"/>
    <w:basedOn w:val="CommentTextChar"/>
    <w:link w:val="CommentSubject"/>
    <w:uiPriority w:val="99"/>
    <w:semiHidden/>
    <w:rsid w:val="003D60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6 October 2021</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F56C42FA19424DA7F6FD421B3C8ABD" ma:contentTypeVersion="9" ma:contentTypeDescription="Create a new document." ma:contentTypeScope="" ma:versionID="84b7f8464b6d40ca974100e45535da30">
  <xsd:schema xmlns:xsd="http://www.w3.org/2001/XMLSchema" xmlns:xs="http://www.w3.org/2001/XMLSchema" xmlns:p="http://schemas.microsoft.com/office/2006/metadata/properties" xmlns:ns2="31edb4da-e5a7-4de1-b8b7-7251acc8b439" targetNamespace="http://schemas.microsoft.com/office/2006/metadata/properties" ma:root="true" ma:fieldsID="6c3beec31eaaff7222403bae43771016" ns2:_="">
    <xsd:import namespace="31edb4da-e5a7-4de1-b8b7-7251acc8b4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db4da-e5a7-4de1-b8b7-7251acc8b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E2A131-1B8A-4BCE-956E-A93CA1850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db4da-e5a7-4de1-b8b7-7251acc8b4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0A52BD-7F3C-4A4A-8C7A-C0F5743B0BE7}">
  <ds:schemaRefs>
    <ds:schemaRef ds:uri="http://schemas.microsoft.com/sharepoint/v3/contenttype/forms"/>
  </ds:schemaRefs>
</ds:datastoreItem>
</file>

<file path=customXml/itemProps4.xml><?xml version="1.0" encoding="utf-8"?>
<ds:datastoreItem xmlns:ds="http://schemas.openxmlformats.org/officeDocument/2006/customXml" ds:itemID="{178F71B1-CF9F-4A0C-9EF1-D0C8B1D9435D}">
  <ds:schemaRefs>
    <ds:schemaRef ds:uri="http://purl.org/dc/elements/1.1/"/>
    <ds:schemaRef ds:uri="http://schemas.microsoft.com/office/2006/metadata/properties"/>
    <ds:schemaRef ds:uri="31edb4da-e5a7-4de1-b8b7-7251acc8b439"/>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Pages>
  <Words>697</Words>
  <Characters>3974</Characters>
  <Application>Microsoft Office Word</Application>
  <DocSecurity>0</DocSecurity>
  <Lines>33</Lines>
  <Paragraphs>9</Paragraphs>
  <ScaleCrop>false</ScaleCrop>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dc:title>
  <dc:subject>Terms of Reference for QA Reviewer of IDI supported Cooperative</dc:subject>
  <dc:creator>Karma Tenzin</dc:creator>
  <cp:keywords/>
  <dc:description/>
  <cp:lastModifiedBy>Karma Tenzin</cp:lastModifiedBy>
  <cp:revision>108</cp:revision>
  <dcterms:created xsi:type="dcterms:W3CDTF">2020-12-17T15:26:00Z</dcterms:created>
  <dcterms:modified xsi:type="dcterms:W3CDTF">2021-10-06T15:23:00Z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0x010100DAF56C42FA19424DA7F6FD421B3C8ABD</vt:lpwstr>
  </property>
</Properties>
</file>