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AB4577" w14:textId="406147FC" w:rsidR="0041797E" w:rsidRPr="007D2A1B" w:rsidRDefault="000E41FF" w:rsidP="0041797E">
      <w:pPr>
        <w:rPr>
          <w:rFonts w:cstheme="minorHAnsi"/>
          <w:b/>
          <w:bCs/>
          <w:lang w:val="fr-SN"/>
        </w:rPr>
      </w:pPr>
      <w:r w:rsidRPr="007D2A1B">
        <w:rPr>
          <w:noProof/>
          <w:sz w:val="28"/>
          <w:szCs w:val="28"/>
          <w:lang w:val="fr-SN"/>
        </w:rPr>
        <mc:AlternateContent>
          <mc:Choice Requires="wps">
            <w:drawing>
              <wp:anchor distT="0" distB="0" distL="114300" distR="114300" simplePos="0" relativeHeight="251644416" behindDoc="1" locked="0" layoutInCell="1" allowOverlap="1" wp14:anchorId="6F135DD2" wp14:editId="48CBEBB1">
                <wp:simplePos x="0" y="0"/>
                <wp:positionH relativeFrom="column">
                  <wp:posOffset>-1965960</wp:posOffset>
                </wp:positionH>
                <wp:positionV relativeFrom="paragraph">
                  <wp:posOffset>-914400</wp:posOffset>
                </wp:positionV>
                <wp:extent cx="7535917" cy="3676650"/>
                <wp:effectExtent l="0" t="0" r="27305" b="19050"/>
                <wp:wrapNone/>
                <wp:docPr id="452" name="Rectangle 452"/>
                <wp:cNvGraphicFramePr/>
                <a:graphic xmlns:a="http://schemas.openxmlformats.org/drawingml/2006/main">
                  <a:graphicData uri="http://schemas.microsoft.com/office/word/2010/wordprocessingShape">
                    <wps:wsp>
                      <wps:cNvSpPr/>
                      <wps:spPr>
                        <a:xfrm>
                          <a:off x="0" y="0"/>
                          <a:ext cx="7535917" cy="3676650"/>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13DBE" id="Rectangle 452" o:spid="_x0000_s1026" style="position:absolute;margin-left:-154.8pt;margin-top:-1in;width:593.4pt;height:2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6y2lQIAAJkFAAAOAAAAZHJzL2Uyb0RvYy54bWysVMFu2zAMvQ/YPwi6r7bTOFmDOkXQosOA&#10;bi3aDj2rshQbkERNUuJkXz9KdtygC3YYdrFJkXwUn0heXu20IlvhfAumosVZTokwHOrWrCv64/n2&#10;02dKfGCmZgqMqOheeHq1/PjhsrMLMYEGVC0cQRDjF52taBOCXWSZ543QzJ+BFQaNEpxmAVW3zmrH&#10;OkTXKpvk+SzrwNXWARfe4+lNb6TLhC+l4OFeSi8CURXFu4X0den7Gr/Z8pIt1o7ZpuXDNdg/3EKz&#10;1mDSEeqGBUY2rv0DSrfcgQcZzjjoDKRsuUg1YDVF/q6ap4ZZkWpBcrwdafL/D5Z/3z440tYVnZYT&#10;SgzT+EiPSBszayVIPESKOusX6PlkH9ygeRRjvTvpdPxjJWSXaN2PtIpdIBwP5+V5eVHMKeFoO5/N&#10;Z7MyEZ+9hVvnwxcBmkShog4vkOhk2zsfMCW6HlxiNg+qrW9bpZISe0VcK0e2DF+ZcS5MKFO42uhv&#10;UPfn8zLPD2lTe8WQhHyElsVK+9qSFPZKxBzKPAqJNGE1k4Q8IhwnLXpTw2rRH8eUp3MmwIgssYoR&#10;ewA4VVAR3wFpGPxjqEj9PQbnf7tYHzxGpMxgwhisWwPuFIAKY+beH29xRE0UX6HeYxM56KfLW37b&#10;4jPeMR8emMNxwsHDFRHu8SMVdBWFQaKkAffr1Hn0xy5HKyUdjmdF/c8Nc4IS9dVg/18U02mc56RM&#10;y/kEFXdseT22mI2+BuyNApeR5UmM/kEdROlAv+AmWcWsaGKGY+6K8uAOynXo1wbuIi5Wq+SGM2xZ&#10;uDNPlkfwyGps0+fdC3N26OWAY/AdDqPMFu9auveNkQZWmwCyTf3+xuvAN85/ev9hV8UFc6wnr7eN&#10;uvwNAAD//wMAUEsDBBQABgAIAAAAIQCja5dX4wAAAA0BAAAPAAAAZHJzL2Rvd25yZXYueG1sTI/L&#10;TsMwEEX3SPyDNUjsWrttaEuIUwEFtSxQReED3HiaRPgRxW4ef8+wgt2M5ujOudlmsIZ12IbaOwmz&#10;qQCGrvC6dqWEr8/XyRpYiMppZbxDCSMG2OTXV5lKte/dB3bHWDIKcSFVEqoYm5TzUFRoVZj6Bh3d&#10;zr61KtLally3qqdwa/hciCW3qnb0oVINPldYfB8vVsL5ZTtGY/vu8LQXu/fD2x63YyLl7c3w+AAs&#10;4hD/YPjVJ3XIyenkL04HZiRMFuJ+SSxNsyShWsSsV6s5sJOEZHEngOcZ/98i/wEAAP//AwBQSwEC&#10;LQAUAAYACAAAACEAtoM4kv4AAADhAQAAEwAAAAAAAAAAAAAAAAAAAAAAW0NvbnRlbnRfVHlwZXNd&#10;LnhtbFBLAQItABQABgAIAAAAIQA4/SH/1gAAAJQBAAALAAAAAAAAAAAAAAAAAC8BAABfcmVscy8u&#10;cmVsc1BLAQItABQABgAIAAAAIQCW06y2lQIAAJkFAAAOAAAAAAAAAAAAAAAAAC4CAABkcnMvZTJv&#10;RG9jLnhtbFBLAQItABQABgAIAAAAIQCja5dX4wAAAA0BAAAPAAAAAAAAAAAAAAAAAO8EAABkcnMv&#10;ZG93bnJldi54bWxQSwUGAAAAAAQABADzAAAA/wUAAAAA&#10;" fillcolor="#31849b [2408]" strokecolor="#243f60 [1604]" strokeweight="1pt"/>
            </w:pict>
          </mc:Fallback>
        </mc:AlternateContent>
      </w:r>
      <w:r w:rsidR="008C51BA" w:rsidRPr="007D2A1B">
        <w:rPr>
          <w:noProof/>
          <w:sz w:val="28"/>
          <w:szCs w:val="28"/>
          <w:lang w:val="fr-SN"/>
        </w:rPr>
        <w:drawing>
          <wp:anchor distT="0" distB="0" distL="114300" distR="114300" simplePos="0" relativeHeight="251646464" behindDoc="0" locked="0" layoutInCell="1" allowOverlap="1" wp14:anchorId="54C1BA01" wp14:editId="6431BB1C">
            <wp:simplePos x="0" y="0"/>
            <wp:positionH relativeFrom="margin">
              <wp:posOffset>-231228</wp:posOffset>
            </wp:positionH>
            <wp:positionV relativeFrom="paragraph">
              <wp:posOffset>-362607</wp:posOffset>
            </wp:positionV>
            <wp:extent cx="1187450" cy="863600"/>
            <wp:effectExtent l="0" t="0" r="0" b="0"/>
            <wp:wrapSquare wrapText="bothSides"/>
            <wp:docPr id="2" name="Picture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000-00000200000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7450" cy="863600"/>
                    </a:xfrm>
                    <a:prstGeom prst="rect">
                      <a:avLst/>
                    </a:prstGeom>
                  </pic:spPr>
                </pic:pic>
              </a:graphicData>
            </a:graphic>
            <wp14:sizeRelH relativeFrom="margin">
              <wp14:pctWidth>0</wp14:pctWidth>
            </wp14:sizeRelH>
            <wp14:sizeRelV relativeFrom="margin">
              <wp14:pctHeight>0</wp14:pctHeight>
            </wp14:sizeRelV>
          </wp:anchor>
        </w:drawing>
      </w:r>
      <w:r w:rsidR="0041797E" w:rsidRPr="007D2A1B">
        <w:rPr>
          <w:rFonts w:cstheme="minorHAnsi"/>
          <w:b/>
          <w:bCs/>
          <w:lang w:val="fr-SN"/>
        </w:rPr>
        <w:tab/>
      </w:r>
      <w:r w:rsidR="0041797E" w:rsidRPr="007D2A1B">
        <w:rPr>
          <w:rFonts w:cstheme="minorHAnsi"/>
          <w:b/>
          <w:bCs/>
          <w:lang w:val="fr-SN"/>
        </w:rPr>
        <w:tab/>
      </w:r>
    </w:p>
    <w:p w14:paraId="3A31F461" w14:textId="738B94D7" w:rsidR="0041797E" w:rsidRPr="007D2A1B" w:rsidRDefault="004E0346" w:rsidP="004E0346">
      <w:pPr>
        <w:tabs>
          <w:tab w:val="left" w:pos="4618"/>
        </w:tabs>
        <w:rPr>
          <w:rFonts w:cstheme="minorHAnsi"/>
          <w:b/>
          <w:bCs/>
          <w:lang w:val="fr-SN"/>
        </w:rPr>
      </w:pPr>
      <w:r w:rsidRPr="007D2A1B">
        <w:rPr>
          <w:rFonts w:cstheme="minorHAnsi"/>
          <w:b/>
          <w:bCs/>
          <w:lang w:val="fr-SN"/>
        </w:rPr>
        <w:tab/>
      </w:r>
    </w:p>
    <w:p w14:paraId="6F14920F" w14:textId="2AE57CEB" w:rsidR="0041797E" w:rsidRPr="007D2A1B" w:rsidRDefault="0041797E" w:rsidP="0041797E">
      <w:pPr>
        <w:rPr>
          <w:rFonts w:cstheme="minorHAnsi"/>
          <w:b/>
          <w:bCs/>
          <w:lang w:val="fr-SN"/>
        </w:rPr>
      </w:pPr>
    </w:p>
    <w:p w14:paraId="08CF13D9" w14:textId="03CF9195" w:rsidR="0041797E" w:rsidRPr="007D2A1B" w:rsidRDefault="0041797E" w:rsidP="0041797E">
      <w:pPr>
        <w:rPr>
          <w:rFonts w:cstheme="minorHAnsi"/>
          <w:b/>
          <w:bCs/>
          <w:lang w:val="fr-SN"/>
        </w:rPr>
      </w:pPr>
    </w:p>
    <w:p w14:paraId="4D10AD7C" w14:textId="2373DF81" w:rsidR="008C51BA" w:rsidRPr="007D2A1B" w:rsidRDefault="008C51BA" w:rsidP="0041797E">
      <w:pPr>
        <w:rPr>
          <w:rFonts w:cstheme="minorHAnsi"/>
          <w:b/>
          <w:bCs/>
          <w:lang w:val="fr-SN"/>
        </w:rPr>
      </w:pPr>
    </w:p>
    <w:p w14:paraId="25DFFEBA" w14:textId="77777777" w:rsidR="004E0346" w:rsidRPr="007D2A1B" w:rsidRDefault="004E0346" w:rsidP="008C51BA">
      <w:pPr>
        <w:ind w:hanging="142"/>
        <w:rPr>
          <w:rFonts w:ascii="Abadi" w:hAnsi="Abadi" w:cstheme="minorHAnsi"/>
          <w:b/>
          <w:bCs/>
          <w:color w:val="EEECE1" w:themeColor="background2"/>
          <w:sz w:val="62"/>
          <w:szCs w:val="62"/>
          <w:lang w:val="fr-SN"/>
        </w:rPr>
      </w:pPr>
    </w:p>
    <w:p w14:paraId="192E3AD0" w14:textId="0BFE78D0" w:rsidR="008C51BA" w:rsidRPr="007D2A1B" w:rsidRDefault="008C51BA" w:rsidP="008C51BA">
      <w:pPr>
        <w:ind w:hanging="142"/>
        <w:rPr>
          <w:rFonts w:ascii="Franklin Gothic Book" w:hAnsi="Franklin Gothic Book" w:cstheme="minorHAnsi"/>
          <w:b/>
          <w:bCs/>
          <w:color w:val="EEECE1" w:themeColor="background2"/>
          <w:sz w:val="56"/>
          <w:szCs w:val="56"/>
          <w:lang w:val="fr-SN"/>
        </w:rPr>
      </w:pPr>
      <w:r w:rsidRPr="007D2A1B">
        <w:rPr>
          <w:rFonts w:ascii="Franklin Gothic Book" w:hAnsi="Franklin Gothic Book" w:cstheme="minorHAnsi"/>
          <w:b/>
          <w:bCs/>
          <w:color w:val="EEECE1" w:themeColor="background2"/>
          <w:sz w:val="56"/>
          <w:szCs w:val="56"/>
          <w:lang w:val="fr-SN"/>
        </w:rPr>
        <w:t xml:space="preserve">iCAT </w:t>
      </w:r>
      <w:r w:rsidR="00EE2943" w:rsidRPr="007D2A1B">
        <w:rPr>
          <w:rFonts w:ascii="Franklin Gothic Book" w:hAnsi="Franklin Gothic Book" w:cstheme="minorHAnsi"/>
          <w:b/>
          <w:bCs/>
          <w:color w:val="EEECE1" w:themeColor="background2"/>
          <w:sz w:val="56"/>
          <w:szCs w:val="56"/>
          <w:lang w:val="fr-SN"/>
        </w:rPr>
        <w:t>sur l’audit de conformité</w:t>
      </w:r>
      <w:r w:rsidRPr="007D2A1B">
        <w:rPr>
          <w:rFonts w:ascii="Franklin Gothic Book" w:hAnsi="Franklin Gothic Book" w:cstheme="minorHAnsi"/>
          <w:b/>
          <w:bCs/>
          <w:color w:val="EEECE1" w:themeColor="background2"/>
          <w:sz w:val="56"/>
          <w:szCs w:val="56"/>
          <w:lang w:val="fr-SN"/>
        </w:rPr>
        <w:t xml:space="preserve"> </w:t>
      </w:r>
    </w:p>
    <w:p w14:paraId="1D93051F" w14:textId="2B07D9DA" w:rsidR="008C51BA" w:rsidRPr="007D2A1B" w:rsidRDefault="00034C6B" w:rsidP="008C51BA">
      <w:pPr>
        <w:ind w:hanging="142"/>
        <w:rPr>
          <w:rFonts w:cstheme="minorHAnsi"/>
          <w:color w:val="FDE9D9" w:themeColor="accent6" w:themeTint="33"/>
          <w:sz w:val="26"/>
          <w:szCs w:val="26"/>
          <w:lang w:val="fr-SN"/>
        </w:rPr>
      </w:pPr>
      <w:r w:rsidRPr="007D2A1B">
        <w:rPr>
          <w:noProof/>
          <w:lang w:val="fr-SN"/>
        </w:rPr>
        <w:drawing>
          <wp:anchor distT="0" distB="0" distL="114300" distR="114300" simplePos="0" relativeHeight="251670016" behindDoc="0" locked="0" layoutInCell="1" allowOverlap="1" wp14:anchorId="155C0376" wp14:editId="3E58311A">
            <wp:simplePos x="0" y="0"/>
            <wp:positionH relativeFrom="column">
              <wp:posOffset>-914400</wp:posOffset>
            </wp:positionH>
            <wp:positionV relativeFrom="paragraph">
              <wp:posOffset>506730</wp:posOffset>
            </wp:positionV>
            <wp:extent cx="7556500" cy="2940685"/>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098" t="25548" r="7805" b="22060"/>
                    <a:stretch/>
                  </pic:blipFill>
                  <pic:spPr bwMode="auto">
                    <a:xfrm>
                      <a:off x="0" y="0"/>
                      <a:ext cx="7556500" cy="2940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51BA" w:rsidRPr="007D2A1B">
        <w:rPr>
          <w:rFonts w:cstheme="minorHAnsi"/>
          <w:color w:val="FDE9D9" w:themeColor="accent6" w:themeTint="33"/>
          <w:sz w:val="28"/>
          <w:szCs w:val="28"/>
          <w:lang w:val="fr-SN"/>
        </w:rPr>
        <w:t xml:space="preserve"> </w:t>
      </w:r>
      <w:r w:rsidR="00EE2943" w:rsidRPr="007D2A1B">
        <w:rPr>
          <w:rFonts w:cstheme="minorHAnsi"/>
          <w:color w:val="FDE9D9" w:themeColor="accent6" w:themeTint="33"/>
          <w:sz w:val="26"/>
          <w:szCs w:val="26"/>
          <w:lang w:val="fr-SN"/>
        </w:rPr>
        <w:t>Un outil d'évaluation des besoins de mise en œuvre des ISSAI</w:t>
      </w:r>
    </w:p>
    <w:p w14:paraId="7D50D767" w14:textId="76D283A0" w:rsidR="0041797E" w:rsidRPr="007D2A1B" w:rsidRDefault="00645B1B" w:rsidP="0041797E">
      <w:pPr>
        <w:rPr>
          <w:rFonts w:cstheme="minorHAnsi"/>
          <w:b/>
          <w:bCs/>
          <w:lang w:val="fr-SN"/>
        </w:rPr>
      </w:pPr>
      <w:r w:rsidRPr="007D2A1B">
        <w:rPr>
          <w:rFonts w:cstheme="minorHAnsi"/>
          <w:noProof/>
          <w:color w:val="FFFFFF" w:themeColor="background1"/>
          <w:sz w:val="28"/>
          <w:szCs w:val="28"/>
          <w:lang w:val="fr-SN"/>
        </w:rPr>
        <mc:AlternateContent>
          <mc:Choice Requires="wpg">
            <w:drawing>
              <wp:anchor distT="0" distB="0" distL="114300" distR="114300" simplePos="0" relativeHeight="251672064" behindDoc="0" locked="0" layoutInCell="1" allowOverlap="1" wp14:anchorId="37171A46" wp14:editId="4A597327">
                <wp:simplePos x="0" y="0"/>
                <wp:positionH relativeFrom="page">
                  <wp:posOffset>4514850</wp:posOffset>
                </wp:positionH>
                <wp:positionV relativeFrom="paragraph">
                  <wp:posOffset>3219450</wp:posOffset>
                </wp:positionV>
                <wp:extent cx="2876550" cy="2647950"/>
                <wp:effectExtent l="0" t="0" r="0" b="0"/>
                <wp:wrapNone/>
                <wp:docPr id="460" name="Group 460"/>
                <wp:cNvGraphicFramePr/>
                <a:graphic xmlns:a="http://schemas.openxmlformats.org/drawingml/2006/main">
                  <a:graphicData uri="http://schemas.microsoft.com/office/word/2010/wordprocessingGroup">
                    <wpg:wgp>
                      <wpg:cNvGrpSpPr/>
                      <wpg:grpSpPr>
                        <a:xfrm>
                          <a:off x="0" y="0"/>
                          <a:ext cx="2876550" cy="2647950"/>
                          <a:chOff x="0" y="0"/>
                          <a:chExt cx="3676650" cy="3657600"/>
                        </a:xfrm>
                      </wpg:grpSpPr>
                      <wps:wsp>
                        <wps:cNvPr id="461" name="Rectangle 461"/>
                        <wps:cNvSpPr/>
                        <wps:spPr>
                          <a:xfrm>
                            <a:off x="0" y="0"/>
                            <a:ext cx="791845" cy="79184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2" name="Group 462"/>
                        <wpg:cNvGrpSpPr/>
                        <wpg:grpSpPr>
                          <a:xfrm>
                            <a:off x="228600" y="781050"/>
                            <a:ext cx="3448050" cy="2876550"/>
                            <a:chOff x="0" y="0"/>
                            <a:chExt cx="3448050" cy="2876550"/>
                          </a:xfrm>
                        </wpg:grpSpPr>
                        <wps:wsp>
                          <wps:cNvPr id="463" name="Rectangle 463"/>
                          <wps:cNvSpPr/>
                          <wps:spPr>
                            <a:xfrm>
                              <a:off x="571500" y="0"/>
                              <a:ext cx="1007745" cy="1007745"/>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Rectangle 464"/>
                          <wps:cNvSpPr/>
                          <wps:spPr>
                            <a:xfrm>
                              <a:off x="1581150" y="1009650"/>
                              <a:ext cx="1223645" cy="1223645"/>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Rectangle 465"/>
                          <wps:cNvSpPr/>
                          <wps:spPr>
                            <a:xfrm>
                              <a:off x="0" y="1009650"/>
                              <a:ext cx="575945" cy="575945"/>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Rectangle 466"/>
                          <wps:cNvSpPr/>
                          <wps:spPr>
                            <a:xfrm>
                              <a:off x="2800350" y="2228850"/>
                              <a:ext cx="647700" cy="647700"/>
                            </a:xfrm>
                            <a:prstGeom prst="rect">
                              <a:avLst/>
                            </a:prstGeom>
                            <a:solidFill>
                              <a:srgbClr val="D1C7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65B7D8B" id="Group 460" o:spid="_x0000_s1026" style="position:absolute;margin-left:355.5pt;margin-top:253.5pt;width:226.5pt;height:208.5pt;z-index:251672064;mso-position-horizontal-relative:page;mso-width-relative:margin;mso-height-relative:margin" coordsize="3676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uOXQgQAAKsYAAAOAAAAZHJzL2Uyb0RvYy54bWzsmV1v2zYUhu8H9D8Ium8syfqwhShFkCzB&#10;gKwNmg69ZijKFiCRGknHzn59Dw9FRk3dbu7aDsXcC5efh+RLnkeHzOmrXd8FD0yqVvAqjE+iMGCc&#10;irrlqyr8493Vy0UYKE14TTrBWRU+MhW+Onvxy+l2KFki1qKrmQzACFfldqjCtdZDOZspumY9USdi&#10;YBwqGyF7oiErV7Naki1Y77tZEkX5bCtkPUhBmVJQemkrwzO03zSM6jdNo5gOuiqEuWn8lfh7b35n&#10;Z6ekXEkyrFs6ToN8xSx60nIY1Ju6JJoEG9l+YqpvqRRKNPqEin4mmqalDNcAq4mjZ6u5lmIz4FpW&#10;5XY1eJlA2mc6fbVZ+vrhVgZtXYVpDvpw0sMm4biBKQB5tsOqhFbXcrgbbuVYsLI5s+JdI3vzP6wl&#10;2KGwj15YttMBhcJkUeRZBvYp1CV5Wiwhg9LTNezPJ/3o+tex5zwv8tz1nOdZkUfYc+YGnpn5+els&#10;BzhG6kkp9e+UuluTgeEGKKOBVyp2Sr2FA0b4qmOgVmzVwpZeKlUqUO2f6lQs40WaWZnGNKjk10rK&#10;QSp9zUQfmEQVShgejx15uFHaNnVNzJhKdG191XYdZoxPsYtOBg8EvIFQyrjOsXu36X8XtS1PI/hn&#10;NweKze5gc9DdK4/eaSzh3D4apONmKC7MoHY+pgQ2yQmBKf3YMdOu429ZA6fPHBGciLc8nWNsq9ak&#10;ZrY4++xc0KCx3MD43vZoYN/6cdNA4LG96coQG75z9KWJ2SX6Hjiy4Np37lsu5D4DnfYj2/ZOJCuN&#10;Uele1I9w4qSw0FIDvWph12+I0rdEAqXAn4C8+g38NJ3YVqEYU2GwFvKvfeWmPbgE1IbBFqhXherP&#10;DZEsDLrfODjLMk5Tg0nMpFmRQEZOa+6nNXzTXwg4SuAOMDtMmva6c8lGiv49APrcjApVhFMYuwqp&#10;li5zoS2NAfGUnZ9jM0DjQPQNvxuoMW5UNaf63e49kcN49DWw5bVwDkrKZx5g25qeXJxvtGhadI8n&#10;XUe9ARYWcYgQTzvv6YnzdMfExHr5QUxMkoXBVgDwKxZx5Njn6DhP04UptHQcUQkni5R/S8fP9PTE&#10;+E/oOHeaTek4P4iOWRGDk6NiI4ucWHEUFYVjpMtYN3RfIkfAbwBJvbNcmgISwo59gFy4YhDfY+wI&#10;SFTgCMifHZA/JKxK94EjPQgccbaIAR1IDqDD0sSOiFLPjySZ554fY+a78cMGWXP8hE0Z4qMpiIEm&#10;QZaPvY4M8RGqi5OODDkyZHLTd5GfieimVzO4PdlL7DT4yA5iyBfokRXZ0sFjTH9ndmRHdmAIcbyg&#10;Ta9h/7sL2g+JP/J97MgPYkcC14D5GH8kcO9bPI8/4PGrMDcb8xI2pr8hQeTq3j/wXMYXxZX7eh4f&#10;aY7xw88dPzw9ZeDTDb6I45dhfL03T+7TPLZ6+hvD2QcAAAD//wMAUEsDBBQABgAIAAAAIQClb6AB&#10;4QAAAAwBAAAPAAAAZHJzL2Rvd25yZXYueG1sTI/BTsMwEETvSPyDtUjcqONCWwhxqqoCTlUlWiTE&#10;bRtvk6ixHcVukv492xPc3mhHszPZcrSN6KkLtXca1CQBQa7wpnalhq/9+8MziBDRGWy8Iw0XCrDM&#10;b28yTI0f3Cf1u1gKDnEhRQ1VjG0qZSgqshgmviXHt6PvLEaWXSlNhwOH20ZOk2QuLdaOP1TY0rqi&#10;4rQ7Ww0fAw6rR/XWb07H9eVnP9t+bxRpfX83rl5BRBrjnxmu9bk65Nzp4M/OBNFoWCjFW6KGWbJg&#10;uDrU/InpoOFlyiDzTP4fkf8CAAD//wMAUEsBAi0AFAAGAAgAAAAhALaDOJL+AAAA4QEAABMAAAAA&#10;AAAAAAAAAAAAAAAAAFtDb250ZW50X1R5cGVzXS54bWxQSwECLQAUAAYACAAAACEAOP0h/9YAAACU&#10;AQAACwAAAAAAAAAAAAAAAAAvAQAAX3JlbHMvLnJlbHNQSwECLQAUAAYACAAAACEAOwrjl0IEAACr&#10;GAAADgAAAAAAAAAAAAAAAAAuAgAAZHJzL2Uyb0RvYy54bWxQSwECLQAUAAYACAAAACEApW+gAeEA&#10;AAAMAQAADwAAAAAAAAAAAAAAAACcBgAAZHJzL2Rvd25yZXYueG1sUEsFBgAAAAAEAAQA8wAAAKoH&#10;AAAAAA==&#10;">
                <v:rect id="Rectangle 461" o:spid="_x0000_s1027" style="position:absolute;width:7918;height:7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dMcxAAAANwAAAAPAAAAZHJzL2Rvd25yZXYueG1sRI9Li8JA&#10;EITvC/6HoQVv68RFNERH8YGoh2XxAV6bTJsEMz3ZzBjjv3cWhD0WVfUVNZ23phQN1a6wrGDQj0AQ&#10;p1YXnCk4nzafMQjnkTWWlknBkxzMZ52PKSbaPvhAzdFnIkDYJagg975KpHRpTgZd31bEwbva2qAP&#10;ss6krvER4KaUX1E0kgYLDgs5VrTKKb0d70ZBevrl5Xd8JTdeReay3f+s5aVRqtdtFxMQnlr/H363&#10;d1rBcDSAvzPhCMjZCwAA//8DAFBLAQItABQABgAIAAAAIQDb4fbL7gAAAIUBAAATAAAAAAAAAAAA&#10;AAAAAAAAAABbQ29udGVudF9UeXBlc10ueG1sUEsBAi0AFAAGAAgAAAAhAFr0LFu/AAAAFQEAAAsA&#10;AAAAAAAAAAAAAAAAHwEAAF9yZWxzLy5yZWxzUEsBAi0AFAAGAAgAAAAhAHaR0xzEAAAA3AAAAA8A&#10;AAAAAAAAAAAAAAAABwIAAGRycy9kb3ducmV2LnhtbFBLBQYAAAAAAwADALcAAAD4AgAAAAA=&#10;" fillcolor="#fbd4b4 [1305]" stroked="f" strokeweight="1pt"/>
                <v:group id="Group 462" o:spid="_x0000_s1028" style="position:absolute;left:2286;top:7810;width:34480;height:28766" coordsize="34480,2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rect id="Rectangle 463" o:spid="_x0000_s1029" style="position:absolute;left:5715;width:10077;height:10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HrfwwAAANwAAAAPAAAAZHJzL2Rvd25yZXYueG1sRI9Ba8JA&#10;FITvBf/D8gRvdWMtoUZXkaI018ZAPT6yz2Qx+zbNbpP033cLhR6HmfmG2R0m24qBem8cK1gtExDE&#10;ldOGawXl5fz4AsIHZI2tY1LwTR4O+9nDDjPtRn6noQi1iBD2GSpoQugyKX3VkEW/dB1x9G6utxii&#10;7Gupexwj3LbyKUlSadFwXGiwo9eGqnvxZRWczETt+IF0MW+bcr3i/LM8XZVazKfjFkSgKfyH/9q5&#10;VvCcruH3TDwCcv8DAAD//wMAUEsBAi0AFAAGAAgAAAAhANvh9svuAAAAhQEAABMAAAAAAAAAAAAA&#10;AAAAAAAAAFtDb250ZW50X1R5cGVzXS54bWxQSwECLQAUAAYACAAAACEAWvQsW78AAAAVAQAACwAA&#10;AAAAAAAAAAAAAAAfAQAAX3JlbHMvLnJlbHNQSwECLQAUAAYACAAAACEAj3R638MAAADcAAAADwAA&#10;AAAAAAAAAAAAAAAHAgAAZHJzL2Rvd25yZXYueG1sUEsFBgAAAAADAAMAtwAAAPcCAAAAAA==&#10;" fillcolor="#c6d9f1 [671]" stroked="f" strokeweight="1pt"/>
                  <v:rect id="Rectangle 464" o:spid="_x0000_s1030" style="position:absolute;left:15811;top:10096;width:12236;height:12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t1xAAAANwAAAAPAAAAZHJzL2Rvd25yZXYueG1sRI9Bi8Iw&#10;FITvgv8hPMGbpkoRt2sUEQStuMuql709mmdbtnkpTbT13xthweMwM98wi1VnKnGnxpWWFUzGEQji&#10;zOqScwWX83Y0B+E8ssbKMil4kIPVst9bYKJtyz90P/lcBAi7BBUU3teJlC4ryKAb25o4eFfbGPRB&#10;NrnUDbYBbio5jaKZNFhyWCiwpk1B2d/pZhR8+KqVNsbf6yE9H7vvr1TuL6lSw0G3/gThqfPv8H97&#10;pxXEsxheZ8IRkMsnAAAA//8DAFBLAQItABQABgAIAAAAIQDb4fbL7gAAAIUBAAATAAAAAAAAAAAA&#10;AAAAAAAAAABbQ29udGVudF9UeXBlc10ueG1sUEsBAi0AFAAGAAgAAAAhAFr0LFu/AAAAFQEAAAsA&#10;AAAAAAAAAAAAAAAAHwEAAF9yZWxzLy5yZWxzUEsBAi0AFAAGAAgAAAAhAOxDO3XEAAAA3AAAAA8A&#10;AAAAAAAAAAAAAAAABwIAAGRycy9kb3ducmV2LnhtbFBLBQYAAAAAAwADALcAAAD4AgAAAAA=&#10;" fillcolor="#c2d69b [1942]" stroked="f" strokeweight="1pt"/>
                  <v:rect id="Rectangle 465" o:spid="_x0000_s1031" style="position:absolute;top:10096;width:5759;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60xgAAANwAAAAPAAAAZHJzL2Rvd25yZXYueG1sRI9Pa8JA&#10;FMTvhX6H5RV6q5uW+ofoKm2hpRcFowe9PbLPJJp9m+5uY/LtXUHwOMzMb5jZojO1aMn5yrKC10EC&#10;gji3uuJCwXbz/TIB4QOyxtoyKejJw2L++DDDVNszr6nNQiEihH2KCsoQmlRKn5dk0A9sQxy9g3UG&#10;Q5SukNrhOcJNLd+SZCQNVhwXSmzoq6T8lP0bBcvV0Wzzz2w/afu2/3Pj3e6nsUo9P3UfUxCBunAP&#10;39q/WsH7aAjXM/EIyPkFAAD//wMAUEsBAi0AFAAGAAgAAAAhANvh9svuAAAAhQEAABMAAAAAAAAA&#10;AAAAAAAAAAAAAFtDb250ZW50X1R5cGVzXS54bWxQSwECLQAUAAYACAAAACEAWvQsW78AAAAVAQAA&#10;CwAAAAAAAAAAAAAAAAAfAQAAX3JlbHMvLnJlbHNQSwECLQAUAAYACAAAACEAgMBetMYAAADcAAAA&#10;DwAAAAAAAAAAAAAAAAAHAgAAZHJzL2Rvd25yZXYueG1sUEsFBgAAAAADAAMAtwAAAPoCAAAAAA==&#10;" fillcolor="#92cddc [1944]" stroked="f" strokeweight="1pt"/>
                  <v:rect id="Rectangle 466" o:spid="_x0000_s1032" style="position:absolute;left:28003;top:22288;width:647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Oc7xQAAANwAAAAPAAAAZHJzL2Rvd25yZXYueG1sRI9Ba8JA&#10;FITvBf/D8gQvRTcJJZToKkEQIrRUreD1kX0mwezbkF1N/PfdQqHHYWa+YVab0bTiQb1rLCuIFxEI&#10;4tLqhisF5+/d/B2E88gaW8uk4EkONuvJywozbQc+0uPkKxEg7DJUUHvfZVK6siaDbmE74uBdbW/Q&#10;B9lXUvc4BLhpZRJFqTTYcFiosaNtTeXtdDcKDhe+3ZNnJa/5odh/vRbu8xh/KDWbjvkShKfR/4f/&#10;2oVW8Jam8HsmHAG5/gEAAP//AwBQSwECLQAUAAYACAAAACEA2+H2y+4AAACFAQAAEwAAAAAAAAAA&#10;AAAAAAAAAAAAW0NvbnRlbnRfVHlwZXNdLnhtbFBLAQItABQABgAIAAAAIQBa9CxbvwAAABUBAAAL&#10;AAAAAAAAAAAAAAAAAB8BAABfcmVscy8ucmVsc1BLAQItABQABgAIAAAAIQCGXOc7xQAAANwAAAAP&#10;AAAAAAAAAAAAAAAAAAcCAABkcnMvZG93bnJldi54bWxQSwUGAAAAAAMAAwC3AAAA+QIAAAAA&#10;" fillcolor="#d1c7f1" stroked="f" strokeweight="1pt"/>
                </v:group>
                <w10:wrap anchorx="page"/>
              </v:group>
            </w:pict>
          </mc:Fallback>
        </mc:AlternateContent>
      </w:r>
    </w:p>
    <w:p w14:paraId="07CC7DF7" w14:textId="3EF671D9" w:rsidR="008C51BA" w:rsidRPr="007D2A1B" w:rsidRDefault="008C51BA" w:rsidP="0041797E">
      <w:pPr>
        <w:rPr>
          <w:rFonts w:cstheme="minorHAnsi"/>
          <w:b/>
          <w:bCs/>
          <w:lang w:val="fr-SN"/>
        </w:rPr>
      </w:pPr>
    </w:p>
    <w:p w14:paraId="36D23230" w14:textId="14F1FBD0" w:rsidR="008C51BA" w:rsidRPr="007D2A1B" w:rsidRDefault="008C51BA" w:rsidP="0041797E">
      <w:pPr>
        <w:rPr>
          <w:rFonts w:cstheme="minorHAnsi"/>
          <w:b/>
          <w:bCs/>
          <w:lang w:val="fr-SN"/>
        </w:rPr>
      </w:pPr>
    </w:p>
    <w:p w14:paraId="13FE49AC" w14:textId="541FD3FC" w:rsidR="00F1333C" w:rsidRPr="007D2A1B" w:rsidRDefault="00F1333C" w:rsidP="009F2D20">
      <w:pPr>
        <w:spacing w:after="0"/>
        <w:rPr>
          <w:rFonts w:cstheme="minorHAnsi"/>
          <w:color w:val="1F497D" w:themeColor="text2"/>
          <w:sz w:val="28"/>
          <w:szCs w:val="28"/>
          <w:lang w:val="fr-SN"/>
        </w:rPr>
      </w:pPr>
    </w:p>
    <w:p w14:paraId="48E3920B" w14:textId="604498FB" w:rsidR="008C51BA" w:rsidRPr="007D2A1B" w:rsidRDefault="008C51BA" w:rsidP="00426094">
      <w:pPr>
        <w:spacing w:after="0"/>
        <w:jc w:val="right"/>
        <w:rPr>
          <w:rFonts w:ascii="Garamond" w:hAnsi="Garamond" w:cstheme="minorHAnsi"/>
          <w:color w:val="1F497D" w:themeColor="text2"/>
          <w:sz w:val="24"/>
          <w:szCs w:val="24"/>
          <w:lang w:val="fr-SN"/>
        </w:rPr>
      </w:pPr>
    </w:p>
    <w:p w14:paraId="422FE380" w14:textId="42ADC580" w:rsidR="008C51BA" w:rsidRPr="007D2A1B" w:rsidRDefault="00645B1B" w:rsidP="00426094">
      <w:pPr>
        <w:spacing w:after="0"/>
        <w:jc w:val="right"/>
        <w:rPr>
          <w:rFonts w:ascii="Garamond" w:hAnsi="Garamond" w:cstheme="minorHAnsi"/>
          <w:color w:val="1F497D" w:themeColor="text2"/>
          <w:sz w:val="24"/>
          <w:szCs w:val="24"/>
          <w:lang w:val="fr-SN"/>
        </w:rPr>
      </w:pPr>
      <w:r w:rsidRPr="007D2A1B">
        <w:rPr>
          <w:rFonts w:ascii="Garamond" w:hAnsi="Garamond" w:cstheme="minorHAnsi"/>
          <w:noProof/>
          <w:color w:val="1F497D" w:themeColor="text2"/>
          <w:sz w:val="24"/>
          <w:szCs w:val="24"/>
          <w:lang w:val="fr-SN"/>
        </w:rPr>
        <mc:AlternateContent>
          <mc:Choice Requires="wps">
            <w:drawing>
              <wp:anchor distT="45720" distB="45720" distL="114300" distR="114300" simplePos="0" relativeHeight="251647488" behindDoc="0" locked="0" layoutInCell="1" allowOverlap="1" wp14:anchorId="5B8AB91A" wp14:editId="03459D47">
                <wp:simplePos x="0" y="0"/>
                <wp:positionH relativeFrom="column">
                  <wp:posOffset>0</wp:posOffset>
                </wp:positionH>
                <wp:positionV relativeFrom="paragraph">
                  <wp:posOffset>160020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90A6F73" w14:textId="65A460BC" w:rsidR="00E4509E" w:rsidRPr="00452F83" w:rsidRDefault="00E4509E" w:rsidP="00645B1B">
                            <w:pPr>
                              <w:spacing w:after="0"/>
                              <w:jc w:val="left"/>
                              <w:rPr>
                                <w:rFonts w:ascii="Franklin Gothic Book" w:hAnsi="Franklin Gothic Book" w:cs="Arial"/>
                                <w:color w:val="17365D" w:themeColor="text2" w:themeShade="BF"/>
                                <w:lang w:val="fr-SN"/>
                              </w:rPr>
                            </w:pPr>
                            <w:r w:rsidRPr="00452F83">
                              <w:rPr>
                                <w:rFonts w:ascii="Franklin Gothic Book" w:hAnsi="Franklin Gothic Book" w:cs="Arial"/>
                                <w:color w:val="17365D" w:themeColor="text2" w:themeShade="BF"/>
                                <w:lang w:val="fr-SN"/>
                              </w:rPr>
                              <w:t>Version 1, Février 2021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B8AB91A" id="_x0000_t202" coordsize="21600,21600" o:spt="202" path="m,l,21600r21600,l21600,xe">
                <v:stroke joinstyle="miter"/>
                <v:path gradientshapeok="t" o:connecttype="rect"/>
              </v:shapetype>
              <v:shape id="Text Box 2" o:spid="_x0000_s1026" type="#_x0000_t202" style="position:absolute;left:0;text-align:left;margin-left:0;margin-top:12.6pt;width:185.9pt;height:110.6pt;z-index:2516474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DwG9bj3AAAAAcBAAAPAAAAZHJzL2Rvd25yZXYueG1sTI/NTsMwEITvSLyDtUjcqNOQtCjEqRA/&#10;EkfagsTRjTdxhL2OYrcNb89yguPsrGa+qTezd+KEUxwCKVguMhBIbTAD9Qre9y83dyBi0mS0C4QK&#10;vjHCprm8qHVlwpm2eNqlXnAIxUorsCmNlZSxteh1XIQRib0uTF4nllMvzaTPHO6dzLNsJb0eiBus&#10;HvHRYvu1O3oFH/TpXrvCWFyXb8V2fH7qyrRX6vpqfrgHkXBOf8/wi8/o0DDTIRzJROEU8JCkIC9z&#10;EOzerpc85MCHYlWAbGr5n7/5AQAA//8DAFBLAQItABQABgAIAAAAIQC2gziS/gAAAOEBAAATAAAA&#10;AAAAAAAAAAAAAAAAAABbQ29udGVudF9UeXBlc10ueG1sUEsBAi0AFAAGAAgAAAAhADj9If/WAAAA&#10;lAEAAAsAAAAAAAAAAAAAAAAALwEAAF9yZWxzLy5yZWxzUEsBAi0AFAAGAAgAAAAhACn2BbMOAgAA&#10;9QMAAA4AAAAAAAAAAAAAAAAALgIAAGRycy9lMm9Eb2MueG1sUEsBAi0AFAAGAAgAAAAhAPAb1uPc&#10;AAAABwEAAA8AAAAAAAAAAAAAAAAAaAQAAGRycy9kb3ducmV2LnhtbFBLBQYAAAAABAAEAPMAAABx&#10;BQAAAAA=&#10;" filled="f" stroked="f">
                <v:textbox style="mso-fit-shape-to-text:t">
                  <w:txbxContent>
                    <w:p w14:paraId="590A6F73" w14:textId="65A460BC" w:rsidR="00E4509E" w:rsidRPr="00452F83" w:rsidRDefault="00E4509E" w:rsidP="00645B1B">
                      <w:pPr>
                        <w:spacing w:after="0"/>
                        <w:jc w:val="left"/>
                        <w:rPr>
                          <w:rFonts w:ascii="Franklin Gothic Book" w:hAnsi="Franklin Gothic Book" w:cs="Arial"/>
                          <w:color w:val="17365D" w:themeColor="text2" w:themeShade="BF"/>
                          <w:lang w:val="fr-SN"/>
                        </w:rPr>
                      </w:pPr>
                      <w:r w:rsidRPr="00452F83">
                        <w:rPr>
                          <w:rFonts w:ascii="Franklin Gothic Book" w:hAnsi="Franklin Gothic Book" w:cs="Arial"/>
                          <w:color w:val="17365D" w:themeColor="text2" w:themeShade="BF"/>
                          <w:lang w:val="fr-SN"/>
                        </w:rPr>
                        <w:t>Version 1, Février 2021</w:t>
                      </w:r>
                    </w:p>
                  </w:txbxContent>
                </v:textbox>
                <w10:wrap type="square"/>
              </v:shape>
            </w:pict>
          </mc:Fallback>
        </mc:AlternateContent>
      </w:r>
    </w:p>
    <w:p w14:paraId="77906B0C" w14:textId="3CE6AB6A" w:rsidR="008C51BA" w:rsidRPr="007D2A1B" w:rsidRDefault="008C51BA" w:rsidP="00426094">
      <w:pPr>
        <w:spacing w:after="0"/>
        <w:jc w:val="right"/>
        <w:rPr>
          <w:rFonts w:ascii="Garamond" w:hAnsi="Garamond" w:cstheme="minorHAnsi"/>
          <w:color w:val="1F497D" w:themeColor="text2"/>
          <w:sz w:val="24"/>
          <w:szCs w:val="24"/>
          <w:lang w:val="fr-SN"/>
        </w:rPr>
      </w:pPr>
    </w:p>
    <w:p w14:paraId="6AF765F0" w14:textId="067FB534" w:rsidR="009F2D20" w:rsidRPr="007D2A1B" w:rsidRDefault="009F2D20" w:rsidP="00426094">
      <w:pPr>
        <w:spacing w:after="0"/>
        <w:jc w:val="right"/>
        <w:rPr>
          <w:rFonts w:ascii="Garamond" w:hAnsi="Garamond" w:cstheme="minorHAnsi"/>
          <w:b/>
          <w:bCs/>
          <w:sz w:val="24"/>
          <w:szCs w:val="24"/>
          <w:lang w:val="fr-SN"/>
        </w:rPr>
      </w:pPr>
    </w:p>
    <w:p w14:paraId="4112AA32" w14:textId="63326051" w:rsidR="0041797E" w:rsidRPr="007D2A1B" w:rsidRDefault="0041797E" w:rsidP="0041797E">
      <w:pPr>
        <w:rPr>
          <w:rFonts w:cstheme="minorHAnsi"/>
          <w:color w:val="1F497D" w:themeColor="text2"/>
          <w:lang w:val="fr-SN"/>
        </w:rPr>
      </w:pPr>
    </w:p>
    <w:p w14:paraId="2C28E459" w14:textId="6D895B18" w:rsidR="0041797E" w:rsidRPr="007D2A1B" w:rsidRDefault="0041797E" w:rsidP="0041797E">
      <w:pPr>
        <w:rPr>
          <w:rFonts w:cstheme="minorHAnsi"/>
          <w:color w:val="1F497D" w:themeColor="text2"/>
          <w:lang w:val="fr-SN"/>
        </w:rPr>
      </w:pPr>
    </w:p>
    <w:p w14:paraId="4AE74E8B" w14:textId="451BDDD9" w:rsidR="0041797E" w:rsidRPr="007D2A1B" w:rsidRDefault="0041797E" w:rsidP="0041797E">
      <w:pPr>
        <w:rPr>
          <w:rFonts w:cstheme="minorHAnsi"/>
          <w:color w:val="1F497D" w:themeColor="text2"/>
          <w:lang w:val="fr-SN"/>
        </w:rPr>
      </w:pPr>
    </w:p>
    <w:p w14:paraId="3A0643D1" w14:textId="591AB60E" w:rsidR="0041797E" w:rsidRPr="007D2A1B" w:rsidRDefault="00645B1B" w:rsidP="0041797E">
      <w:pPr>
        <w:rPr>
          <w:rFonts w:cstheme="minorHAnsi"/>
          <w:color w:val="1F497D" w:themeColor="text2"/>
          <w:lang w:val="fr-SN"/>
        </w:rPr>
      </w:pPr>
      <w:r w:rsidRPr="007D2A1B">
        <w:rPr>
          <w:rFonts w:cstheme="minorHAnsi"/>
          <w:noProof/>
          <w:color w:val="1F497D" w:themeColor="text2"/>
          <w:lang w:val="fr-SN"/>
        </w:rPr>
        <mc:AlternateContent>
          <mc:Choice Requires="wps">
            <w:drawing>
              <wp:anchor distT="0" distB="0" distL="114300" distR="114300" simplePos="0" relativeHeight="251643392" behindDoc="0" locked="0" layoutInCell="1" allowOverlap="1" wp14:anchorId="0A3F9285" wp14:editId="21B665B6">
                <wp:simplePos x="0" y="0"/>
                <wp:positionH relativeFrom="column">
                  <wp:posOffset>-952500</wp:posOffset>
                </wp:positionH>
                <wp:positionV relativeFrom="paragraph">
                  <wp:posOffset>335280</wp:posOffset>
                </wp:positionV>
                <wp:extent cx="7559040" cy="1447800"/>
                <wp:effectExtent l="0" t="0" r="22860" b="19050"/>
                <wp:wrapNone/>
                <wp:docPr id="30" name="Rectangle 30"/>
                <wp:cNvGraphicFramePr/>
                <a:graphic xmlns:a="http://schemas.openxmlformats.org/drawingml/2006/main">
                  <a:graphicData uri="http://schemas.microsoft.com/office/word/2010/wordprocessingShape">
                    <wps:wsp>
                      <wps:cNvSpPr/>
                      <wps:spPr>
                        <a:xfrm>
                          <a:off x="0" y="0"/>
                          <a:ext cx="7559040" cy="14478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493F3E" w14:textId="77777777" w:rsidR="00E4509E" w:rsidRDefault="00E4509E" w:rsidP="00034C6B">
                            <w:pPr>
                              <w:spacing w:after="0"/>
                              <w:jc w:val="center"/>
                              <w:rPr>
                                <w:rFonts w:ascii="Gautami" w:hAnsi="Gautami" w:cs="Gautami"/>
                                <w:color w:val="FFFFFF" w:themeColor="background1"/>
                                <w:sz w:val="32"/>
                                <w:szCs w:val="32"/>
                                <w:lang w:val="en-NZ"/>
                              </w:rPr>
                            </w:pPr>
                          </w:p>
                          <w:p w14:paraId="32A5FDC2" w14:textId="3129AD55" w:rsidR="00E4509E" w:rsidRPr="00F10908" w:rsidRDefault="00E4509E" w:rsidP="00034C6B">
                            <w:pPr>
                              <w:spacing w:after="0"/>
                              <w:jc w:val="center"/>
                              <w:rPr>
                                <w:rFonts w:ascii="Gautami" w:hAnsi="Gautami" w:cs="Gautami"/>
                                <w:color w:val="FFFFFF" w:themeColor="background1"/>
                                <w:sz w:val="32"/>
                                <w:szCs w:val="32"/>
                                <w:lang w:val="fr-FR"/>
                              </w:rPr>
                            </w:pPr>
                            <w:r w:rsidRPr="00F10908">
                              <w:rPr>
                                <w:rFonts w:ascii="Gautami" w:hAnsi="Gautami" w:cs="Gautami"/>
                                <w:color w:val="FFFFFF" w:themeColor="background1"/>
                                <w:sz w:val="32"/>
                                <w:szCs w:val="32"/>
                                <w:lang w:val="fr-FR"/>
                              </w:rPr>
                              <w:t>Initiative de Développement</w:t>
                            </w:r>
                            <w:r>
                              <w:rPr>
                                <w:rFonts w:ascii="Gautami" w:hAnsi="Gautami" w:cs="Gautami"/>
                                <w:color w:val="FFFFFF" w:themeColor="background1"/>
                                <w:sz w:val="32"/>
                                <w:szCs w:val="32"/>
                                <w:lang w:val="fr-FR"/>
                              </w:rPr>
                              <w:t xml:space="preserve"> de l’</w:t>
                            </w:r>
                            <w:r w:rsidRPr="00F10908">
                              <w:rPr>
                                <w:rFonts w:ascii="Gautami" w:hAnsi="Gautami" w:cs="Gautami"/>
                                <w:color w:val="FFFFFF" w:themeColor="background1"/>
                                <w:sz w:val="32"/>
                                <w:szCs w:val="32"/>
                                <w:lang w:val="fr-FR"/>
                              </w:rPr>
                              <w:t>INTOSAI (IDI)</w:t>
                            </w:r>
                          </w:p>
                          <w:p w14:paraId="2504C715" w14:textId="77777777" w:rsidR="00E4509E" w:rsidRPr="00823CB5" w:rsidRDefault="00E4509E" w:rsidP="00034C6B">
                            <w:pPr>
                              <w:jc w:val="center"/>
                              <w:rPr>
                                <w:color w:val="FFFFFF" w:themeColor="background1"/>
                                <w:lang w:val="en-US"/>
                              </w:rPr>
                            </w:pPr>
                            <w:r w:rsidRPr="00823CB5">
                              <w:rPr>
                                <w:rFonts w:ascii="Franklin Gothic Book" w:hAnsi="Franklin Gothic Book" w:cs="Times New Roman"/>
                                <w:color w:val="FFFFFF" w:themeColor="background1"/>
                                <w:lang w:val="en-NZ"/>
                              </w:rPr>
                              <w:t>www.idi.no</w:t>
                            </w:r>
                          </w:p>
                          <w:p w14:paraId="0303B6DE" w14:textId="77777777" w:rsidR="00E4509E" w:rsidRPr="00034C6B" w:rsidRDefault="00E4509E" w:rsidP="00034C6B">
                            <w:pPr>
                              <w:jc w:val="center"/>
                              <w:rPr>
                                <w:lang w:val="en-N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F9285" id="Rectangle 30" o:spid="_x0000_s1027" style="position:absolute;left:0;text-align:left;margin-left:-75pt;margin-top:26.4pt;width:595.2pt;height:11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NNnAIAAKkFAAAOAAAAZHJzL2Uyb0RvYy54bWysVE1v2zAMvQ/YfxB0X+1kydIGcYogRYcB&#10;XVu0HXpWZCk2IImapMTOfv0o2XGztthh2EUWvx7FZ5KLy1YrshfO12AKOjrLKRGGQ1mbbUF/PF1/&#10;OqfEB2ZKpsCIgh6Ep5fLjx8WjZ2LMVSgSuEIghg/b2xBqxDsPMs8r4Rm/gysMGiU4DQLKLptVjrW&#10;ILpW2TjPv2QNuNI64MJ71F51RrpM+FIKHu6k9CIQVVB8W0inS+cmntlyweZbx2xV8/4Z7B9eoVlt&#10;MOkAdcUCIztXv4HSNXfgQYYzDjoDKWsuUg1YzSh/Vc1jxaxItSA53g40+f8Hy2/3947UZUE/Iz2G&#10;afxHD8gaM1slCOqQoMb6Ofo92nvXSx6vsdpWOh2/WAdpE6mHgVTRBsJROZtOL/IJgnO0jSaT2Xme&#10;ULOXcOt8+CpAk3gpqMP8iUy2v/EBU6Lr0SVm86Dq8rpWKgmxU8RaObJn+I8Z58KEUQpXO/0dyk4/&#10;m+ZD2tRcMSQhn6BlsdKutnQLByViDmUehESSsJpxQh4Q3ib1FStFp44pj6UOESlnAozIEqsYsLtX&#10;D55/Ync09P4xVKTuHoLzvz2sCx4iUmYwYQjWtQH3HoBCKvvMnT8+/4SaeA3tpk0NlDyjZgPlAZvK&#10;QTdt3vLrGn/sDfPhnjkcL2wGXBnhDg+poCko9DdKKnC/3tNHf+x6tFLS4LgW1P/cMScoUd8MzsMF&#10;dlac7yRMprMxCu7Usjm1mJ1eA3bLCJeT5eka/YM6XqUD/YybZRWzookZjrkLyoM7CuvQrRHcTVys&#10;VskNZ9qycGMeLY/gkefYuE/tM3O27+6Ag3ELx9Fm81dN3vnGSAOrXQBZpwl44bX/A7gPUiv1uysu&#10;nFM5eb1s2OVvAAAA//8DAFBLAwQUAAYACAAAACEAXtboZuEAAAAMAQAADwAAAGRycy9kb3ducmV2&#10;LnhtbEyPy2rDMBBF94X+g5hCd4kUkxTjeBxCH9B217jQLBVraptYI2MpsdOvr7Jql8Nc7j0n30y2&#10;E2cafOsYYTFXIIgrZ1quET7Ll1kKwgfNRneOCeFCHjbF7U2uM+NG/qDzLtQilrDPNEITQp9J6auG&#10;rPZz1xPH37cbrA7xHGppBj3GctvJRKkHaXXLcaHRPT02VB13J4uwTb7K/vlHvvrL+H4snzpn38Y9&#10;4v3dtF2DCDSFvzBc8SM6FJHp4E5svOgQZouVijIBYZVEh2tCLdUSxAEhSVUKssjlf4niFwAA//8D&#10;AFBLAQItABQABgAIAAAAIQC2gziS/gAAAOEBAAATAAAAAAAAAAAAAAAAAAAAAABbQ29udGVudF9U&#10;eXBlc10ueG1sUEsBAi0AFAAGAAgAAAAhADj9If/WAAAAlAEAAAsAAAAAAAAAAAAAAAAALwEAAF9y&#10;ZWxzLy5yZWxzUEsBAi0AFAAGAAgAAAAhAAE3I02cAgAAqQUAAA4AAAAAAAAAAAAAAAAALgIAAGRy&#10;cy9lMm9Eb2MueG1sUEsBAi0AFAAGAAgAAAAhAF7W6GbhAAAADAEAAA8AAAAAAAAAAAAAAAAA9gQA&#10;AGRycy9kb3ducmV2LnhtbFBLBQYAAAAABAAEAPMAAAAEBgAAAAA=&#10;" fillcolor="#365f91 [2404]" strokecolor="#243f60 [1604]" strokeweight="1pt">
                <v:textbox>
                  <w:txbxContent>
                    <w:p w14:paraId="5C493F3E" w14:textId="77777777" w:rsidR="00E4509E" w:rsidRDefault="00E4509E" w:rsidP="00034C6B">
                      <w:pPr>
                        <w:spacing w:after="0"/>
                        <w:jc w:val="center"/>
                        <w:rPr>
                          <w:rFonts w:ascii="Gautami" w:hAnsi="Gautami" w:cs="Gautami"/>
                          <w:color w:val="FFFFFF" w:themeColor="background1"/>
                          <w:sz w:val="32"/>
                          <w:szCs w:val="32"/>
                          <w:lang w:val="en-NZ"/>
                        </w:rPr>
                      </w:pPr>
                    </w:p>
                    <w:p w14:paraId="32A5FDC2" w14:textId="3129AD55" w:rsidR="00E4509E" w:rsidRPr="00F10908" w:rsidRDefault="00E4509E" w:rsidP="00034C6B">
                      <w:pPr>
                        <w:spacing w:after="0"/>
                        <w:jc w:val="center"/>
                        <w:rPr>
                          <w:rFonts w:ascii="Gautami" w:hAnsi="Gautami" w:cs="Gautami"/>
                          <w:color w:val="FFFFFF" w:themeColor="background1"/>
                          <w:sz w:val="32"/>
                          <w:szCs w:val="32"/>
                          <w:lang w:val="fr-FR"/>
                        </w:rPr>
                      </w:pPr>
                      <w:r w:rsidRPr="00F10908">
                        <w:rPr>
                          <w:rFonts w:ascii="Gautami" w:hAnsi="Gautami" w:cs="Gautami"/>
                          <w:color w:val="FFFFFF" w:themeColor="background1"/>
                          <w:sz w:val="32"/>
                          <w:szCs w:val="32"/>
                          <w:lang w:val="fr-FR"/>
                        </w:rPr>
                        <w:t>Initiative de Développement</w:t>
                      </w:r>
                      <w:r>
                        <w:rPr>
                          <w:rFonts w:ascii="Gautami" w:hAnsi="Gautami" w:cs="Gautami"/>
                          <w:color w:val="FFFFFF" w:themeColor="background1"/>
                          <w:sz w:val="32"/>
                          <w:szCs w:val="32"/>
                          <w:lang w:val="fr-FR"/>
                        </w:rPr>
                        <w:t xml:space="preserve"> de l’</w:t>
                      </w:r>
                      <w:r w:rsidRPr="00F10908">
                        <w:rPr>
                          <w:rFonts w:ascii="Gautami" w:hAnsi="Gautami" w:cs="Gautami"/>
                          <w:color w:val="FFFFFF" w:themeColor="background1"/>
                          <w:sz w:val="32"/>
                          <w:szCs w:val="32"/>
                          <w:lang w:val="fr-FR"/>
                        </w:rPr>
                        <w:t>INTOSAI (IDI)</w:t>
                      </w:r>
                    </w:p>
                    <w:p w14:paraId="2504C715" w14:textId="77777777" w:rsidR="00E4509E" w:rsidRPr="00823CB5" w:rsidRDefault="00E4509E" w:rsidP="00034C6B">
                      <w:pPr>
                        <w:jc w:val="center"/>
                        <w:rPr>
                          <w:color w:val="FFFFFF" w:themeColor="background1"/>
                          <w:lang w:val="en-US"/>
                        </w:rPr>
                      </w:pPr>
                      <w:r w:rsidRPr="00823CB5">
                        <w:rPr>
                          <w:rFonts w:ascii="Franklin Gothic Book" w:hAnsi="Franklin Gothic Book" w:cs="Times New Roman"/>
                          <w:color w:val="FFFFFF" w:themeColor="background1"/>
                          <w:lang w:val="en-NZ"/>
                        </w:rPr>
                        <w:t>www.idi.no</w:t>
                      </w:r>
                    </w:p>
                    <w:p w14:paraId="0303B6DE" w14:textId="77777777" w:rsidR="00E4509E" w:rsidRPr="00034C6B" w:rsidRDefault="00E4509E" w:rsidP="00034C6B">
                      <w:pPr>
                        <w:jc w:val="center"/>
                        <w:rPr>
                          <w:lang w:val="en-NZ"/>
                        </w:rPr>
                      </w:pPr>
                    </w:p>
                  </w:txbxContent>
                </v:textbox>
              </v:rect>
            </w:pict>
          </mc:Fallback>
        </mc:AlternateContent>
      </w:r>
    </w:p>
    <w:p w14:paraId="5C4967BC" w14:textId="645AE67B" w:rsidR="006D0077" w:rsidRPr="007D2A1B" w:rsidRDefault="006D0077" w:rsidP="0041797E">
      <w:pPr>
        <w:rPr>
          <w:rFonts w:cstheme="minorHAnsi"/>
          <w:color w:val="1F497D" w:themeColor="text2"/>
          <w:lang w:val="fr-SN"/>
        </w:rPr>
      </w:pPr>
    </w:p>
    <w:p w14:paraId="12EA4E33" w14:textId="32EF138F" w:rsidR="006D0077" w:rsidRPr="007D2A1B" w:rsidRDefault="006D0077" w:rsidP="0041797E">
      <w:pPr>
        <w:rPr>
          <w:rFonts w:cstheme="minorHAnsi"/>
          <w:color w:val="1F497D" w:themeColor="text2"/>
          <w:lang w:val="fr-SN"/>
        </w:rPr>
      </w:pPr>
    </w:p>
    <w:p w14:paraId="39097AD5" w14:textId="3A30C867" w:rsidR="009F2D20" w:rsidRPr="007D2A1B" w:rsidRDefault="00034C6B" w:rsidP="0041797E">
      <w:pPr>
        <w:rPr>
          <w:rFonts w:cstheme="minorHAnsi"/>
          <w:color w:val="1F497D" w:themeColor="text2"/>
          <w:lang w:val="fr-SN"/>
        </w:rPr>
      </w:pPr>
      <w:r w:rsidRPr="007D2A1B">
        <w:rPr>
          <w:rFonts w:ascii="Times New Roman" w:hAnsi="Times New Roman" w:cs="Times New Roman"/>
          <w:noProof/>
          <w:sz w:val="28"/>
          <w:szCs w:val="28"/>
          <w:lang w:val="fr-SN"/>
        </w:rPr>
        <w:lastRenderedPageBreak/>
        <mc:AlternateContent>
          <mc:Choice Requires="wps">
            <w:drawing>
              <wp:anchor distT="0" distB="0" distL="114300" distR="114300" simplePos="0" relativeHeight="251650560" behindDoc="0" locked="0" layoutInCell="1" allowOverlap="1" wp14:anchorId="5A2EBFAD" wp14:editId="1F28E9AE">
                <wp:simplePos x="0" y="0"/>
                <wp:positionH relativeFrom="page">
                  <wp:posOffset>-2540</wp:posOffset>
                </wp:positionH>
                <wp:positionV relativeFrom="paragraph">
                  <wp:posOffset>-920750</wp:posOffset>
                </wp:positionV>
                <wp:extent cx="7559040" cy="2133600"/>
                <wp:effectExtent l="0" t="0" r="3810" b="0"/>
                <wp:wrapNone/>
                <wp:docPr id="7" name="Rectangle 7"/>
                <wp:cNvGraphicFramePr/>
                <a:graphic xmlns:a="http://schemas.openxmlformats.org/drawingml/2006/main">
                  <a:graphicData uri="http://schemas.microsoft.com/office/word/2010/wordprocessingShape">
                    <wps:wsp>
                      <wps:cNvSpPr/>
                      <wps:spPr>
                        <a:xfrm>
                          <a:off x="0" y="0"/>
                          <a:ext cx="7559040" cy="213360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B6CD2D" w14:textId="77777777" w:rsidR="00E4509E" w:rsidRDefault="00E4509E" w:rsidP="00464708">
                            <w:pPr>
                              <w:pStyle w:val="ListParagraph"/>
                              <w:ind w:left="709"/>
                              <w:jc w:val="left"/>
                              <w:rPr>
                                <w:rFonts w:ascii="Abadi" w:hAnsi="Abadi" w:cstheme="minorHAnsi"/>
                                <w:color w:val="EEECE1" w:themeColor="background2"/>
                                <w:sz w:val="36"/>
                                <w:szCs w:val="36"/>
                                <w:lang w:val="en-US"/>
                              </w:rPr>
                            </w:pPr>
                          </w:p>
                          <w:p w14:paraId="5BE0EABC" w14:textId="77777777" w:rsidR="00E4509E" w:rsidRDefault="00E4509E" w:rsidP="00464708">
                            <w:pPr>
                              <w:pStyle w:val="ListParagraph"/>
                              <w:ind w:left="709"/>
                              <w:jc w:val="left"/>
                              <w:rPr>
                                <w:rFonts w:ascii="Abadi" w:hAnsi="Abadi" w:cstheme="minorHAnsi"/>
                                <w:color w:val="EEECE1" w:themeColor="background2"/>
                                <w:sz w:val="36"/>
                                <w:szCs w:val="36"/>
                                <w:lang w:val="en-US"/>
                              </w:rPr>
                            </w:pPr>
                          </w:p>
                          <w:p w14:paraId="55E39C23" w14:textId="77777777" w:rsidR="00E4509E" w:rsidRDefault="00E4509E" w:rsidP="00464708">
                            <w:pPr>
                              <w:pStyle w:val="ListParagraph"/>
                              <w:ind w:left="709"/>
                              <w:jc w:val="left"/>
                              <w:rPr>
                                <w:rFonts w:ascii="Abadi" w:hAnsi="Abadi" w:cstheme="minorHAnsi"/>
                                <w:color w:val="EEECE1" w:themeColor="background2"/>
                                <w:sz w:val="36"/>
                                <w:szCs w:val="36"/>
                                <w:lang w:val="en-US"/>
                              </w:rPr>
                            </w:pPr>
                          </w:p>
                          <w:p w14:paraId="7EBEA666" w14:textId="77777777" w:rsidR="00E4509E" w:rsidRDefault="00E4509E" w:rsidP="00464708">
                            <w:pPr>
                              <w:pStyle w:val="ListParagraph"/>
                              <w:ind w:left="709"/>
                              <w:jc w:val="left"/>
                              <w:rPr>
                                <w:rFonts w:ascii="Abadi" w:hAnsi="Abadi" w:cstheme="minorHAnsi"/>
                                <w:color w:val="EEECE1" w:themeColor="background2"/>
                                <w:sz w:val="36"/>
                                <w:szCs w:val="36"/>
                                <w:lang w:val="en-US"/>
                              </w:rPr>
                            </w:pPr>
                          </w:p>
                          <w:p w14:paraId="6C674D1B" w14:textId="3BB1D106" w:rsidR="00E4509E" w:rsidRPr="00452F83" w:rsidRDefault="00E4509E" w:rsidP="00464708">
                            <w:pPr>
                              <w:pStyle w:val="ListParagraph"/>
                              <w:ind w:left="709"/>
                              <w:jc w:val="left"/>
                              <w:rPr>
                                <w:rFonts w:ascii="Abadi" w:hAnsi="Abadi" w:cstheme="minorHAnsi"/>
                                <w:color w:val="EEECE1" w:themeColor="background2"/>
                                <w:sz w:val="36"/>
                                <w:szCs w:val="36"/>
                                <w:lang w:val="fr-FR"/>
                              </w:rPr>
                            </w:pPr>
                            <w:r w:rsidRPr="00452F83">
                              <w:rPr>
                                <w:rFonts w:ascii="Abadi" w:hAnsi="Abadi" w:cstheme="minorHAnsi"/>
                                <w:color w:val="EEECE1" w:themeColor="background2"/>
                                <w:sz w:val="36"/>
                                <w:szCs w:val="36"/>
                                <w:lang w:val="fr-FR"/>
                              </w:rPr>
                              <w:t xml:space="preserve">iCAT sur l’audit de conformité </w:t>
                            </w:r>
                          </w:p>
                          <w:p w14:paraId="542B9CD7" w14:textId="0EEDD687" w:rsidR="00E4509E" w:rsidRPr="00452F83" w:rsidRDefault="00E4509E" w:rsidP="001D3BBE">
                            <w:pPr>
                              <w:jc w:val="center"/>
                              <w:rPr>
                                <w:color w:val="FFFFFF" w:themeColor="background1"/>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EBFAD" id="Rectangle 7" o:spid="_x0000_s1028" style="position:absolute;left:0;text-align:left;margin-left:-.2pt;margin-top:-72.5pt;width:595.2pt;height:168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7DqQIAAL8FAAAOAAAAZHJzL2Uyb0RvYy54bWysVE1v2zAMvQ/YfxB0X+2kTbMGdYqgRYcB&#10;XRu0HXpWZCk2IImapMTOfv0o+aNZV+ww7GKLIvlIPpG8vGq1InvhfA2moJOTnBJhOJS12Rb0+/Pt&#10;p8+U+MBMyRQYUdCD8PRq+fHDZWMXYgoVqFI4giDGLxpb0CoEu8gyzyuhmT8BKwwqJTjNAopum5WO&#10;NYiuVTbN8/OsAVdaB1x4j7c3nZIuE76UgocHKb0IRBUUcwvp69J3E7/Z8pItto7ZquZ9GuwfstCs&#10;Nhh0hLphgZGdq/+A0jV34EGGEw46AylrLlINWM0kf1PNU8WsSLUgOd6ONPn/B8vv92tH6rKgc0oM&#10;0/hEj0gaM1slyDzS01i/QKsnu3a95PEYa22l0/GPVZA2UXoYKRVtIBwv57PZRX6GzHPUTSenp+d5&#10;Ij17dbfOhy8CNImHgjoMn6hk+zsfMCSaDiYxmgdVl7e1UkmIfSKulSN7hi/MOBcmzJK72ulvUHb3&#10;81k+hk2tFV0S8m9oykRMAxG9CxxvsshAV3M6hYMS0U6ZRyGROqxymiKOyMfJTDpVxUrRXcdUBgpG&#10;j5RLAozIEuOP2D3Ae4VO4vsgPb19dBWp50fn/G+Jdc6jR4oMJozOujbg3gNQYYzc2Q8kddRElkK7&#10;aVNbTYce2kB5wFZz0M2gt/y2xge/Yz6smcOhwybBRRIe8CMVNAWF/kRJBe7ne/fRHmcBtZQ0OMQF&#10;9T92zAlK1FeDU3IxOYu9F5JwNptPUXDHms2xxuz0NWAXTXBlWZ6O0T6o4Sgd6BfcN6sYFVXMcIxd&#10;UB7cIFyHbrngxuJitUpmOOmWhTvzZHkEjzzHhn5uX5izfdcHHJh7GAaeLd40f2cbPQ2sdgFknSYj&#10;Mt3x2r8AbonUEf1Gi2voWE5Wr3t3+QsAAP//AwBQSwMEFAAGAAgAAAAhAOqC5//fAAAACwEAAA8A&#10;AABkcnMvZG93bnJldi54bWxMj09Lw0AQxe+C32EZwUtpdyNRm5hNqYKXgohV8DrJrklw/5HdNrGf&#10;3ulJT/OGebz5vWozW8OOeoyDdxKylQCmXevV4DoJH+/PyzWwmNApNN5pCT86wqa+vKiwVH5yb/q4&#10;Tx2jEBdLlNCnFErOY9tri3Hlg3Z0+/KjxUTr2HE14kTh1vAbIe64xcHRhx6Dfup1+70/WAm7xymE&#10;Lb4umtNnvuDFOt2b+CLl9dW8fQCW9Jz+zHDGJ3SoianxB6ciMxKWORlpZPktdTobskKQakgVmQBe&#10;V/x/h/oXAAD//wMAUEsBAi0AFAAGAAgAAAAhALaDOJL+AAAA4QEAABMAAAAAAAAAAAAAAAAAAAAA&#10;AFtDb250ZW50X1R5cGVzXS54bWxQSwECLQAUAAYACAAAACEAOP0h/9YAAACUAQAACwAAAAAAAAAA&#10;AAAAAAAvAQAAX3JlbHMvLnJlbHNQSwECLQAUAAYACAAAACEA3qLuw6kCAAC/BQAADgAAAAAAAAAA&#10;AAAAAAAuAgAAZHJzL2Uyb0RvYy54bWxQSwECLQAUAAYACAAAACEA6oLn/98AAAALAQAADwAAAAAA&#10;AAAAAAAAAAADBQAAZHJzL2Rvd25yZXYueG1sUEsFBgAAAAAEAAQA8wAAAA8GAAAAAA==&#10;" fillcolor="#31849b [2408]" stroked="f" strokeweight="1pt">
                <v:textbox>
                  <w:txbxContent>
                    <w:p w14:paraId="4FB6CD2D" w14:textId="77777777" w:rsidR="00E4509E" w:rsidRDefault="00E4509E" w:rsidP="00464708">
                      <w:pPr>
                        <w:pStyle w:val="ListParagraph"/>
                        <w:ind w:left="709"/>
                        <w:jc w:val="left"/>
                        <w:rPr>
                          <w:rFonts w:ascii="Abadi" w:hAnsi="Abadi" w:cstheme="minorHAnsi"/>
                          <w:color w:val="EEECE1" w:themeColor="background2"/>
                          <w:sz w:val="36"/>
                          <w:szCs w:val="36"/>
                          <w:lang w:val="en-US"/>
                        </w:rPr>
                      </w:pPr>
                    </w:p>
                    <w:p w14:paraId="5BE0EABC" w14:textId="77777777" w:rsidR="00E4509E" w:rsidRDefault="00E4509E" w:rsidP="00464708">
                      <w:pPr>
                        <w:pStyle w:val="ListParagraph"/>
                        <w:ind w:left="709"/>
                        <w:jc w:val="left"/>
                        <w:rPr>
                          <w:rFonts w:ascii="Abadi" w:hAnsi="Abadi" w:cstheme="minorHAnsi"/>
                          <w:color w:val="EEECE1" w:themeColor="background2"/>
                          <w:sz w:val="36"/>
                          <w:szCs w:val="36"/>
                          <w:lang w:val="en-US"/>
                        </w:rPr>
                      </w:pPr>
                    </w:p>
                    <w:p w14:paraId="55E39C23" w14:textId="77777777" w:rsidR="00E4509E" w:rsidRDefault="00E4509E" w:rsidP="00464708">
                      <w:pPr>
                        <w:pStyle w:val="ListParagraph"/>
                        <w:ind w:left="709"/>
                        <w:jc w:val="left"/>
                        <w:rPr>
                          <w:rFonts w:ascii="Abadi" w:hAnsi="Abadi" w:cstheme="minorHAnsi"/>
                          <w:color w:val="EEECE1" w:themeColor="background2"/>
                          <w:sz w:val="36"/>
                          <w:szCs w:val="36"/>
                          <w:lang w:val="en-US"/>
                        </w:rPr>
                      </w:pPr>
                    </w:p>
                    <w:p w14:paraId="7EBEA666" w14:textId="77777777" w:rsidR="00E4509E" w:rsidRDefault="00E4509E" w:rsidP="00464708">
                      <w:pPr>
                        <w:pStyle w:val="ListParagraph"/>
                        <w:ind w:left="709"/>
                        <w:jc w:val="left"/>
                        <w:rPr>
                          <w:rFonts w:ascii="Abadi" w:hAnsi="Abadi" w:cstheme="minorHAnsi"/>
                          <w:color w:val="EEECE1" w:themeColor="background2"/>
                          <w:sz w:val="36"/>
                          <w:szCs w:val="36"/>
                          <w:lang w:val="en-US"/>
                        </w:rPr>
                      </w:pPr>
                    </w:p>
                    <w:p w14:paraId="6C674D1B" w14:textId="3BB1D106" w:rsidR="00E4509E" w:rsidRPr="00452F83" w:rsidRDefault="00E4509E" w:rsidP="00464708">
                      <w:pPr>
                        <w:pStyle w:val="ListParagraph"/>
                        <w:ind w:left="709"/>
                        <w:jc w:val="left"/>
                        <w:rPr>
                          <w:rFonts w:ascii="Abadi" w:hAnsi="Abadi" w:cstheme="minorHAnsi"/>
                          <w:color w:val="EEECE1" w:themeColor="background2"/>
                          <w:sz w:val="36"/>
                          <w:szCs w:val="36"/>
                          <w:lang w:val="fr-FR"/>
                        </w:rPr>
                      </w:pPr>
                      <w:r w:rsidRPr="00452F83">
                        <w:rPr>
                          <w:rFonts w:ascii="Abadi" w:hAnsi="Abadi" w:cstheme="minorHAnsi"/>
                          <w:color w:val="EEECE1" w:themeColor="background2"/>
                          <w:sz w:val="36"/>
                          <w:szCs w:val="36"/>
                          <w:lang w:val="fr-FR"/>
                        </w:rPr>
                        <w:t xml:space="preserve">iCAT sur l’audit de conformité </w:t>
                      </w:r>
                    </w:p>
                    <w:p w14:paraId="542B9CD7" w14:textId="0EEDD687" w:rsidR="00E4509E" w:rsidRPr="00452F83" w:rsidRDefault="00E4509E" w:rsidP="001D3BBE">
                      <w:pPr>
                        <w:jc w:val="center"/>
                        <w:rPr>
                          <w:color w:val="FFFFFF" w:themeColor="background1"/>
                          <w:lang w:val="fr-FR"/>
                        </w:rPr>
                      </w:pPr>
                    </w:p>
                  </w:txbxContent>
                </v:textbox>
                <w10:wrap anchorx="page"/>
              </v:rect>
            </w:pict>
          </mc:Fallback>
        </mc:AlternateContent>
      </w:r>
    </w:p>
    <w:p w14:paraId="7EE5C414" w14:textId="1E8114DF" w:rsidR="0041797E" w:rsidRPr="007D2A1B" w:rsidRDefault="0041797E" w:rsidP="0041797E">
      <w:pPr>
        <w:rPr>
          <w:rFonts w:cstheme="minorHAnsi"/>
          <w:color w:val="1F497D" w:themeColor="text2"/>
          <w:lang w:val="fr-SN"/>
        </w:rPr>
      </w:pPr>
    </w:p>
    <w:p w14:paraId="62208797" w14:textId="2520ECC9" w:rsidR="0041797E" w:rsidRPr="007D2A1B" w:rsidRDefault="0041797E" w:rsidP="004E3240">
      <w:pPr>
        <w:spacing w:after="0"/>
        <w:jc w:val="center"/>
        <w:rPr>
          <w:rFonts w:cstheme="minorHAnsi"/>
          <w:b/>
          <w:bCs/>
          <w:lang w:val="fr-SN"/>
        </w:rPr>
      </w:pPr>
      <w:r w:rsidRPr="007D2A1B">
        <w:rPr>
          <w:rFonts w:cstheme="minorHAnsi"/>
          <w:b/>
          <w:bCs/>
          <w:lang w:val="fr-SN"/>
        </w:rPr>
        <w:t xml:space="preserve">      </w:t>
      </w:r>
    </w:p>
    <w:p w14:paraId="1F335F6A" w14:textId="18A1B845" w:rsidR="00F1333C" w:rsidRPr="007D2A1B" w:rsidRDefault="00F1333C" w:rsidP="00F1333C">
      <w:pPr>
        <w:spacing w:after="0"/>
        <w:ind w:right="1655"/>
        <w:rPr>
          <w:rFonts w:ascii="Franklin Gothic Book" w:hAnsi="Franklin Gothic Book" w:cs="Times New Roman"/>
          <w:color w:val="31849B" w:themeColor="accent5" w:themeShade="BF"/>
          <w:sz w:val="32"/>
          <w:szCs w:val="32"/>
          <w:lang w:val="fr-SN"/>
        </w:rPr>
      </w:pPr>
    </w:p>
    <w:p w14:paraId="044D1DA1" w14:textId="394832C4" w:rsidR="00F1333C" w:rsidRPr="007D2A1B" w:rsidRDefault="00F1333C" w:rsidP="00F1333C">
      <w:pPr>
        <w:spacing w:after="0"/>
        <w:ind w:right="1655"/>
        <w:rPr>
          <w:rFonts w:ascii="Franklin Gothic Book" w:hAnsi="Franklin Gothic Book" w:cs="Times New Roman"/>
          <w:color w:val="31849B" w:themeColor="accent5" w:themeShade="BF"/>
          <w:sz w:val="32"/>
          <w:szCs w:val="32"/>
          <w:lang w:val="fr-SN"/>
        </w:rPr>
      </w:pPr>
    </w:p>
    <w:p w14:paraId="2F5086A3" w14:textId="1AC7173B" w:rsidR="00827010" w:rsidRPr="007D2A1B" w:rsidRDefault="00827010" w:rsidP="00F1333C">
      <w:pPr>
        <w:spacing w:after="0"/>
        <w:ind w:right="1655"/>
        <w:rPr>
          <w:rFonts w:ascii="Franklin Gothic Book" w:hAnsi="Franklin Gothic Book" w:cs="Times New Roman"/>
          <w:color w:val="31849B" w:themeColor="accent5" w:themeShade="BF"/>
          <w:sz w:val="28"/>
          <w:szCs w:val="28"/>
          <w:lang w:val="fr-SN"/>
        </w:rPr>
      </w:pPr>
      <w:r w:rsidRPr="007D2A1B">
        <w:rPr>
          <w:rFonts w:ascii="Franklin Gothic Book" w:hAnsi="Franklin Gothic Book" w:cs="Times New Roman"/>
          <w:color w:val="31849B" w:themeColor="accent5" w:themeShade="BF"/>
          <w:sz w:val="28"/>
          <w:szCs w:val="28"/>
          <w:lang w:val="fr-SN"/>
        </w:rPr>
        <w:t xml:space="preserve"> </w:t>
      </w:r>
    </w:p>
    <w:p w14:paraId="26B5DE08" w14:textId="6BA314C9" w:rsidR="00F1333C" w:rsidRPr="007D2A1B" w:rsidRDefault="00F1333C" w:rsidP="00F1333C">
      <w:pPr>
        <w:spacing w:after="0"/>
        <w:ind w:right="1655"/>
        <w:rPr>
          <w:rFonts w:ascii="Franklin Gothic Book" w:hAnsi="Franklin Gothic Book" w:cs="Times New Roman"/>
          <w:color w:val="31849B" w:themeColor="accent5" w:themeShade="BF"/>
          <w:sz w:val="28"/>
          <w:szCs w:val="28"/>
          <w:lang w:val="fr-SN"/>
        </w:rPr>
      </w:pPr>
    </w:p>
    <w:p w14:paraId="45103DCC" w14:textId="43120BA9" w:rsidR="007B26D2" w:rsidRPr="007D2A1B" w:rsidRDefault="00836BAD" w:rsidP="004E0346">
      <w:pPr>
        <w:spacing w:after="0"/>
        <w:ind w:right="1655"/>
        <w:rPr>
          <w:lang w:val="fr-SN"/>
        </w:rPr>
      </w:pPr>
      <w:r w:rsidRPr="007D2A1B">
        <w:rPr>
          <w:rFonts w:cstheme="minorHAnsi"/>
          <w:color w:val="FFFFFF" w:themeColor="background1"/>
          <w:sz w:val="28"/>
          <w:szCs w:val="28"/>
          <w:lang w:val="fr-SN"/>
        </w:rPr>
        <w:br w:type="page"/>
      </w:r>
    </w:p>
    <w:p w14:paraId="595A50A3" w14:textId="77777777" w:rsidR="007B26D2" w:rsidRPr="007D2A1B" w:rsidRDefault="007B26D2" w:rsidP="00865847">
      <w:pPr>
        <w:pStyle w:val="Heading1"/>
        <w:rPr>
          <w:lang w:val="fr-SN"/>
        </w:rPr>
      </w:pPr>
    </w:p>
    <w:p w14:paraId="56289954" w14:textId="77777777" w:rsidR="001D3BBE" w:rsidRPr="007D2A1B" w:rsidRDefault="001D3BBE" w:rsidP="00865847">
      <w:pPr>
        <w:pStyle w:val="Heading1"/>
        <w:rPr>
          <w:rFonts w:ascii="Abadi" w:hAnsi="Abadi"/>
          <w:sz w:val="28"/>
          <w:szCs w:val="28"/>
          <w:lang w:val="fr-SN"/>
        </w:rPr>
      </w:pPr>
    </w:p>
    <w:p w14:paraId="00F2788B" w14:textId="3D8E7446" w:rsidR="001D3BBE" w:rsidRPr="007D2A1B" w:rsidRDefault="001D3BBE" w:rsidP="00865847">
      <w:pPr>
        <w:pStyle w:val="Heading1"/>
        <w:rPr>
          <w:rFonts w:ascii="Abadi" w:hAnsi="Abadi"/>
          <w:sz w:val="28"/>
          <w:szCs w:val="28"/>
          <w:lang w:val="fr-SN"/>
        </w:rPr>
      </w:pPr>
    </w:p>
    <w:p w14:paraId="39906310" w14:textId="77777777" w:rsidR="001D3BBE" w:rsidRPr="007D2A1B" w:rsidRDefault="001D3BBE" w:rsidP="00865847">
      <w:pPr>
        <w:pStyle w:val="Heading1"/>
        <w:rPr>
          <w:rFonts w:ascii="Abadi" w:hAnsi="Abadi"/>
          <w:sz w:val="28"/>
          <w:szCs w:val="28"/>
          <w:lang w:val="fr-SN"/>
        </w:rPr>
      </w:pPr>
    </w:p>
    <w:p w14:paraId="30A38071" w14:textId="6ADE756D" w:rsidR="00865847" w:rsidRPr="007D2A1B" w:rsidRDefault="00836BAD" w:rsidP="00865847">
      <w:pPr>
        <w:pStyle w:val="Heading1"/>
        <w:rPr>
          <w:rFonts w:ascii="Abadi" w:hAnsi="Abadi"/>
          <w:sz w:val="28"/>
          <w:szCs w:val="28"/>
          <w:lang w:val="fr-SN"/>
        </w:rPr>
      </w:pPr>
      <w:r w:rsidRPr="007D2A1B">
        <w:rPr>
          <w:rFonts w:ascii="Abadi" w:hAnsi="Abadi"/>
          <w:sz w:val="28"/>
          <w:szCs w:val="28"/>
          <w:lang w:val="fr-SN"/>
        </w:rPr>
        <w:t xml:space="preserve">Table </w:t>
      </w:r>
      <w:r w:rsidR="00EE2943" w:rsidRPr="007D2A1B">
        <w:rPr>
          <w:rFonts w:ascii="Abadi" w:hAnsi="Abadi"/>
          <w:sz w:val="28"/>
          <w:szCs w:val="28"/>
          <w:lang w:val="fr-SN"/>
        </w:rPr>
        <w:t>des matières</w:t>
      </w:r>
    </w:p>
    <w:p w14:paraId="46D24186" w14:textId="2969C005" w:rsidR="00865847" w:rsidRPr="007D2A1B" w:rsidRDefault="00865847">
      <w:pPr>
        <w:rPr>
          <w:rFonts w:cstheme="minorHAnsi"/>
          <w:sz w:val="28"/>
          <w:szCs w:val="28"/>
          <w:lang w:val="fr-SN"/>
        </w:rPr>
      </w:pPr>
    </w:p>
    <w:p w14:paraId="5FC9E653" w14:textId="4E8B541D" w:rsidR="00865847" w:rsidRPr="007D2A1B" w:rsidRDefault="00606037" w:rsidP="003131F3">
      <w:pPr>
        <w:pStyle w:val="ListParagraph"/>
        <w:numPr>
          <w:ilvl w:val="0"/>
          <w:numId w:val="19"/>
        </w:numPr>
        <w:spacing w:line="276" w:lineRule="auto"/>
        <w:ind w:left="709" w:hanging="283"/>
        <w:rPr>
          <w:rFonts w:ascii="Garamond" w:hAnsi="Garamond" w:cstheme="minorHAnsi"/>
          <w:lang w:val="fr-SN"/>
        </w:rPr>
      </w:pPr>
      <w:r w:rsidRPr="007D2A1B">
        <w:rPr>
          <w:rFonts w:ascii="Garamond" w:hAnsi="Garamond" w:cstheme="minorHAnsi"/>
          <w:lang w:val="fr-SN"/>
        </w:rPr>
        <w:t xml:space="preserve">A propos de </w:t>
      </w:r>
      <w:bookmarkStart w:id="0" w:name="_Hlk85015493"/>
      <w:r w:rsidR="00D05AD6" w:rsidRPr="007D2A1B">
        <w:rPr>
          <w:rFonts w:ascii="Garamond" w:hAnsi="Garamond" w:cstheme="minorHAnsi"/>
          <w:lang w:val="fr-SN"/>
        </w:rPr>
        <w:t>l’</w:t>
      </w:r>
      <w:r w:rsidRPr="007D2A1B">
        <w:rPr>
          <w:rFonts w:ascii="Garamond" w:hAnsi="Garamond" w:cstheme="minorHAnsi"/>
          <w:lang w:val="fr-SN"/>
        </w:rPr>
        <w:t>iCAT sur l'audit de conformité</w:t>
      </w:r>
      <w:bookmarkEnd w:id="0"/>
      <w:r w:rsidR="001D3BBE" w:rsidRPr="007D2A1B">
        <w:rPr>
          <w:rFonts w:ascii="Garamond" w:hAnsi="Garamond" w:cstheme="minorHAnsi"/>
          <w:lang w:val="fr-SN"/>
        </w:rPr>
        <w:tab/>
      </w:r>
      <w:r w:rsidR="001D3BBE" w:rsidRPr="007D2A1B">
        <w:rPr>
          <w:rFonts w:ascii="Garamond" w:hAnsi="Garamond" w:cstheme="minorHAnsi"/>
          <w:lang w:val="fr-SN"/>
        </w:rPr>
        <w:tab/>
      </w:r>
      <w:r w:rsidR="001D3BBE" w:rsidRPr="007D2A1B">
        <w:rPr>
          <w:rFonts w:ascii="Garamond" w:hAnsi="Garamond" w:cstheme="minorHAnsi"/>
          <w:lang w:val="fr-SN"/>
        </w:rPr>
        <w:tab/>
      </w:r>
      <w:r w:rsidR="001D3BBE" w:rsidRPr="007D2A1B">
        <w:rPr>
          <w:rFonts w:ascii="Garamond" w:hAnsi="Garamond" w:cstheme="minorHAnsi"/>
          <w:lang w:val="fr-SN"/>
        </w:rPr>
        <w:tab/>
      </w:r>
      <w:r w:rsidR="001D3BBE" w:rsidRPr="007D2A1B">
        <w:rPr>
          <w:rFonts w:ascii="Garamond" w:hAnsi="Garamond" w:cstheme="minorHAnsi"/>
          <w:lang w:val="fr-SN"/>
        </w:rPr>
        <w:tab/>
      </w:r>
      <w:r w:rsidR="001D3BBE" w:rsidRPr="007D2A1B">
        <w:rPr>
          <w:rFonts w:ascii="Garamond" w:hAnsi="Garamond" w:cstheme="minorHAnsi"/>
          <w:lang w:val="fr-SN"/>
        </w:rPr>
        <w:tab/>
      </w:r>
      <w:r w:rsidR="00AD4E13" w:rsidRPr="007D2A1B">
        <w:rPr>
          <w:rFonts w:ascii="Garamond" w:hAnsi="Garamond" w:cstheme="minorHAnsi"/>
          <w:lang w:val="fr-SN"/>
        </w:rPr>
        <w:t>4</w:t>
      </w:r>
    </w:p>
    <w:p w14:paraId="14B8A12B" w14:textId="3F9C5C64" w:rsidR="00865847" w:rsidRPr="007D2A1B" w:rsidRDefault="00606037" w:rsidP="003131F3">
      <w:pPr>
        <w:pStyle w:val="ListParagraph"/>
        <w:numPr>
          <w:ilvl w:val="0"/>
          <w:numId w:val="19"/>
        </w:numPr>
        <w:spacing w:line="276" w:lineRule="auto"/>
        <w:ind w:left="709" w:hanging="283"/>
        <w:rPr>
          <w:rFonts w:ascii="Garamond" w:hAnsi="Garamond" w:cstheme="minorHAnsi"/>
          <w:lang w:val="fr-SN"/>
        </w:rPr>
      </w:pPr>
      <w:r w:rsidRPr="007D2A1B">
        <w:rPr>
          <w:rFonts w:ascii="Garamond" w:hAnsi="Garamond" w:cstheme="minorHAnsi"/>
          <w:lang w:val="fr-SN"/>
        </w:rPr>
        <w:t xml:space="preserve">Utilisation de l'iCAT sur l'AC dans l'évaluation des besoins de mise en œuvre des ISSAI </w:t>
      </w:r>
      <w:r w:rsidR="003C5EC9" w:rsidRPr="007D2A1B">
        <w:rPr>
          <w:rFonts w:ascii="Garamond" w:hAnsi="Garamond" w:cstheme="minorHAnsi"/>
          <w:lang w:val="fr-SN"/>
        </w:rPr>
        <w:t>par l'ISC</w:t>
      </w:r>
      <w:r w:rsidR="001D3BBE" w:rsidRPr="007D2A1B">
        <w:rPr>
          <w:rFonts w:ascii="Garamond" w:hAnsi="Garamond" w:cstheme="minorHAnsi"/>
          <w:lang w:val="fr-SN"/>
        </w:rPr>
        <w:tab/>
      </w:r>
      <w:r w:rsidR="001D3BBE" w:rsidRPr="007D2A1B">
        <w:rPr>
          <w:rFonts w:ascii="Garamond" w:hAnsi="Garamond" w:cstheme="minorHAnsi"/>
          <w:lang w:val="fr-SN"/>
        </w:rPr>
        <w:tab/>
      </w:r>
      <w:r w:rsidR="003C5EC9" w:rsidRPr="007D2A1B">
        <w:rPr>
          <w:rFonts w:ascii="Garamond" w:hAnsi="Garamond" w:cstheme="minorHAnsi"/>
          <w:lang w:val="fr-SN"/>
        </w:rPr>
        <w:tab/>
      </w:r>
      <w:r w:rsidR="003C5EC9" w:rsidRPr="007D2A1B">
        <w:rPr>
          <w:rFonts w:ascii="Garamond" w:hAnsi="Garamond" w:cstheme="minorHAnsi"/>
          <w:lang w:val="fr-SN"/>
        </w:rPr>
        <w:tab/>
      </w:r>
      <w:r w:rsidR="003C5EC9" w:rsidRPr="007D2A1B">
        <w:rPr>
          <w:rFonts w:ascii="Garamond" w:hAnsi="Garamond" w:cstheme="minorHAnsi"/>
          <w:lang w:val="fr-SN"/>
        </w:rPr>
        <w:tab/>
      </w:r>
      <w:r w:rsidR="003C5EC9" w:rsidRPr="007D2A1B">
        <w:rPr>
          <w:rFonts w:ascii="Garamond" w:hAnsi="Garamond" w:cstheme="minorHAnsi"/>
          <w:lang w:val="fr-SN"/>
        </w:rPr>
        <w:tab/>
      </w:r>
      <w:r w:rsidR="003C5EC9" w:rsidRPr="007D2A1B">
        <w:rPr>
          <w:rFonts w:ascii="Garamond" w:hAnsi="Garamond" w:cstheme="minorHAnsi"/>
          <w:lang w:val="fr-SN"/>
        </w:rPr>
        <w:tab/>
      </w:r>
      <w:r w:rsidR="003C5EC9" w:rsidRPr="007D2A1B">
        <w:rPr>
          <w:rFonts w:ascii="Garamond" w:hAnsi="Garamond" w:cstheme="minorHAnsi"/>
          <w:lang w:val="fr-SN"/>
        </w:rPr>
        <w:tab/>
      </w:r>
      <w:r w:rsidR="003C5EC9" w:rsidRPr="007D2A1B">
        <w:rPr>
          <w:rFonts w:ascii="Garamond" w:hAnsi="Garamond" w:cstheme="minorHAnsi"/>
          <w:lang w:val="fr-SN"/>
        </w:rPr>
        <w:tab/>
      </w:r>
      <w:r w:rsidR="003C5EC9" w:rsidRPr="007D2A1B">
        <w:rPr>
          <w:rFonts w:ascii="Garamond" w:hAnsi="Garamond" w:cstheme="minorHAnsi"/>
          <w:lang w:val="fr-SN"/>
        </w:rPr>
        <w:tab/>
      </w:r>
      <w:r w:rsidR="003C5EC9" w:rsidRPr="007D2A1B">
        <w:rPr>
          <w:rFonts w:ascii="Garamond" w:hAnsi="Garamond" w:cstheme="minorHAnsi"/>
          <w:lang w:val="fr-SN"/>
        </w:rPr>
        <w:tab/>
      </w:r>
      <w:r w:rsidR="00AD4E13" w:rsidRPr="007D2A1B">
        <w:rPr>
          <w:rFonts w:ascii="Garamond" w:hAnsi="Garamond" w:cstheme="minorHAnsi"/>
          <w:lang w:val="fr-SN"/>
        </w:rPr>
        <w:t>6</w:t>
      </w:r>
    </w:p>
    <w:p w14:paraId="325AA8CF" w14:textId="28BF78D4" w:rsidR="001A64C7" w:rsidRPr="007D2A1B" w:rsidRDefault="00AB3B2F" w:rsidP="003131F3">
      <w:pPr>
        <w:pStyle w:val="ListParagraph"/>
        <w:numPr>
          <w:ilvl w:val="0"/>
          <w:numId w:val="19"/>
        </w:numPr>
        <w:spacing w:line="276" w:lineRule="auto"/>
        <w:ind w:left="709" w:hanging="283"/>
        <w:rPr>
          <w:rFonts w:ascii="Garamond" w:hAnsi="Garamond" w:cstheme="minorHAnsi"/>
          <w:lang w:val="fr-SN"/>
        </w:rPr>
      </w:pPr>
      <w:r w:rsidRPr="007D2A1B">
        <w:rPr>
          <w:rFonts w:ascii="Garamond" w:hAnsi="Garamond" w:cstheme="minorHAnsi"/>
          <w:lang w:val="fr-SN"/>
        </w:rPr>
        <w:t>Compréhension de l'outil iCAT sur l'AC</w:t>
      </w:r>
      <w:r w:rsidR="00F3016B" w:rsidRPr="007D2A1B">
        <w:rPr>
          <w:rFonts w:ascii="Garamond" w:hAnsi="Garamond" w:cstheme="minorHAnsi"/>
          <w:lang w:val="fr-SN"/>
        </w:rPr>
        <w:tab/>
      </w:r>
      <w:r w:rsidR="00F3016B" w:rsidRPr="007D2A1B">
        <w:rPr>
          <w:rFonts w:ascii="Garamond" w:hAnsi="Garamond" w:cstheme="minorHAnsi"/>
          <w:lang w:val="fr-SN"/>
        </w:rPr>
        <w:tab/>
      </w:r>
      <w:r w:rsidR="00F3016B" w:rsidRPr="007D2A1B">
        <w:rPr>
          <w:rFonts w:ascii="Garamond" w:hAnsi="Garamond" w:cstheme="minorHAnsi"/>
          <w:lang w:val="fr-SN"/>
        </w:rPr>
        <w:tab/>
      </w:r>
      <w:r w:rsidR="00F3016B" w:rsidRPr="007D2A1B">
        <w:rPr>
          <w:rFonts w:ascii="Garamond" w:hAnsi="Garamond" w:cstheme="minorHAnsi"/>
          <w:lang w:val="fr-SN"/>
        </w:rPr>
        <w:tab/>
      </w:r>
      <w:r w:rsidR="00F3016B" w:rsidRPr="007D2A1B">
        <w:rPr>
          <w:rFonts w:ascii="Garamond" w:hAnsi="Garamond" w:cstheme="minorHAnsi"/>
          <w:lang w:val="fr-SN"/>
        </w:rPr>
        <w:tab/>
      </w:r>
      <w:r w:rsidR="00F3016B" w:rsidRPr="007D2A1B">
        <w:rPr>
          <w:rFonts w:ascii="Garamond" w:hAnsi="Garamond" w:cstheme="minorHAnsi"/>
          <w:lang w:val="fr-SN"/>
        </w:rPr>
        <w:tab/>
      </w:r>
      <w:r w:rsidR="00F3016B" w:rsidRPr="007D2A1B">
        <w:rPr>
          <w:rFonts w:ascii="Garamond" w:hAnsi="Garamond" w:cstheme="minorHAnsi"/>
          <w:lang w:val="fr-SN"/>
        </w:rPr>
        <w:tab/>
      </w:r>
      <w:r w:rsidR="00AD4E13" w:rsidRPr="007D2A1B">
        <w:rPr>
          <w:rFonts w:ascii="Garamond" w:hAnsi="Garamond" w:cstheme="minorHAnsi"/>
          <w:lang w:val="fr-SN"/>
        </w:rPr>
        <w:t>7</w:t>
      </w:r>
    </w:p>
    <w:p w14:paraId="7CA99B7D" w14:textId="46595E62" w:rsidR="00865847" w:rsidRPr="007D2A1B" w:rsidRDefault="00AB3B2F" w:rsidP="003131F3">
      <w:pPr>
        <w:pStyle w:val="ListParagraph"/>
        <w:numPr>
          <w:ilvl w:val="0"/>
          <w:numId w:val="19"/>
        </w:numPr>
        <w:spacing w:line="276" w:lineRule="auto"/>
        <w:ind w:left="709" w:hanging="283"/>
        <w:rPr>
          <w:rFonts w:ascii="Garamond" w:hAnsi="Garamond" w:cstheme="minorHAnsi"/>
          <w:lang w:val="fr-SN"/>
        </w:rPr>
      </w:pPr>
      <w:r w:rsidRPr="007D2A1B">
        <w:rPr>
          <w:rFonts w:ascii="Garamond" w:hAnsi="Garamond" w:cstheme="minorHAnsi"/>
          <w:lang w:val="fr-SN"/>
        </w:rPr>
        <w:t>Comment utiliser l'outil iCAT sur l'AC</w:t>
      </w:r>
      <w:r w:rsidR="001D3BBE" w:rsidRPr="007D2A1B">
        <w:rPr>
          <w:rFonts w:ascii="Garamond" w:hAnsi="Garamond" w:cstheme="minorHAnsi"/>
          <w:lang w:val="fr-SN"/>
        </w:rPr>
        <w:tab/>
      </w:r>
      <w:r w:rsidR="001D3BBE" w:rsidRPr="007D2A1B">
        <w:rPr>
          <w:rFonts w:ascii="Garamond" w:hAnsi="Garamond" w:cstheme="minorHAnsi"/>
          <w:lang w:val="fr-SN"/>
        </w:rPr>
        <w:tab/>
      </w:r>
      <w:r w:rsidR="001D3BBE" w:rsidRPr="007D2A1B">
        <w:rPr>
          <w:rFonts w:ascii="Garamond" w:hAnsi="Garamond" w:cstheme="minorHAnsi"/>
          <w:lang w:val="fr-SN"/>
        </w:rPr>
        <w:tab/>
      </w:r>
      <w:r w:rsidR="001D3BBE" w:rsidRPr="007D2A1B">
        <w:rPr>
          <w:rFonts w:ascii="Garamond" w:hAnsi="Garamond" w:cstheme="minorHAnsi"/>
          <w:lang w:val="fr-SN"/>
        </w:rPr>
        <w:tab/>
      </w:r>
      <w:r w:rsidR="001D3BBE" w:rsidRPr="007D2A1B">
        <w:rPr>
          <w:rFonts w:ascii="Garamond" w:hAnsi="Garamond" w:cstheme="minorHAnsi"/>
          <w:lang w:val="fr-SN"/>
        </w:rPr>
        <w:tab/>
      </w:r>
      <w:r w:rsidR="001D3BBE" w:rsidRPr="007D2A1B">
        <w:rPr>
          <w:rFonts w:ascii="Garamond" w:hAnsi="Garamond" w:cstheme="minorHAnsi"/>
          <w:lang w:val="fr-SN"/>
        </w:rPr>
        <w:tab/>
      </w:r>
      <w:r w:rsidR="001D3BBE" w:rsidRPr="007D2A1B">
        <w:rPr>
          <w:rFonts w:ascii="Garamond" w:hAnsi="Garamond" w:cstheme="minorHAnsi"/>
          <w:lang w:val="fr-SN"/>
        </w:rPr>
        <w:tab/>
      </w:r>
      <w:r w:rsidR="00F3016B" w:rsidRPr="007D2A1B">
        <w:rPr>
          <w:rFonts w:ascii="Garamond" w:hAnsi="Garamond" w:cstheme="minorHAnsi"/>
          <w:lang w:val="fr-SN"/>
        </w:rPr>
        <w:t>1</w:t>
      </w:r>
      <w:r w:rsidR="00AD4E13" w:rsidRPr="007D2A1B">
        <w:rPr>
          <w:rFonts w:ascii="Garamond" w:hAnsi="Garamond" w:cstheme="minorHAnsi"/>
          <w:lang w:val="fr-SN"/>
        </w:rPr>
        <w:t>1</w:t>
      </w:r>
    </w:p>
    <w:p w14:paraId="6DD8B9C8" w14:textId="365B94F9" w:rsidR="00037830" w:rsidRPr="007D2A1B" w:rsidRDefault="00C074D4" w:rsidP="003131F3">
      <w:pPr>
        <w:pStyle w:val="ListParagraph"/>
        <w:numPr>
          <w:ilvl w:val="0"/>
          <w:numId w:val="19"/>
        </w:numPr>
        <w:spacing w:line="276" w:lineRule="auto"/>
        <w:ind w:left="709" w:hanging="283"/>
        <w:rPr>
          <w:rFonts w:ascii="Garamond" w:hAnsi="Garamond" w:cstheme="minorHAnsi"/>
          <w:lang w:val="fr-SN"/>
        </w:rPr>
      </w:pPr>
      <w:r w:rsidRPr="007D2A1B">
        <w:rPr>
          <w:rFonts w:ascii="Garamond" w:hAnsi="Garamond" w:cstheme="minorHAnsi"/>
          <w:lang w:val="fr-SN"/>
        </w:rPr>
        <w:t>Outil</w:t>
      </w:r>
      <w:r w:rsidR="00AE0D78" w:rsidRPr="007D2A1B">
        <w:rPr>
          <w:rFonts w:ascii="Garamond" w:hAnsi="Garamond" w:cstheme="minorHAnsi"/>
          <w:lang w:val="fr-SN"/>
        </w:rPr>
        <w:t xml:space="preserve"> iCAT sur l'AC</w:t>
      </w:r>
      <w:r w:rsidR="001D3BBE" w:rsidRPr="007D2A1B">
        <w:rPr>
          <w:rFonts w:ascii="Garamond" w:hAnsi="Garamond" w:cstheme="minorHAnsi"/>
          <w:lang w:val="fr-SN"/>
        </w:rPr>
        <w:tab/>
      </w:r>
      <w:r w:rsidR="001D3BBE" w:rsidRPr="007D2A1B">
        <w:rPr>
          <w:rFonts w:ascii="Garamond" w:hAnsi="Garamond" w:cstheme="minorHAnsi"/>
          <w:lang w:val="fr-SN"/>
        </w:rPr>
        <w:tab/>
      </w:r>
      <w:r w:rsidR="001D3BBE" w:rsidRPr="007D2A1B">
        <w:rPr>
          <w:rFonts w:ascii="Garamond" w:hAnsi="Garamond" w:cstheme="minorHAnsi"/>
          <w:lang w:val="fr-SN"/>
        </w:rPr>
        <w:tab/>
      </w:r>
      <w:r w:rsidR="001D3BBE" w:rsidRPr="007D2A1B">
        <w:rPr>
          <w:rFonts w:ascii="Garamond" w:hAnsi="Garamond" w:cstheme="minorHAnsi"/>
          <w:lang w:val="fr-SN"/>
        </w:rPr>
        <w:tab/>
      </w:r>
      <w:r w:rsidR="001D3BBE" w:rsidRPr="007D2A1B">
        <w:rPr>
          <w:rFonts w:ascii="Garamond" w:hAnsi="Garamond" w:cstheme="minorHAnsi"/>
          <w:lang w:val="fr-SN"/>
        </w:rPr>
        <w:tab/>
      </w:r>
      <w:r w:rsidR="001D3BBE" w:rsidRPr="007D2A1B">
        <w:rPr>
          <w:rFonts w:ascii="Garamond" w:hAnsi="Garamond" w:cstheme="minorHAnsi"/>
          <w:lang w:val="fr-SN"/>
        </w:rPr>
        <w:tab/>
      </w:r>
      <w:r w:rsidR="001D3BBE" w:rsidRPr="007D2A1B">
        <w:rPr>
          <w:rFonts w:ascii="Garamond" w:hAnsi="Garamond" w:cstheme="minorHAnsi"/>
          <w:lang w:val="fr-SN"/>
        </w:rPr>
        <w:tab/>
      </w:r>
      <w:r w:rsidR="001D3BBE" w:rsidRPr="007D2A1B">
        <w:rPr>
          <w:rFonts w:ascii="Garamond" w:hAnsi="Garamond" w:cstheme="minorHAnsi"/>
          <w:lang w:val="fr-SN"/>
        </w:rPr>
        <w:tab/>
      </w:r>
      <w:r w:rsidR="001D3BBE" w:rsidRPr="007D2A1B">
        <w:rPr>
          <w:rFonts w:ascii="Garamond" w:hAnsi="Garamond" w:cstheme="minorHAnsi"/>
          <w:lang w:val="fr-SN"/>
        </w:rPr>
        <w:tab/>
        <w:t>1</w:t>
      </w:r>
      <w:r w:rsidR="00AD4E13" w:rsidRPr="007D2A1B">
        <w:rPr>
          <w:rFonts w:ascii="Garamond" w:hAnsi="Garamond" w:cstheme="minorHAnsi"/>
          <w:lang w:val="fr-SN"/>
        </w:rPr>
        <w:t>4</w:t>
      </w:r>
    </w:p>
    <w:p w14:paraId="59D5180F" w14:textId="795AF4E6" w:rsidR="00AE0D78" w:rsidRPr="007D2A1B" w:rsidRDefault="00901DE0" w:rsidP="00901DE0">
      <w:pPr>
        <w:pStyle w:val="ListParagraph"/>
        <w:spacing w:line="276" w:lineRule="auto"/>
        <w:ind w:left="426"/>
        <w:rPr>
          <w:rFonts w:ascii="Garamond" w:hAnsi="Garamond" w:cstheme="minorHAnsi"/>
          <w:lang w:val="fr-SN"/>
        </w:rPr>
      </w:pPr>
      <w:r w:rsidRPr="007D2A1B">
        <w:rPr>
          <w:rFonts w:ascii="Garamond" w:hAnsi="Garamond" w:cstheme="minorHAnsi"/>
          <w:lang w:val="fr-SN"/>
        </w:rPr>
        <w:t xml:space="preserve">6   </w:t>
      </w:r>
      <w:r w:rsidR="00AE0D78" w:rsidRPr="007D2A1B">
        <w:rPr>
          <w:rFonts w:ascii="Garamond" w:hAnsi="Garamond" w:cstheme="minorHAnsi"/>
          <w:lang w:val="fr-SN"/>
        </w:rPr>
        <w:t xml:space="preserve">Guide de l'iCAT sur l'AC : Explication des exigences de la norme ISSAI 4000 pour compléter </w:t>
      </w:r>
    </w:p>
    <w:p w14:paraId="2E5C0CBE" w14:textId="5F08E97D" w:rsidR="00037830" w:rsidRPr="007D2A1B" w:rsidRDefault="00AE0D78" w:rsidP="00AE0D78">
      <w:pPr>
        <w:pStyle w:val="ListParagraph"/>
        <w:spacing w:line="276" w:lineRule="auto"/>
        <w:ind w:left="709"/>
        <w:rPr>
          <w:rFonts w:ascii="Garamond" w:hAnsi="Garamond" w:cstheme="minorHAnsi"/>
          <w:lang w:val="fr-SN"/>
        </w:rPr>
      </w:pPr>
      <w:r w:rsidRPr="007D2A1B">
        <w:rPr>
          <w:rFonts w:ascii="Garamond" w:hAnsi="Garamond" w:cstheme="minorHAnsi"/>
          <w:lang w:val="fr-SN"/>
        </w:rPr>
        <w:t>l'outil iCAT</w:t>
      </w:r>
      <w:r w:rsidR="00070F4D" w:rsidRPr="007D2A1B">
        <w:rPr>
          <w:rFonts w:ascii="Garamond" w:hAnsi="Garamond" w:cstheme="minorHAnsi"/>
          <w:lang w:val="fr-SN"/>
        </w:rPr>
        <w:tab/>
      </w:r>
      <w:r w:rsidR="00070F4D" w:rsidRPr="007D2A1B">
        <w:rPr>
          <w:rFonts w:ascii="Garamond" w:hAnsi="Garamond" w:cstheme="minorHAnsi"/>
          <w:lang w:val="fr-SN"/>
        </w:rPr>
        <w:tab/>
      </w:r>
      <w:r w:rsidR="00070F4D" w:rsidRPr="007D2A1B">
        <w:rPr>
          <w:rFonts w:ascii="Garamond" w:hAnsi="Garamond" w:cstheme="minorHAnsi"/>
          <w:lang w:val="fr-SN"/>
        </w:rPr>
        <w:tab/>
      </w:r>
      <w:r w:rsidR="00070F4D" w:rsidRPr="007D2A1B">
        <w:rPr>
          <w:rFonts w:ascii="Garamond" w:hAnsi="Garamond" w:cstheme="minorHAnsi"/>
          <w:lang w:val="fr-SN"/>
        </w:rPr>
        <w:tab/>
      </w:r>
      <w:r w:rsidR="00070F4D" w:rsidRPr="007D2A1B">
        <w:rPr>
          <w:rFonts w:ascii="Garamond" w:hAnsi="Garamond" w:cstheme="minorHAnsi"/>
          <w:lang w:val="fr-SN"/>
        </w:rPr>
        <w:tab/>
      </w:r>
      <w:r w:rsidR="00070F4D" w:rsidRPr="007D2A1B">
        <w:rPr>
          <w:rFonts w:ascii="Garamond" w:hAnsi="Garamond" w:cstheme="minorHAnsi"/>
          <w:lang w:val="fr-SN"/>
        </w:rPr>
        <w:tab/>
      </w:r>
      <w:r w:rsidR="00070F4D" w:rsidRPr="007D2A1B">
        <w:rPr>
          <w:rFonts w:ascii="Garamond" w:hAnsi="Garamond" w:cstheme="minorHAnsi"/>
          <w:lang w:val="fr-SN"/>
        </w:rPr>
        <w:tab/>
      </w:r>
      <w:r w:rsidR="00070F4D" w:rsidRPr="007D2A1B">
        <w:rPr>
          <w:rFonts w:ascii="Garamond" w:hAnsi="Garamond" w:cstheme="minorHAnsi"/>
          <w:lang w:val="fr-SN"/>
        </w:rPr>
        <w:tab/>
      </w:r>
      <w:r w:rsidR="00070F4D" w:rsidRPr="007D2A1B">
        <w:rPr>
          <w:rFonts w:ascii="Garamond" w:hAnsi="Garamond" w:cstheme="minorHAnsi"/>
          <w:lang w:val="fr-SN"/>
        </w:rPr>
        <w:tab/>
      </w:r>
      <w:r w:rsidR="00070F4D" w:rsidRPr="007D2A1B">
        <w:rPr>
          <w:rFonts w:ascii="Garamond" w:hAnsi="Garamond" w:cstheme="minorHAnsi"/>
          <w:lang w:val="fr-SN"/>
        </w:rPr>
        <w:tab/>
      </w:r>
      <w:r w:rsidR="001D3BBE" w:rsidRPr="007D2A1B">
        <w:rPr>
          <w:rFonts w:ascii="Garamond" w:hAnsi="Garamond" w:cstheme="minorHAnsi"/>
          <w:lang w:val="fr-SN"/>
        </w:rPr>
        <w:t>2</w:t>
      </w:r>
      <w:r w:rsidR="00B971C6" w:rsidRPr="007D2A1B">
        <w:rPr>
          <w:rFonts w:ascii="Garamond" w:hAnsi="Garamond" w:cstheme="minorHAnsi"/>
          <w:lang w:val="fr-SN"/>
        </w:rPr>
        <w:t>6</w:t>
      </w:r>
    </w:p>
    <w:p w14:paraId="6AD2E616" w14:textId="2876ED8D" w:rsidR="00E8560A" w:rsidRPr="007D2A1B" w:rsidRDefault="00C074D4" w:rsidP="00901DE0">
      <w:pPr>
        <w:pStyle w:val="ListParagraph"/>
        <w:numPr>
          <w:ilvl w:val="0"/>
          <w:numId w:val="26"/>
        </w:numPr>
        <w:spacing w:line="276" w:lineRule="auto"/>
        <w:ind w:left="709" w:hanging="283"/>
        <w:rPr>
          <w:rFonts w:ascii="Garamond" w:hAnsi="Garamond" w:cstheme="minorHAnsi"/>
          <w:lang w:val="fr-SN"/>
        </w:rPr>
      </w:pPr>
      <w:r w:rsidRPr="007D2A1B">
        <w:rPr>
          <w:rFonts w:ascii="Garamond" w:hAnsi="Garamond" w:cstheme="minorHAnsi"/>
          <w:lang w:val="fr-SN"/>
        </w:rPr>
        <w:t>Rédaction du rapport</w:t>
      </w:r>
      <w:r w:rsidR="009220B8" w:rsidRPr="007D2A1B">
        <w:rPr>
          <w:rFonts w:ascii="Garamond" w:hAnsi="Garamond" w:cstheme="minorHAnsi"/>
          <w:lang w:val="fr-SN"/>
        </w:rPr>
        <w:t xml:space="preserve"> d’iCAT sur l'AC</w:t>
      </w:r>
      <w:r w:rsidR="001D3BBE" w:rsidRPr="007D2A1B">
        <w:rPr>
          <w:rFonts w:ascii="Garamond" w:hAnsi="Garamond" w:cstheme="minorHAnsi"/>
          <w:lang w:val="fr-SN"/>
        </w:rPr>
        <w:tab/>
      </w:r>
      <w:r w:rsidR="001D3BBE" w:rsidRPr="007D2A1B">
        <w:rPr>
          <w:rFonts w:ascii="Garamond" w:hAnsi="Garamond" w:cstheme="minorHAnsi"/>
          <w:lang w:val="fr-SN"/>
        </w:rPr>
        <w:tab/>
      </w:r>
      <w:r w:rsidR="001D3BBE" w:rsidRPr="007D2A1B">
        <w:rPr>
          <w:rFonts w:ascii="Garamond" w:hAnsi="Garamond" w:cstheme="minorHAnsi"/>
          <w:lang w:val="fr-SN"/>
        </w:rPr>
        <w:tab/>
      </w:r>
      <w:r w:rsidR="001D3BBE" w:rsidRPr="007D2A1B">
        <w:rPr>
          <w:rFonts w:ascii="Garamond" w:hAnsi="Garamond" w:cstheme="minorHAnsi"/>
          <w:lang w:val="fr-SN"/>
        </w:rPr>
        <w:tab/>
      </w:r>
      <w:r w:rsidR="001D3BBE" w:rsidRPr="007D2A1B">
        <w:rPr>
          <w:rFonts w:ascii="Garamond" w:hAnsi="Garamond" w:cstheme="minorHAnsi"/>
          <w:lang w:val="fr-SN"/>
        </w:rPr>
        <w:tab/>
      </w:r>
      <w:r w:rsidR="001D3BBE" w:rsidRPr="007D2A1B">
        <w:rPr>
          <w:rFonts w:ascii="Garamond" w:hAnsi="Garamond" w:cstheme="minorHAnsi"/>
          <w:lang w:val="fr-SN"/>
        </w:rPr>
        <w:tab/>
      </w:r>
      <w:r w:rsidR="00901DE0" w:rsidRPr="007D2A1B">
        <w:rPr>
          <w:rFonts w:ascii="Garamond" w:hAnsi="Garamond" w:cstheme="minorHAnsi"/>
          <w:lang w:val="fr-SN"/>
        </w:rPr>
        <w:tab/>
      </w:r>
      <w:r w:rsidR="008E487A" w:rsidRPr="007D2A1B">
        <w:rPr>
          <w:rFonts w:ascii="Garamond" w:hAnsi="Garamond" w:cstheme="minorHAnsi"/>
          <w:lang w:val="fr-SN"/>
        </w:rPr>
        <w:t>50</w:t>
      </w:r>
    </w:p>
    <w:p w14:paraId="4C1A0D80" w14:textId="750B3E8A" w:rsidR="00E8560A" w:rsidRPr="007D2A1B" w:rsidRDefault="00E8560A">
      <w:pPr>
        <w:rPr>
          <w:rFonts w:ascii="Garamond" w:hAnsi="Garamond" w:cstheme="minorHAnsi"/>
          <w:lang w:val="fr-SN"/>
        </w:rPr>
      </w:pPr>
      <w:r w:rsidRPr="007D2A1B">
        <w:rPr>
          <w:rFonts w:cstheme="minorHAnsi"/>
          <w:noProof/>
          <w:color w:val="FFFFFF" w:themeColor="background1"/>
          <w:sz w:val="28"/>
          <w:szCs w:val="28"/>
          <w:lang w:val="fr-SN"/>
        </w:rPr>
        <mc:AlternateContent>
          <mc:Choice Requires="wpg">
            <w:drawing>
              <wp:anchor distT="0" distB="0" distL="114300" distR="114300" simplePos="0" relativeHeight="251667968" behindDoc="0" locked="0" layoutInCell="1" allowOverlap="1" wp14:anchorId="6669B7E0" wp14:editId="3F624E40">
                <wp:simplePos x="0" y="0"/>
                <wp:positionH relativeFrom="page">
                  <wp:posOffset>4392930</wp:posOffset>
                </wp:positionH>
                <wp:positionV relativeFrom="paragraph">
                  <wp:posOffset>2106295</wp:posOffset>
                </wp:positionV>
                <wp:extent cx="3168000" cy="3168000"/>
                <wp:effectExtent l="0" t="0" r="0" b="0"/>
                <wp:wrapNone/>
                <wp:docPr id="14" name="Group 14"/>
                <wp:cNvGraphicFramePr/>
                <a:graphic xmlns:a="http://schemas.openxmlformats.org/drawingml/2006/main">
                  <a:graphicData uri="http://schemas.microsoft.com/office/word/2010/wordprocessingGroup">
                    <wpg:wgp>
                      <wpg:cNvGrpSpPr/>
                      <wpg:grpSpPr>
                        <a:xfrm>
                          <a:off x="0" y="0"/>
                          <a:ext cx="3168000" cy="3168000"/>
                          <a:chOff x="0" y="0"/>
                          <a:chExt cx="3676650" cy="3657600"/>
                        </a:xfrm>
                      </wpg:grpSpPr>
                      <wps:wsp>
                        <wps:cNvPr id="10" name="Rectangle 10"/>
                        <wps:cNvSpPr/>
                        <wps:spPr>
                          <a:xfrm>
                            <a:off x="0" y="0"/>
                            <a:ext cx="791845" cy="79184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 name="Group 13"/>
                        <wpg:cNvGrpSpPr/>
                        <wpg:grpSpPr>
                          <a:xfrm>
                            <a:off x="228600" y="781050"/>
                            <a:ext cx="3448050" cy="2876550"/>
                            <a:chOff x="0" y="0"/>
                            <a:chExt cx="3448050" cy="2876550"/>
                          </a:xfrm>
                        </wpg:grpSpPr>
                        <wps:wsp>
                          <wps:cNvPr id="8" name="Rectangle 8"/>
                          <wps:cNvSpPr/>
                          <wps:spPr>
                            <a:xfrm>
                              <a:off x="571500" y="0"/>
                              <a:ext cx="1007745" cy="1007745"/>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1581150" y="1009650"/>
                              <a:ext cx="1223645" cy="1223645"/>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1009650"/>
                              <a:ext cx="575945" cy="575945"/>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2800350" y="2228850"/>
                              <a:ext cx="647700" cy="647700"/>
                            </a:xfrm>
                            <a:prstGeom prst="rect">
                              <a:avLst/>
                            </a:prstGeom>
                            <a:solidFill>
                              <a:srgbClr val="D1C7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0F15425" id="Group 14" o:spid="_x0000_s1026" style="position:absolute;margin-left:345.9pt;margin-top:165.85pt;width:249.45pt;height:249.45pt;z-index:251667968;mso-position-horizontal-relative:page;mso-width-relative:margin;mso-height-relative:margin" coordsize="3676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GmQQQAAJkYAAAOAAAAZHJzL2Uyb0RvYy54bWzsWW1v2zYQ/j5g/0HQ98WSbL3YiFMEyRIM&#10;6Nqg6dDPDEXZAiSSI+nY2a/v8SgyquNuadZ2KOYvDl+Od8eHd4+OzOmrXd9F90zpVvBlnJ4kccQ4&#10;FXXLV8v4j/dXv1RxpA3hNekEZ8v4gen41dnPP51u5YJlYi26mqkIlHC92MplvDZGLiYTTdesJ/pE&#10;SMZhshGqJwa6ajWpFdmC9r6bZElSTLZC1VIJyrSG0Us3GZ+h/qZh1LxtGs1M1C1j8M3gr8LfO/s7&#10;OTsli5Uict3SwQ3yAi960nIwGlRdEkOijWqfqOpbqoQWjTmhop+Ipmkpwz3AbtJkbzfXSmwk7mW1&#10;2K5kgAmg3cPpxWrpm/sbFbU1nN0sjjjp4YzQbAR9AGcrVwuQuVbyVt6oYWDlena/u0b19i/sJNoh&#10;rA8BVrYzEYXBaVpUSQLoU5jzHQSeruF0nqyj61/9yqIsityvLPKyADWwcuINT6x/wZ2thCDSjzjp&#10;f4fT7ZpIhvBri4HHCdxxOL2D6CJ81bEoRa+seZALQOmFBsyei1I5T6tZ7kAa2uOdkoVU2lwz0Ue2&#10;sYwVWMeQI/evtXGiXsTa1KJr66u267Bj84lddCq6J5AJhFLGTYHLu03/u6jd+AyOacgJGLZng+KA&#10;esAdM9NqwlP4xEjHrSkurFHnjx2BI/JAYMs8dMzKdfwdayDyIEAydCRoHvuYuqk1qZkbzj/rCyq0&#10;mhuwH3QPCg7tPx1CaZC3SxlSRlic/J1jbothBVoW3ITFfcuFOqSgM8Gyk/cgOWgsSneifoB4U8IR&#10;lpb0qoVTf020uSEKGAqCEFjXvIWfphPbZSyGVhythfrr0LiVh4SA2TjaAuMtY/3nhigWR91vHFJl&#10;ns5moNZgZ5aXGXTUeOZuPMM3/YWAUEqB3yXFppU3nW82SvQfgJzPrVWYIpyC7WVMjfKdC+OYGOid&#10;svNzFANalMS85reSWuUWVRvV73cfiJJD6BtgljfCpydZ7GWAk7UruTjfGNG0mB6PuA54A1U4gkMC&#10;CVzn83zq83zgw+kL+DDLKktZERBfWaUJUBlEDYSZ57fZrLKDyIxZVRa5l/hHZvzMyv+SGeFTv0+M&#10;lcPsmbyYlymkN6K1B1SaJGXp2dF3XAL6L5Dnvq9Aj2bnGGlMjVBsHKJG+2FDXwH4QGBHakQEjtT4&#10;o1Pjdyin5k9JY/5FpJHmVQq0gawBzDC39eInJJtm2bQI3DF0vhl3uNJqih+uMX+EGgoqn1FpFSqu&#10;I3+EutRXR0f+OPLH6G7v6z1bx42uY1CA7lcdKUbQIPfc69hB7sjLfO6pY2h/Y+bIj8yBxcPxUja+&#10;ev3vLmXfofJIswPMkX1R7ZFB+T8dao8M7nrVfu1RzMrS3mjsy9fQ/or8oVZ34UnnMr0or/yX8/gs&#10;c6wdfuza4fFhFx9r8P0bvwvDW719YB/3UerxPwpnHwEAAP//AwBQSwMEFAAGAAgAAAAhAFl27QHi&#10;AAAADAEAAA8AAABkcnMvZG93bnJldi54bWxMj8FqwzAQRO+F/oPYQm+NpJq6ieN1CKHtKRSaFEpu&#10;irWxTSzJWIrt/H2VU3vbYYeZN/lqMi0bqPeNswhyJoCRLZ1ubIXwvX9/mgPzQVmtWmcJ4UoeVsX9&#10;Xa4y7Ub7RcMuVCyGWJ8phDqELuPclzUZ5WeuIxt/J9cbFaLsK657NcZw0/JnIVJuVGNjQ6062tRU&#10;nncXg/AxqnGdyLdhez5trof9y+fPVhLi48O0XgILNIU/M9zwIzoUkenoLlZ71iKkCxnRA0KSyFdg&#10;N4dciHgdEeaJSIEXOf8/ovgFAAD//wMAUEsBAi0AFAAGAAgAAAAhALaDOJL+AAAA4QEAABMAAAAA&#10;AAAAAAAAAAAAAAAAAFtDb250ZW50X1R5cGVzXS54bWxQSwECLQAUAAYACAAAACEAOP0h/9YAAACU&#10;AQAACwAAAAAAAAAAAAAAAAAvAQAAX3JlbHMvLnJlbHNQSwECLQAUAAYACAAAACEA1ITBpkEEAACZ&#10;GAAADgAAAAAAAAAAAAAAAAAuAgAAZHJzL2Uyb0RvYy54bWxQSwECLQAUAAYACAAAACEAWXbtAeIA&#10;AAAMAQAADwAAAAAAAAAAAAAAAACbBgAAZHJzL2Rvd25yZXYueG1sUEsFBgAAAAAEAAQA8wAAAKoH&#10;AAAAAA==&#10;">
                <v:rect id="Rectangle 10" o:spid="_x0000_s1027" style="position:absolute;width:7918;height:7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wC/xAAAANsAAAAPAAAAZHJzL2Rvd25yZXYueG1sRI9Ba8JA&#10;EIXvQv/DMgVvumkPKmlWUUtRD0WqhVyH7JiEZmfT7DbGf+8cCt5meG/e+yZbDa5RPXWh9mzgZZqA&#10;Ii68rbk08H3+mCxAhYhssfFMBm4UYLV8GmWYWn/lL+pPsVQSwiFFA1WMbap1KCpyGKa+JRbt4juH&#10;Udau1LbDq4S7Rr8myUw7rFkaKmxpW1Hxc/pzBorzL28+FxcK823i8t3h+K7z3pjx87B+AxVpiA/z&#10;//XeCr7Qyy8ygF7eAQAA//8DAFBLAQItABQABgAIAAAAIQDb4fbL7gAAAIUBAAATAAAAAAAAAAAA&#10;AAAAAAAAAABbQ29udGVudF9UeXBlc10ueG1sUEsBAi0AFAAGAAgAAAAhAFr0LFu/AAAAFQEAAAsA&#10;AAAAAAAAAAAAAAAAHwEAAF9yZWxzLy5yZWxzUEsBAi0AFAAGAAgAAAAhADSvAL/EAAAA2wAAAA8A&#10;AAAAAAAAAAAAAAAABwIAAGRycy9kb3ducmV2LnhtbFBLBQYAAAAAAwADALcAAAD4AgAAAAA=&#10;" fillcolor="#fbd4b4 [1305]" stroked="f" strokeweight="1pt"/>
                <v:group id="Group 13" o:spid="_x0000_s1028" style="position:absolute;left:2286;top:7810;width:34480;height:28766" coordsize="34480,2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8" o:spid="_x0000_s1029" style="position:absolute;left:5715;width:10077;height:10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BMbvgAAANoAAAAPAAAAZHJzL2Rvd25yZXYueG1sRE/Pa8Iw&#10;FL4L/g/hDXbTtApDO6MM6dDr2oI7PppnG2xeapPZ7r9fDgOPH9/v3WGynXjQ4I1jBekyAUFcO224&#10;UVCVn4sNCB+QNXaOScEveTjs57MdZtqN/EWPIjQihrDPUEEbQp9J6euWLPql64kjd3WDxRDh0Eg9&#10;4BjDbSdXSfImLRqODS32dGypvhU/VkFuJurGC1JpTttqnfL5XuXfSr2+TB/vIAJN4Sn+d5+1grg1&#10;Xok3QO7/AAAA//8DAFBLAQItABQABgAIAAAAIQDb4fbL7gAAAIUBAAATAAAAAAAAAAAAAAAAAAAA&#10;AABbQ29udGVudF9UeXBlc10ueG1sUEsBAi0AFAAGAAgAAAAhAFr0LFu/AAAAFQEAAAsAAAAAAAAA&#10;AAAAAAAAHwEAAF9yZWxzLy5yZWxzUEsBAi0AFAAGAAgAAAAhAO4sExu+AAAA2gAAAA8AAAAAAAAA&#10;AAAAAAAABwIAAGRycy9kb3ducmV2LnhtbFBLBQYAAAAAAwADALcAAADyAgAAAAA=&#10;" fillcolor="#c6d9f1 [671]" stroked="f" strokeweight="1pt"/>
                  <v:rect id="Rectangle 9" o:spid="_x0000_s1030" style="position:absolute;left:15811;top:10096;width:12236;height:12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oIdwwAAANoAAAAPAAAAZHJzL2Rvd25yZXYueG1sRI9Ba8JA&#10;FITvQv/D8gq96aZSRKNrKIWCTdHSxIu3R/aZBLNvQ3abpP/eFQSPw8w3w2yS0TSip87VlhW8ziIQ&#10;xIXVNZcKjvnndAnCeWSNjWVS8E8Oku3TZIOxtgP/Up/5UoQSdjEqqLxvYyldUZFBN7MtcfDOtjPo&#10;g+xKqTscQrlp5DyKFtJgzWGhwpY+Kiou2Z9RsPLNIO0bns7fab4ffw6p/DqmSr08j+9rEJ5G/wjf&#10;6Z0OHNyuhBsgt1cAAAD//wMAUEsBAi0AFAAGAAgAAAAhANvh9svuAAAAhQEAABMAAAAAAAAAAAAA&#10;AAAAAAAAAFtDb250ZW50X1R5cGVzXS54bWxQSwECLQAUAAYACAAAACEAWvQsW78AAAAVAQAACwAA&#10;AAAAAAAAAAAAAAAfAQAAX3JlbHMvLnJlbHNQSwECLQAUAAYACAAAACEA3VKCHcMAAADaAAAADwAA&#10;AAAAAAAAAAAAAAAHAgAAZHJzL2Rvd25yZXYueG1sUEsFBgAAAAADAAMAtwAAAPcCAAAAAA==&#10;" fillcolor="#c2d69b [1942]" stroked="f" strokeweight="1pt"/>
                  <v:rect id="Rectangle 11" o:spid="_x0000_s1031" style="position:absolute;top:10096;width:5759;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J+wwAAANsAAAAPAAAAZHJzL2Rvd25yZXYueG1sRE9Na8JA&#10;EL0X/A/LCL3VjR5aiW5CK1h6acHUg70N2TGJZmfj7jYm/94tFLzN433OOh9MK3pyvrGsYD5LQBCX&#10;VjdcKdh/b5+WIHxA1thaJgUjecizycMaU22vvKO+CJWIIexTVFCH0KVS+rImg35mO+LIHa0zGCJ0&#10;ldQOrzHctHKRJM/SYMOxocaONjWV5+LXKPj8Opl9+Vb8LPuxHy/u5XB476xSj9PhdQUi0BDu4n/3&#10;h47z5/D3SzxAZjcAAAD//wMAUEsBAi0AFAAGAAgAAAAhANvh9svuAAAAhQEAABMAAAAAAAAAAAAA&#10;AAAAAAAAAFtDb250ZW50X1R5cGVzXS54bWxQSwECLQAUAAYACAAAACEAWvQsW78AAAAVAQAACwAA&#10;AAAAAAAAAAAAAAAfAQAAX3JlbHMvLnJlbHNQSwECLQAUAAYACAAAACEAdDPyfsMAAADbAAAADwAA&#10;AAAAAAAAAAAAAAAHAgAAZHJzL2Rvd25yZXYueG1sUEsFBgAAAAADAAMAtwAAAPcCAAAAAA==&#10;" fillcolor="#92cddc [1944]" stroked="f" strokeweight="1pt"/>
                  <v:rect id="Rectangle 12" o:spid="_x0000_s1032" style="position:absolute;left:28003;top:22288;width:647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oxMwgAAANsAAAAPAAAAZHJzL2Rvd25yZXYueG1sRE9La8JA&#10;EL4X+h+WKXgpdWMORVI3IgUhgqWJLfQ6ZCcPzM6G7GqSf98VBG/z8T1ns51MJ640uNaygtUyAkFc&#10;Wt1yreD3Z/+2BuE8ssbOMimYycE2fX7aYKLtyAVdT74WIYRdggoa7/tESlc2ZNAtbU8cuMoOBn2A&#10;Qy31gGMIN52Mo+hdGmw5NDTY02dD5fl0MQryPz5f4rmW1S7PDt+vmfsqVkelFi/T7gOEp8k/xHd3&#10;psP8GG6/hANk+g8AAP//AwBQSwECLQAUAAYACAAAACEA2+H2y+4AAACFAQAAEwAAAAAAAAAAAAAA&#10;AAAAAAAAW0NvbnRlbnRfVHlwZXNdLnhtbFBLAQItABQABgAIAAAAIQBa9CxbvwAAABUBAAALAAAA&#10;AAAAAAAAAAAAAB8BAABfcmVscy8ucmVsc1BLAQItABQABgAIAAAAIQBZfoxMwgAAANsAAAAPAAAA&#10;AAAAAAAAAAAAAAcCAABkcnMvZG93bnJldi54bWxQSwUGAAAAAAMAAwC3AAAA9gIAAAAA&#10;" fillcolor="#d1c7f1" stroked="f" strokeweight="1pt"/>
                </v:group>
                <w10:wrap anchorx="page"/>
              </v:group>
            </w:pict>
          </mc:Fallback>
        </mc:AlternateContent>
      </w:r>
      <w:r w:rsidRPr="007D2A1B">
        <w:rPr>
          <w:rFonts w:ascii="Garamond" w:hAnsi="Garamond" w:cstheme="minorHAnsi"/>
          <w:lang w:val="fr-SN"/>
        </w:rPr>
        <w:br w:type="page"/>
      </w:r>
    </w:p>
    <w:p w14:paraId="3C0FABFC" w14:textId="1B775839" w:rsidR="00865847" w:rsidRPr="007D2A1B" w:rsidRDefault="00865847" w:rsidP="00E8560A">
      <w:pPr>
        <w:pStyle w:val="ListParagraph"/>
        <w:spacing w:line="276" w:lineRule="auto"/>
        <w:ind w:left="709"/>
        <w:rPr>
          <w:rFonts w:ascii="Garamond" w:hAnsi="Garamond" w:cstheme="minorHAnsi"/>
          <w:lang w:val="fr-SN"/>
        </w:rPr>
      </w:pPr>
    </w:p>
    <w:p w14:paraId="048ED57F" w14:textId="77777777" w:rsidR="00E8560A" w:rsidRPr="007D2A1B" w:rsidRDefault="00E8560A">
      <w:pPr>
        <w:rPr>
          <w:rFonts w:cstheme="minorHAnsi"/>
          <w:color w:val="FFFFFF" w:themeColor="background1"/>
          <w:sz w:val="28"/>
          <w:szCs w:val="28"/>
          <w:lang w:val="fr-SN"/>
        </w:rPr>
      </w:pPr>
    </w:p>
    <w:p w14:paraId="1B0D84A7" w14:textId="77777777" w:rsidR="00E8560A" w:rsidRPr="007D2A1B" w:rsidRDefault="00E8560A">
      <w:pPr>
        <w:rPr>
          <w:rFonts w:cstheme="minorHAnsi"/>
          <w:color w:val="FFFFFF" w:themeColor="background1"/>
          <w:sz w:val="28"/>
          <w:szCs w:val="28"/>
          <w:lang w:val="fr-SN"/>
        </w:rPr>
      </w:pPr>
    </w:p>
    <w:p w14:paraId="70A6C239" w14:textId="7936E2D9" w:rsidR="00E8560A" w:rsidRPr="007D2A1B" w:rsidRDefault="00E8560A" w:rsidP="00E8560A">
      <w:pPr>
        <w:pStyle w:val="Heading1"/>
        <w:rPr>
          <w:rFonts w:ascii="Abadi" w:hAnsi="Abadi"/>
          <w:sz w:val="28"/>
          <w:szCs w:val="28"/>
          <w:lang w:val="fr-SN"/>
        </w:rPr>
      </w:pPr>
      <w:r w:rsidRPr="007D2A1B">
        <w:rPr>
          <w:rFonts w:ascii="Abadi" w:hAnsi="Abadi"/>
          <w:sz w:val="28"/>
          <w:szCs w:val="28"/>
          <w:lang w:val="fr-SN"/>
        </w:rPr>
        <w:t>List</w:t>
      </w:r>
      <w:r w:rsidR="00F47B78" w:rsidRPr="007D2A1B">
        <w:rPr>
          <w:rFonts w:ascii="Abadi" w:hAnsi="Abadi"/>
          <w:sz w:val="28"/>
          <w:szCs w:val="28"/>
          <w:lang w:val="fr-SN"/>
        </w:rPr>
        <w:t>e des</w:t>
      </w:r>
      <w:r w:rsidRPr="007D2A1B">
        <w:rPr>
          <w:rFonts w:ascii="Abadi" w:hAnsi="Abadi"/>
          <w:sz w:val="28"/>
          <w:szCs w:val="28"/>
          <w:lang w:val="fr-SN"/>
        </w:rPr>
        <w:t xml:space="preserve"> abr</w:t>
      </w:r>
      <w:r w:rsidR="00D27150" w:rsidRPr="007D2A1B">
        <w:rPr>
          <w:rFonts w:ascii="Abadi" w:hAnsi="Abadi"/>
          <w:sz w:val="28"/>
          <w:szCs w:val="28"/>
          <w:lang w:val="fr-SN"/>
        </w:rPr>
        <w:t>é</w:t>
      </w:r>
      <w:r w:rsidRPr="007D2A1B">
        <w:rPr>
          <w:rFonts w:ascii="Abadi" w:hAnsi="Abadi"/>
          <w:sz w:val="28"/>
          <w:szCs w:val="28"/>
          <w:lang w:val="fr-SN"/>
        </w:rPr>
        <w:t>viations</w:t>
      </w:r>
    </w:p>
    <w:p w14:paraId="61B8A1D6" w14:textId="77777777" w:rsidR="00ED3A0C" w:rsidRPr="007D2A1B" w:rsidRDefault="00ED3A0C" w:rsidP="00ED3A0C">
      <w:pPr>
        <w:rPr>
          <w:lang w:val="fr-SN"/>
        </w:rPr>
      </w:pPr>
    </w:p>
    <w:p w14:paraId="4875F074" w14:textId="77777777" w:rsidR="00E8560A" w:rsidRPr="007D2A1B" w:rsidRDefault="00E8560A" w:rsidP="00E8560A">
      <w:pPr>
        <w:rPr>
          <w:rFonts w:cstheme="minorHAnsi"/>
          <w:sz w:val="28"/>
          <w:szCs w:val="28"/>
          <w:lang w:val="fr-SN"/>
        </w:rPr>
      </w:pPr>
    </w:p>
    <w:p w14:paraId="6C46E0C0" w14:textId="726BC477" w:rsidR="00E8560A" w:rsidRPr="007D2A1B" w:rsidRDefault="00E8560A" w:rsidP="00E8560A">
      <w:pPr>
        <w:spacing w:line="276" w:lineRule="auto"/>
        <w:rPr>
          <w:rFonts w:ascii="Garamond" w:hAnsi="Garamond" w:cstheme="minorHAnsi"/>
          <w:lang w:val="fr-SN"/>
        </w:rPr>
      </w:pPr>
      <w:r w:rsidRPr="007D2A1B">
        <w:rPr>
          <w:rFonts w:ascii="Garamond" w:hAnsi="Garamond" w:cstheme="minorHAnsi"/>
          <w:lang w:val="fr-SN"/>
        </w:rPr>
        <w:t xml:space="preserve">ARABOSAI </w:t>
      </w:r>
      <w:r w:rsidR="000D0A69" w:rsidRPr="007D2A1B">
        <w:rPr>
          <w:rFonts w:ascii="Garamond" w:hAnsi="Garamond" w:cstheme="minorHAnsi"/>
          <w:lang w:val="fr-SN"/>
        </w:rPr>
        <w:tab/>
      </w:r>
      <w:r w:rsidR="00D27150" w:rsidRPr="007D2A1B">
        <w:rPr>
          <w:rFonts w:ascii="Garamond" w:hAnsi="Garamond" w:cstheme="minorHAnsi"/>
          <w:lang w:val="fr-SN"/>
        </w:rPr>
        <w:t>Organisation arabe des institutions supérieures de contrôle des finances publiques</w:t>
      </w:r>
      <w:r w:rsidRPr="007D2A1B">
        <w:rPr>
          <w:rFonts w:ascii="Garamond" w:hAnsi="Garamond" w:cstheme="minorHAnsi"/>
          <w:lang w:val="fr-SN"/>
        </w:rPr>
        <w:t> </w:t>
      </w:r>
    </w:p>
    <w:p w14:paraId="788F9A6F" w14:textId="1D873318" w:rsidR="00E8560A" w:rsidRPr="007D2A1B" w:rsidRDefault="00E8560A" w:rsidP="00E8560A">
      <w:pPr>
        <w:spacing w:line="276" w:lineRule="auto"/>
        <w:rPr>
          <w:rFonts w:ascii="Garamond" w:hAnsi="Garamond" w:cstheme="minorHAnsi"/>
          <w:lang w:val="fr-SN"/>
        </w:rPr>
      </w:pPr>
      <w:r w:rsidRPr="007D2A1B">
        <w:rPr>
          <w:rFonts w:ascii="Garamond" w:hAnsi="Garamond" w:cstheme="minorHAnsi"/>
          <w:lang w:val="fr-SN"/>
        </w:rPr>
        <w:t>A</w:t>
      </w:r>
      <w:r w:rsidR="0012453C" w:rsidRPr="007D2A1B">
        <w:rPr>
          <w:rFonts w:ascii="Garamond" w:hAnsi="Garamond" w:cstheme="minorHAnsi"/>
          <w:lang w:val="fr-SN"/>
        </w:rPr>
        <w:t>C</w:t>
      </w:r>
      <w:r w:rsidRPr="007D2A1B">
        <w:rPr>
          <w:rFonts w:ascii="Garamond" w:hAnsi="Garamond" w:cstheme="minorHAnsi"/>
          <w:lang w:val="fr-SN"/>
        </w:rPr>
        <w:t xml:space="preserve"> </w:t>
      </w:r>
      <w:r w:rsidR="000D0A69" w:rsidRPr="007D2A1B">
        <w:rPr>
          <w:rFonts w:ascii="Garamond" w:hAnsi="Garamond" w:cstheme="minorHAnsi"/>
          <w:lang w:val="fr-SN"/>
        </w:rPr>
        <w:tab/>
      </w:r>
      <w:r w:rsidR="000D0A69" w:rsidRPr="007D2A1B">
        <w:rPr>
          <w:rFonts w:ascii="Garamond" w:hAnsi="Garamond" w:cstheme="minorHAnsi"/>
          <w:lang w:val="fr-SN"/>
        </w:rPr>
        <w:tab/>
      </w:r>
      <w:r w:rsidR="00D27150" w:rsidRPr="007D2A1B">
        <w:rPr>
          <w:rFonts w:ascii="Garamond" w:hAnsi="Garamond" w:cstheme="minorHAnsi"/>
          <w:lang w:val="fr-SN"/>
        </w:rPr>
        <w:t>audit de conformité</w:t>
      </w:r>
      <w:r w:rsidRPr="007D2A1B">
        <w:rPr>
          <w:rFonts w:ascii="Garamond" w:hAnsi="Garamond" w:cstheme="minorHAnsi"/>
          <w:lang w:val="fr-SN"/>
        </w:rPr>
        <w:t xml:space="preserve"> </w:t>
      </w:r>
    </w:p>
    <w:p w14:paraId="36A71870" w14:textId="1A86CF7D" w:rsidR="00E8560A" w:rsidRPr="007D2A1B" w:rsidRDefault="00E8560A" w:rsidP="000D0A69">
      <w:pPr>
        <w:spacing w:line="276" w:lineRule="auto"/>
        <w:ind w:left="1416" w:hanging="1416"/>
        <w:rPr>
          <w:rFonts w:ascii="Garamond" w:hAnsi="Garamond" w:cstheme="minorHAnsi"/>
          <w:lang w:val="fr-SN"/>
        </w:rPr>
      </w:pPr>
      <w:r w:rsidRPr="007D2A1B">
        <w:rPr>
          <w:rFonts w:ascii="Garamond" w:hAnsi="Garamond" w:cstheme="minorHAnsi"/>
          <w:lang w:val="fr-SN"/>
        </w:rPr>
        <w:t xml:space="preserve">CREFIAF </w:t>
      </w:r>
      <w:r w:rsidR="000D0A69" w:rsidRPr="007D2A1B">
        <w:rPr>
          <w:rFonts w:ascii="Garamond" w:hAnsi="Garamond" w:cstheme="minorHAnsi"/>
          <w:lang w:val="fr-SN"/>
        </w:rPr>
        <w:tab/>
      </w:r>
      <w:r w:rsidRPr="007D2A1B">
        <w:rPr>
          <w:rFonts w:ascii="Garamond" w:hAnsi="Garamond" w:cstheme="minorHAnsi"/>
          <w:lang w:val="fr-SN"/>
        </w:rPr>
        <w:t>Conseil Régional de Formation des Institutions Supérieures de Co</w:t>
      </w:r>
      <w:r w:rsidR="00AB597C" w:rsidRPr="007D2A1B">
        <w:rPr>
          <w:rFonts w:ascii="Garamond" w:hAnsi="Garamond" w:cstheme="minorHAnsi"/>
          <w:lang w:val="fr-SN"/>
        </w:rPr>
        <w:t>ntrôle des Finances Publiques d’</w:t>
      </w:r>
      <w:r w:rsidRPr="007D2A1B">
        <w:rPr>
          <w:rFonts w:ascii="Garamond" w:hAnsi="Garamond" w:cstheme="minorHAnsi"/>
          <w:lang w:val="fr-SN"/>
        </w:rPr>
        <w:t>Afrique Francophone Subsaharienne</w:t>
      </w:r>
    </w:p>
    <w:p w14:paraId="4A128CD6" w14:textId="757B6C3F" w:rsidR="00E8560A" w:rsidRPr="007D2A1B" w:rsidRDefault="00E8560A" w:rsidP="00E8560A">
      <w:pPr>
        <w:spacing w:line="276" w:lineRule="auto"/>
        <w:rPr>
          <w:rFonts w:ascii="Garamond" w:hAnsi="Garamond" w:cstheme="minorHAnsi"/>
          <w:lang w:val="fr-SN"/>
        </w:rPr>
      </w:pPr>
      <w:r w:rsidRPr="007D2A1B">
        <w:rPr>
          <w:rFonts w:ascii="Garamond" w:hAnsi="Garamond" w:cstheme="minorHAnsi"/>
          <w:lang w:val="fr-SN"/>
        </w:rPr>
        <w:t xml:space="preserve">iCAT </w:t>
      </w:r>
      <w:r w:rsidR="000D0A69" w:rsidRPr="007D2A1B">
        <w:rPr>
          <w:rFonts w:ascii="Garamond" w:hAnsi="Garamond" w:cstheme="minorHAnsi"/>
          <w:lang w:val="fr-SN"/>
        </w:rPr>
        <w:tab/>
      </w:r>
      <w:r w:rsidR="000D0A69" w:rsidRPr="007D2A1B">
        <w:rPr>
          <w:rFonts w:ascii="Garamond" w:hAnsi="Garamond" w:cstheme="minorHAnsi"/>
          <w:lang w:val="fr-SN"/>
        </w:rPr>
        <w:tab/>
      </w:r>
      <w:r w:rsidR="00D27150" w:rsidRPr="007D2A1B">
        <w:rPr>
          <w:rFonts w:ascii="Garamond" w:hAnsi="Garamond" w:cstheme="minorHAnsi"/>
          <w:lang w:val="fr-SN"/>
        </w:rPr>
        <w:t>Outil d'évaluation de la conformité aux normes ISSAI</w:t>
      </w:r>
    </w:p>
    <w:p w14:paraId="660991F0" w14:textId="31AA6EC2" w:rsidR="00E8560A" w:rsidRPr="007D2A1B" w:rsidRDefault="00E8560A" w:rsidP="00E8560A">
      <w:pPr>
        <w:spacing w:line="276" w:lineRule="auto"/>
        <w:rPr>
          <w:rFonts w:ascii="Garamond" w:hAnsi="Garamond" w:cstheme="minorHAnsi"/>
          <w:lang w:val="fr-SN"/>
        </w:rPr>
      </w:pPr>
      <w:r w:rsidRPr="007D2A1B">
        <w:rPr>
          <w:rFonts w:ascii="Garamond" w:hAnsi="Garamond" w:cstheme="minorHAnsi"/>
          <w:lang w:val="fr-SN"/>
        </w:rPr>
        <w:t xml:space="preserve">IDI </w:t>
      </w:r>
      <w:r w:rsidR="000D0A69" w:rsidRPr="007D2A1B">
        <w:rPr>
          <w:rFonts w:ascii="Garamond" w:hAnsi="Garamond" w:cstheme="minorHAnsi"/>
          <w:lang w:val="fr-SN"/>
        </w:rPr>
        <w:tab/>
      </w:r>
      <w:r w:rsidR="000D0A69" w:rsidRPr="007D2A1B">
        <w:rPr>
          <w:rFonts w:ascii="Garamond" w:hAnsi="Garamond" w:cstheme="minorHAnsi"/>
          <w:lang w:val="fr-SN"/>
        </w:rPr>
        <w:tab/>
      </w:r>
      <w:r w:rsidR="00D27150" w:rsidRPr="007D2A1B">
        <w:rPr>
          <w:rFonts w:ascii="Garamond" w:hAnsi="Garamond" w:cstheme="minorHAnsi"/>
          <w:lang w:val="fr-SN"/>
        </w:rPr>
        <w:t>Initiative de développement de l'INTOSAI</w:t>
      </w:r>
      <w:r w:rsidRPr="007D2A1B">
        <w:rPr>
          <w:rFonts w:ascii="Garamond" w:hAnsi="Garamond" w:cstheme="minorHAnsi"/>
          <w:lang w:val="fr-SN"/>
        </w:rPr>
        <w:t xml:space="preserve"> </w:t>
      </w:r>
    </w:p>
    <w:p w14:paraId="1563316B" w14:textId="102348AC" w:rsidR="00E8560A" w:rsidRPr="007D2A1B" w:rsidRDefault="00E8560A" w:rsidP="006C1215">
      <w:pPr>
        <w:spacing w:line="276" w:lineRule="auto"/>
        <w:ind w:left="1418" w:hanging="1418"/>
        <w:rPr>
          <w:rFonts w:ascii="Garamond" w:hAnsi="Garamond" w:cstheme="minorHAnsi"/>
          <w:lang w:val="fr-SN"/>
        </w:rPr>
      </w:pPr>
      <w:r w:rsidRPr="007D2A1B">
        <w:rPr>
          <w:rFonts w:ascii="Garamond" w:hAnsi="Garamond" w:cstheme="minorHAnsi"/>
          <w:lang w:val="fr-SN"/>
        </w:rPr>
        <w:t xml:space="preserve">INTOSAI </w:t>
      </w:r>
      <w:r w:rsidR="000D0A69" w:rsidRPr="007D2A1B">
        <w:rPr>
          <w:rFonts w:ascii="Garamond" w:hAnsi="Garamond" w:cstheme="minorHAnsi"/>
          <w:lang w:val="fr-SN"/>
        </w:rPr>
        <w:tab/>
      </w:r>
      <w:r w:rsidR="006C1215" w:rsidRPr="007D2A1B">
        <w:rPr>
          <w:rFonts w:ascii="Garamond" w:hAnsi="Garamond" w:cstheme="minorHAnsi"/>
          <w:lang w:val="fr-SN"/>
        </w:rPr>
        <w:t>Organisation internationale des institutions supérieures de contrôle des finances publiques</w:t>
      </w:r>
    </w:p>
    <w:p w14:paraId="60F6580D" w14:textId="47836E87" w:rsidR="00E8560A" w:rsidRPr="007D2A1B" w:rsidRDefault="00E8560A" w:rsidP="00E8560A">
      <w:pPr>
        <w:spacing w:line="276" w:lineRule="auto"/>
        <w:rPr>
          <w:rFonts w:ascii="Garamond" w:hAnsi="Garamond" w:cstheme="minorHAnsi"/>
          <w:lang w:val="fr-SN"/>
        </w:rPr>
      </w:pPr>
      <w:r w:rsidRPr="007D2A1B">
        <w:rPr>
          <w:rFonts w:ascii="Garamond" w:hAnsi="Garamond" w:cstheme="minorHAnsi"/>
          <w:lang w:val="fr-SN"/>
        </w:rPr>
        <w:t xml:space="preserve">ISSAI </w:t>
      </w:r>
      <w:r w:rsidR="000D0A69" w:rsidRPr="007D2A1B">
        <w:rPr>
          <w:rFonts w:ascii="Garamond" w:hAnsi="Garamond" w:cstheme="minorHAnsi"/>
          <w:lang w:val="fr-SN"/>
        </w:rPr>
        <w:tab/>
      </w:r>
      <w:r w:rsidR="000D0A69" w:rsidRPr="007D2A1B">
        <w:rPr>
          <w:rFonts w:ascii="Garamond" w:hAnsi="Garamond" w:cstheme="minorHAnsi"/>
          <w:lang w:val="fr-SN"/>
        </w:rPr>
        <w:tab/>
      </w:r>
      <w:r w:rsidR="006C1215" w:rsidRPr="007D2A1B">
        <w:rPr>
          <w:rFonts w:ascii="Garamond" w:hAnsi="Garamond" w:cstheme="minorHAnsi"/>
          <w:lang w:val="fr-SN"/>
        </w:rPr>
        <w:t>Normes internationales des Institutions supérieures de contrôle des finances publiques</w:t>
      </w:r>
    </w:p>
    <w:p w14:paraId="30A0CF40" w14:textId="74133618" w:rsidR="00E8560A" w:rsidRPr="007D2A1B" w:rsidRDefault="00E8560A" w:rsidP="006C1215">
      <w:pPr>
        <w:spacing w:line="276" w:lineRule="auto"/>
        <w:ind w:left="1418" w:hanging="1418"/>
        <w:rPr>
          <w:rFonts w:ascii="Garamond" w:hAnsi="Garamond" w:cstheme="minorHAnsi"/>
          <w:lang w:val="fr-SN"/>
        </w:rPr>
      </w:pPr>
      <w:r w:rsidRPr="007D2A1B">
        <w:rPr>
          <w:rFonts w:ascii="Garamond" w:hAnsi="Garamond" w:cstheme="minorHAnsi"/>
          <w:lang w:val="fr-SN"/>
        </w:rPr>
        <w:t xml:space="preserve">OLACEFS </w:t>
      </w:r>
      <w:r w:rsidR="000D0A69" w:rsidRPr="007D2A1B">
        <w:rPr>
          <w:rFonts w:ascii="Garamond" w:hAnsi="Garamond" w:cstheme="minorHAnsi"/>
          <w:lang w:val="fr-SN"/>
        </w:rPr>
        <w:tab/>
      </w:r>
      <w:r w:rsidR="006C1215" w:rsidRPr="007D2A1B">
        <w:rPr>
          <w:rFonts w:ascii="Garamond" w:hAnsi="Garamond" w:cstheme="minorHAnsi"/>
          <w:lang w:val="fr-SN"/>
        </w:rPr>
        <w:t>Organisation des institutions supérieures de contrôle des finances publiques d'Amérique latine et des Caraïbes</w:t>
      </w:r>
    </w:p>
    <w:p w14:paraId="28A16C7A" w14:textId="277746F8" w:rsidR="00E8560A" w:rsidRPr="007D2A1B" w:rsidRDefault="00E05C81" w:rsidP="00E8560A">
      <w:pPr>
        <w:spacing w:line="276" w:lineRule="auto"/>
        <w:rPr>
          <w:rFonts w:ascii="Garamond" w:hAnsi="Garamond" w:cstheme="minorHAnsi"/>
          <w:lang w:val="fr-SN"/>
        </w:rPr>
      </w:pPr>
      <w:r w:rsidRPr="007D2A1B">
        <w:rPr>
          <w:rFonts w:ascii="Garamond" w:hAnsi="Garamond" w:cstheme="minorHAnsi"/>
          <w:lang w:val="fr-SN"/>
        </w:rPr>
        <w:t>ISC</w:t>
      </w:r>
      <w:r w:rsidR="00E8560A" w:rsidRPr="007D2A1B">
        <w:rPr>
          <w:rFonts w:ascii="Garamond" w:hAnsi="Garamond" w:cstheme="minorHAnsi"/>
          <w:lang w:val="fr-SN"/>
        </w:rPr>
        <w:t xml:space="preserve"> </w:t>
      </w:r>
      <w:r w:rsidR="000D0A69" w:rsidRPr="007D2A1B">
        <w:rPr>
          <w:rFonts w:ascii="Garamond" w:hAnsi="Garamond" w:cstheme="minorHAnsi"/>
          <w:lang w:val="fr-SN"/>
        </w:rPr>
        <w:tab/>
      </w:r>
      <w:r w:rsidR="000D0A69" w:rsidRPr="007D2A1B">
        <w:rPr>
          <w:rFonts w:ascii="Garamond" w:hAnsi="Garamond" w:cstheme="minorHAnsi"/>
          <w:lang w:val="fr-SN"/>
        </w:rPr>
        <w:tab/>
      </w:r>
      <w:r w:rsidR="006C1215" w:rsidRPr="007D2A1B">
        <w:rPr>
          <w:rFonts w:ascii="Garamond" w:hAnsi="Garamond" w:cstheme="minorHAnsi"/>
          <w:lang w:val="fr-SN"/>
        </w:rPr>
        <w:t>Institutions supérieures de contrôle des finances publiques</w:t>
      </w:r>
      <w:r w:rsidR="00E8560A" w:rsidRPr="007D2A1B">
        <w:rPr>
          <w:rFonts w:ascii="Garamond" w:hAnsi="Garamond" w:cstheme="minorHAnsi"/>
          <w:lang w:val="fr-SN"/>
        </w:rPr>
        <w:t xml:space="preserve"> </w:t>
      </w:r>
    </w:p>
    <w:p w14:paraId="5E1DBEC4" w14:textId="2D721496" w:rsidR="00836BAD" w:rsidRPr="007D2A1B" w:rsidRDefault="00836BAD">
      <w:pPr>
        <w:rPr>
          <w:rFonts w:cstheme="minorHAnsi"/>
          <w:color w:val="FFFFFF" w:themeColor="background1"/>
          <w:sz w:val="28"/>
          <w:szCs w:val="28"/>
          <w:lang w:val="fr-SN"/>
        </w:rPr>
      </w:pPr>
      <w:r w:rsidRPr="007D2A1B">
        <w:rPr>
          <w:rFonts w:cstheme="minorHAnsi"/>
          <w:color w:val="FFFFFF" w:themeColor="background1"/>
          <w:sz w:val="28"/>
          <w:szCs w:val="28"/>
          <w:lang w:val="fr-SN"/>
        </w:rPr>
        <w:br w:type="page"/>
      </w:r>
    </w:p>
    <w:p w14:paraId="211A01B0" w14:textId="7DDA7F09" w:rsidR="00E4509E" w:rsidRPr="00FD00BD" w:rsidRDefault="00FD00BD" w:rsidP="00E4509E">
      <w:pPr>
        <w:pStyle w:val="Heading1"/>
        <w:keepNext w:val="0"/>
        <w:keepLines w:val="0"/>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100" w:line="276" w:lineRule="auto"/>
        <w:jc w:val="left"/>
        <w:rPr>
          <w:rFonts w:asciiTheme="minorHAnsi" w:eastAsiaTheme="minorEastAsia" w:hAnsiTheme="minorHAnsi" w:cstheme="minorBidi"/>
          <w:caps/>
          <w:color w:val="FFFFFF" w:themeColor="background1"/>
          <w:spacing w:val="15"/>
          <w:sz w:val="22"/>
          <w:szCs w:val="22"/>
          <w:lang w:val="fr-FR" w:eastAsia="ja-JP"/>
        </w:rPr>
      </w:pPr>
      <w:r w:rsidRPr="00FD00BD">
        <w:rPr>
          <w:rFonts w:asciiTheme="minorHAnsi" w:eastAsiaTheme="minorEastAsia" w:hAnsiTheme="minorHAnsi" w:cstheme="minorBidi"/>
          <w:caps/>
          <w:color w:val="FFFFFF" w:themeColor="background1"/>
          <w:spacing w:val="15"/>
          <w:sz w:val="22"/>
          <w:szCs w:val="22"/>
          <w:lang w:val="fr-FR" w:eastAsia="ja-JP"/>
        </w:rPr>
        <w:lastRenderedPageBreak/>
        <w:t>Déclaration qualité concernant l'</w:t>
      </w:r>
      <w:r w:rsidR="00E4509E" w:rsidRPr="00FD00BD">
        <w:rPr>
          <w:rFonts w:asciiTheme="minorHAnsi" w:eastAsiaTheme="minorEastAsia" w:hAnsiTheme="minorHAnsi" w:cstheme="minorBidi"/>
          <w:caps/>
          <w:color w:val="FFFFFF" w:themeColor="background1"/>
          <w:spacing w:val="15"/>
          <w:sz w:val="22"/>
          <w:szCs w:val="22"/>
          <w:lang w:val="fr-FR" w:eastAsia="ja-JP"/>
        </w:rPr>
        <w:t xml:space="preserve">iCAT </w:t>
      </w:r>
      <w:r w:rsidRPr="00FD00BD">
        <w:rPr>
          <w:rFonts w:asciiTheme="minorHAnsi" w:eastAsiaTheme="minorEastAsia" w:hAnsiTheme="minorHAnsi" w:cstheme="minorBidi"/>
          <w:caps/>
          <w:color w:val="FFFFFF" w:themeColor="background1"/>
          <w:spacing w:val="15"/>
          <w:sz w:val="22"/>
          <w:szCs w:val="22"/>
          <w:lang w:val="fr-FR" w:eastAsia="ja-JP"/>
        </w:rPr>
        <w:t>s</w:t>
      </w:r>
      <w:r>
        <w:rPr>
          <w:rFonts w:asciiTheme="minorHAnsi" w:eastAsiaTheme="minorEastAsia" w:hAnsiTheme="minorHAnsi" w:cstheme="minorBidi"/>
          <w:caps/>
          <w:color w:val="FFFFFF" w:themeColor="background1"/>
          <w:spacing w:val="15"/>
          <w:sz w:val="22"/>
          <w:szCs w:val="22"/>
          <w:lang w:val="fr-FR" w:eastAsia="ja-JP"/>
        </w:rPr>
        <w:t xml:space="preserve">ur </w:t>
      </w:r>
      <w:r w:rsidRPr="00FD00BD">
        <w:rPr>
          <w:rFonts w:asciiTheme="minorHAnsi" w:eastAsiaTheme="minorEastAsia" w:hAnsiTheme="minorHAnsi" w:cstheme="minorBidi"/>
          <w:caps/>
          <w:color w:val="FFFFFF" w:themeColor="background1"/>
          <w:spacing w:val="15"/>
          <w:sz w:val="22"/>
          <w:szCs w:val="22"/>
          <w:lang w:val="fr-FR" w:eastAsia="ja-JP"/>
        </w:rPr>
        <w:t xml:space="preserve">l'Audit de Conformité </w:t>
      </w:r>
      <w:r w:rsidR="00E4509E" w:rsidRPr="00FD00BD">
        <w:rPr>
          <w:rFonts w:asciiTheme="minorHAnsi" w:eastAsiaTheme="minorEastAsia" w:hAnsiTheme="minorHAnsi" w:cstheme="minorBidi"/>
          <w:caps/>
          <w:color w:val="FFFFFF" w:themeColor="background1"/>
          <w:spacing w:val="15"/>
          <w:sz w:val="22"/>
          <w:szCs w:val="22"/>
          <w:lang w:val="fr-FR" w:eastAsia="ja-JP"/>
        </w:rPr>
        <w:t xml:space="preserve">- </w:t>
      </w:r>
      <w:r w:rsidRPr="00FD00BD">
        <w:rPr>
          <w:rFonts w:asciiTheme="minorHAnsi" w:eastAsiaTheme="minorEastAsia" w:hAnsiTheme="minorHAnsi" w:cstheme="minorBidi"/>
          <w:caps/>
          <w:color w:val="FFFFFF" w:themeColor="background1"/>
          <w:spacing w:val="15"/>
          <w:sz w:val="22"/>
          <w:szCs w:val="22"/>
          <w:lang w:val="fr-FR" w:eastAsia="ja-JP"/>
        </w:rPr>
        <w:t>L'Outil d'évaluation de la conformité aux normes ISSAI</w:t>
      </w:r>
      <w:r w:rsidR="00E4509E" w:rsidRPr="00FD00BD">
        <w:rPr>
          <w:rFonts w:asciiTheme="minorHAnsi" w:eastAsiaTheme="minorEastAsia" w:hAnsiTheme="minorHAnsi" w:cstheme="minorBidi"/>
          <w:caps/>
          <w:color w:val="FFFFFF" w:themeColor="background1"/>
          <w:spacing w:val="15"/>
          <w:sz w:val="22"/>
          <w:szCs w:val="22"/>
          <w:lang w:val="fr-FR" w:eastAsia="ja-JP"/>
        </w:rPr>
        <w:t>, Version 1 (8 Ju</w:t>
      </w:r>
      <w:r>
        <w:rPr>
          <w:rFonts w:asciiTheme="minorHAnsi" w:eastAsiaTheme="minorEastAsia" w:hAnsiTheme="minorHAnsi" w:cstheme="minorBidi"/>
          <w:caps/>
          <w:color w:val="FFFFFF" w:themeColor="background1"/>
          <w:spacing w:val="15"/>
          <w:sz w:val="22"/>
          <w:szCs w:val="22"/>
          <w:lang w:val="fr-FR" w:eastAsia="ja-JP"/>
        </w:rPr>
        <w:t>in</w:t>
      </w:r>
      <w:r w:rsidR="00E4509E" w:rsidRPr="00FD00BD">
        <w:rPr>
          <w:rFonts w:asciiTheme="minorHAnsi" w:eastAsiaTheme="minorEastAsia" w:hAnsiTheme="minorHAnsi" w:cstheme="minorBidi"/>
          <w:caps/>
          <w:color w:val="FFFFFF" w:themeColor="background1"/>
          <w:spacing w:val="15"/>
          <w:sz w:val="22"/>
          <w:szCs w:val="22"/>
          <w:lang w:val="fr-FR" w:eastAsia="ja-JP"/>
        </w:rPr>
        <w:t xml:space="preserve"> 2021)</w:t>
      </w:r>
    </w:p>
    <w:p w14:paraId="7DBF77C1" w14:textId="77777777" w:rsidR="00E4509E" w:rsidRPr="00FD00BD" w:rsidRDefault="00E4509E" w:rsidP="00E4509E">
      <w:pPr>
        <w:rPr>
          <w:lang w:val="fr-FR"/>
        </w:rPr>
      </w:pPr>
    </w:p>
    <w:p w14:paraId="35621782" w14:textId="1F8EEC65" w:rsidR="00E4509E" w:rsidRPr="00AC134F" w:rsidRDefault="00AC134F" w:rsidP="00E4509E">
      <w:pPr>
        <w:rPr>
          <w:lang w:val="fr-FR"/>
        </w:rPr>
      </w:pPr>
      <w:r w:rsidRPr="00AC134F">
        <w:rPr>
          <w:lang w:val="fr-FR"/>
        </w:rPr>
        <w:t>L'objectif des Présidents de l'INTOSAI et le document commun de l'IDI sur</w:t>
      </w:r>
      <w:r w:rsidR="00B05D13" w:rsidRPr="00AC134F">
        <w:rPr>
          <w:lang w:val="fr-FR"/>
        </w:rPr>
        <w:t xml:space="preserve"> « l’Assurance</w:t>
      </w:r>
      <w:r w:rsidRPr="00AC134F">
        <w:rPr>
          <w:lang w:val="fr-FR"/>
        </w:rPr>
        <w:t xml:space="preserve"> qualité des biens publics de l'INTOSAI qui sont élaborés et publiés en dehors des procédures </w:t>
      </w:r>
      <w:r w:rsidR="00B14CA3" w:rsidRPr="00AC134F">
        <w:rPr>
          <w:lang w:val="fr-FR"/>
        </w:rPr>
        <w:t>régulières »</w:t>
      </w:r>
      <w:r w:rsidRPr="00AC134F">
        <w:rPr>
          <w:lang w:val="fr-FR"/>
        </w:rPr>
        <w:t xml:space="preserve"> identifient trois niveaux d'assurance qualité, comme suit:</w:t>
      </w:r>
    </w:p>
    <w:tbl>
      <w:tblPr>
        <w:tblStyle w:val="TableGrid"/>
        <w:tblW w:w="0" w:type="auto"/>
        <w:tblLook w:val="04A0" w:firstRow="1" w:lastRow="0" w:firstColumn="1" w:lastColumn="0" w:noHBand="0" w:noVBand="1"/>
      </w:tblPr>
      <w:tblGrid>
        <w:gridCol w:w="9242"/>
      </w:tblGrid>
      <w:tr w:rsidR="00E4509E" w:rsidRPr="00571F8D" w14:paraId="7BDEB1BB" w14:textId="77777777" w:rsidTr="00AC134F">
        <w:tc>
          <w:tcPr>
            <w:tcW w:w="9242" w:type="dxa"/>
            <w:shd w:val="clear" w:color="auto" w:fill="D9D9D9" w:themeFill="background1" w:themeFillShade="D9"/>
          </w:tcPr>
          <w:p w14:paraId="0F2C9B64" w14:textId="24B4191F" w:rsidR="00E4509E" w:rsidRPr="00B05D13" w:rsidRDefault="00B05D13" w:rsidP="00E4509E">
            <w:pPr>
              <w:spacing w:before="120" w:after="120"/>
              <w:rPr>
                <w:b/>
                <w:lang w:val="fr-FR"/>
              </w:rPr>
            </w:pPr>
            <w:r w:rsidRPr="00B05D13">
              <w:rPr>
                <w:b/>
                <w:lang w:val="fr-FR"/>
              </w:rPr>
              <w:t>ASSURANCE QUALITÉ DES BIENS PUBLIQUES DE L'INTOSAI ELABORÉS ET PUBLIÉS EN DEHORS DE LA PROCÉDURE RÉGULIÈRE</w:t>
            </w:r>
            <w:r>
              <w:rPr>
                <w:b/>
                <w:lang w:val="fr-FR"/>
              </w:rPr>
              <w:t xml:space="preserve"> </w:t>
            </w:r>
            <w:r w:rsidR="00E4509E" w:rsidRPr="00B05D13">
              <w:rPr>
                <w:b/>
                <w:lang w:val="fr-FR"/>
              </w:rPr>
              <w:t xml:space="preserve">– </w:t>
            </w:r>
            <w:r w:rsidRPr="00B05D13">
              <w:rPr>
                <w:b/>
                <w:lang w:val="fr-FR"/>
              </w:rPr>
              <w:t xml:space="preserve">Niveaux d'assurance qualité </w:t>
            </w:r>
          </w:p>
          <w:p w14:paraId="3D51F18B" w14:textId="1A33D19F" w:rsidR="00E4509E" w:rsidRPr="00B05D13" w:rsidRDefault="00B05D13" w:rsidP="00E4509E">
            <w:pPr>
              <w:spacing w:before="120" w:after="120"/>
              <w:rPr>
                <w:lang w:val="fr-FR"/>
              </w:rPr>
            </w:pPr>
            <w:r w:rsidRPr="00B05D13">
              <w:rPr>
                <w:b/>
                <w:lang w:val="fr-FR"/>
              </w:rPr>
              <w:t>Niveau</w:t>
            </w:r>
            <w:r w:rsidR="00E4509E" w:rsidRPr="00B05D13">
              <w:rPr>
                <w:b/>
                <w:lang w:val="fr-FR"/>
              </w:rPr>
              <w:t xml:space="preserve"> 1</w:t>
            </w:r>
            <w:r>
              <w:rPr>
                <w:b/>
                <w:lang w:val="fr-FR"/>
              </w:rPr>
              <w:t xml:space="preserve"> </w:t>
            </w:r>
            <w:r w:rsidR="00E4509E" w:rsidRPr="00B05D13">
              <w:rPr>
                <w:lang w:val="fr-FR"/>
              </w:rPr>
              <w:t xml:space="preserve">: </w:t>
            </w:r>
            <w:r w:rsidRPr="00B05D13">
              <w:rPr>
                <w:lang w:val="fr-FR"/>
              </w:rPr>
              <w:t xml:space="preserve">Produits qui ont été soumis à des procédures d'assurance qualité équivalents à la procédure régulière de l'INTOSAI, y compris une période prolongée d'exposition transparente </w:t>
            </w:r>
            <w:r w:rsidR="00B14CA3" w:rsidRPr="00B05D13">
              <w:rPr>
                <w:lang w:val="fr-FR"/>
              </w:rPr>
              <w:t>au public</w:t>
            </w:r>
            <w:r w:rsidRPr="00B05D13">
              <w:rPr>
                <w:lang w:val="fr-FR"/>
              </w:rPr>
              <w:t xml:space="preserve"> (90 jours)</w:t>
            </w:r>
            <w:r>
              <w:rPr>
                <w:lang w:val="fr-FR"/>
              </w:rPr>
              <w:t>.</w:t>
            </w:r>
          </w:p>
          <w:p w14:paraId="0BAC2D67" w14:textId="3FD19C2A" w:rsidR="00E4509E" w:rsidRPr="00B05D13" w:rsidRDefault="00B05D13" w:rsidP="00E4509E">
            <w:pPr>
              <w:spacing w:before="120" w:after="120"/>
              <w:rPr>
                <w:lang w:val="fr-FR"/>
              </w:rPr>
            </w:pPr>
            <w:r w:rsidRPr="00B05D13">
              <w:rPr>
                <w:b/>
                <w:lang w:val="fr-FR"/>
              </w:rPr>
              <w:t>Niveau</w:t>
            </w:r>
            <w:r w:rsidR="00E4509E" w:rsidRPr="00B05D13">
              <w:rPr>
                <w:b/>
                <w:lang w:val="fr-FR"/>
              </w:rPr>
              <w:t xml:space="preserve"> 2</w:t>
            </w:r>
            <w:r>
              <w:rPr>
                <w:b/>
                <w:lang w:val="fr-FR"/>
              </w:rPr>
              <w:t xml:space="preserve"> </w:t>
            </w:r>
            <w:r w:rsidR="00E4509E" w:rsidRPr="00B05D13">
              <w:rPr>
                <w:lang w:val="fr-FR"/>
              </w:rPr>
              <w:t xml:space="preserve">: </w:t>
            </w:r>
            <w:r w:rsidRPr="00B05D13">
              <w:rPr>
                <w:lang w:val="fr-FR"/>
              </w:rPr>
              <w:t>Produits qui ont été soumis à des procédures d'assurance qualité plus limitées impliquant des parties prenantes extérieures à l'organisme ou au groupe de travail responsable de l'élaboration initiale des produits. Les procédures d'assurance qualité peuvent, par exemple, comprendre des essais pilotes, des tests et des sollicitations de commentaires de la part des principales parties prenantes, sans toutefois aller jusqu'à une exposition complète au public pendant 90 jours.</w:t>
            </w:r>
          </w:p>
          <w:p w14:paraId="67567BF7" w14:textId="6760BCB7" w:rsidR="00E4509E" w:rsidRPr="00B05D13" w:rsidRDefault="00B05D13" w:rsidP="00E4509E">
            <w:pPr>
              <w:spacing w:before="120" w:after="120"/>
              <w:rPr>
                <w:lang w:val="fr-FR"/>
              </w:rPr>
            </w:pPr>
            <w:r w:rsidRPr="00B05D13">
              <w:rPr>
                <w:b/>
                <w:lang w:val="fr-FR"/>
              </w:rPr>
              <w:t>Niveau</w:t>
            </w:r>
            <w:r w:rsidR="00E4509E" w:rsidRPr="00B05D13">
              <w:rPr>
                <w:b/>
                <w:lang w:val="fr-FR"/>
              </w:rPr>
              <w:t xml:space="preserve"> 3</w:t>
            </w:r>
            <w:r>
              <w:rPr>
                <w:b/>
                <w:lang w:val="fr-FR"/>
              </w:rPr>
              <w:t xml:space="preserve"> </w:t>
            </w:r>
            <w:r w:rsidR="00E4509E" w:rsidRPr="00B05D13">
              <w:rPr>
                <w:lang w:val="fr-FR"/>
              </w:rPr>
              <w:t xml:space="preserve">: </w:t>
            </w:r>
            <w:r w:rsidRPr="00B05D13">
              <w:rPr>
                <w:lang w:val="fr-FR"/>
              </w:rPr>
              <w:t xml:space="preserve">Produits ayant fait l'objet de mesures rigoureuses de contrôle de qualité au sein de l'organisme ou du groupe de travail responsable de leur élaboration. </w:t>
            </w:r>
          </w:p>
        </w:tc>
      </w:tr>
    </w:tbl>
    <w:p w14:paraId="29554E91" w14:textId="361CA537" w:rsidR="00E4509E" w:rsidRPr="00571F8D" w:rsidRDefault="00AC134F" w:rsidP="00E4509E">
      <w:pPr>
        <w:pStyle w:val="Default"/>
        <w:spacing w:before="240" w:line="276" w:lineRule="auto"/>
        <w:jc w:val="both"/>
        <w:rPr>
          <w:b/>
          <w:sz w:val="22"/>
          <w:szCs w:val="22"/>
          <w:lang w:val="fr-FR"/>
        </w:rPr>
      </w:pPr>
      <w:r w:rsidRPr="00AC134F">
        <w:rPr>
          <w:sz w:val="22"/>
          <w:szCs w:val="22"/>
          <w:lang w:val="fr-FR"/>
        </w:rPr>
        <w:t>Différents niveaux d'assurance qualité peuvent être appropriés pour différents BPM. Ce BPM a été élaboré selon le niveau 1 d'assurance qualité.</w:t>
      </w:r>
    </w:p>
    <w:p w14:paraId="48B3DF6D" w14:textId="05DEC640" w:rsidR="00E4509E" w:rsidRPr="00FA74E9" w:rsidRDefault="00FA74E9" w:rsidP="00E4509E">
      <w:pPr>
        <w:pStyle w:val="Default"/>
        <w:spacing w:before="240" w:line="276" w:lineRule="auto"/>
        <w:jc w:val="both"/>
        <w:rPr>
          <w:b/>
          <w:sz w:val="22"/>
          <w:szCs w:val="22"/>
          <w:lang w:val="fr-FR"/>
        </w:rPr>
      </w:pPr>
      <w:r w:rsidRPr="00FA74E9">
        <w:rPr>
          <w:b/>
          <w:sz w:val="22"/>
          <w:szCs w:val="22"/>
          <w:lang w:val="fr-FR"/>
        </w:rPr>
        <w:t xml:space="preserve">Protocole d'assurance </w:t>
      </w:r>
      <w:r w:rsidR="00B05D13" w:rsidRPr="00FA74E9">
        <w:rPr>
          <w:b/>
          <w:sz w:val="22"/>
          <w:szCs w:val="22"/>
          <w:lang w:val="fr-FR"/>
        </w:rPr>
        <w:t>qualité :</w:t>
      </w:r>
      <w:r w:rsidR="00E4509E" w:rsidRPr="00FA74E9">
        <w:rPr>
          <w:b/>
          <w:sz w:val="22"/>
          <w:szCs w:val="22"/>
          <w:lang w:val="fr-FR"/>
        </w:rPr>
        <w:t xml:space="preserve"> </w:t>
      </w:r>
      <w:r w:rsidR="00E4509E" w:rsidRPr="00FA74E9">
        <w:rPr>
          <w:b/>
          <w:color w:val="auto"/>
          <w:sz w:val="22"/>
          <w:szCs w:val="22"/>
          <w:lang w:val="fr-FR"/>
        </w:rPr>
        <w:t>Version 2.0</w:t>
      </w:r>
    </w:p>
    <w:p w14:paraId="378F2EC4" w14:textId="6BEA4FAE" w:rsidR="00E4509E" w:rsidRPr="006D6CDA" w:rsidRDefault="00FA74E9" w:rsidP="00FA74E9">
      <w:pPr>
        <w:pStyle w:val="Default"/>
        <w:spacing w:line="276" w:lineRule="auto"/>
        <w:rPr>
          <w:sz w:val="22"/>
          <w:szCs w:val="22"/>
          <w:lang w:val="fr-FR"/>
        </w:rPr>
      </w:pPr>
      <w:r w:rsidRPr="00FA74E9">
        <w:rPr>
          <w:sz w:val="22"/>
          <w:szCs w:val="22"/>
          <w:lang w:val="fr-FR"/>
        </w:rPr>
        <w:t>Le Protocole d’assurance qualité (AQ) des Biens publics mondiaux (BPM) de l’IDI définit les mesures visant</w:t>
      </w:r>
      <w:r>
        <w:rPr>
          <w:sz w:val="22"/>
          <w:szCs w:val="22"/>
          <w:lang w:val="fr-FR"/>
        </w:rPr>
        <w:t xml:space="preserve"> </w:t>
      </w:r>
      <w:r w:rsidRPr="00FA74E9">
        <w:rPr>
          <w:sz w:val="22"/>
          <w:szCs w:val="22"/>
          <w:lang w:val="fr-FR"/>
        </w:rPr>
        <w:t>à garantir la qualité</w:t>
      </w:r>
      <w:r w:rsidR="006D6CDA" w:rsidRPr="006D6CDA">
        <w:rPr>
          <w:lang w:val="fr-FR"/>
        </w:rPr>
        <w:t xml:space="preserve"> </w:t>
      </w:r>
      <w:r w:rsidR="006D6CDA" w:rsidRPr="006D6CDA">
        <w:rPr>
          <w:sz w:val="22"/>
          <w:szCs w:val="22"/>
          <w:lang w:val="fr-FR"/>
        </w:rPr>
        <w:t>sur la base des trois niveaux d'assurance qualité ci-dessus</w:t>
      </w:r>
      <w:r w:rsidRPr="00FA74E9">
        <w:rPr>
          <w:sz w:val="22"/>
          <w:szCs w:val="22"/>
          <w:lang w:val="fr-FR"/>
        </w:rPr>
        <w:t xml:space="preserve">. </w:t>
      </w:r>
      <w:r w:rsidR="006D6CDA" w:rsidRPr="006D6CDA">
        <w:rPr>
          <w:sz w:val="22"/>
          <w:szCs w:val="22"/>
          <w:lang w:val="fr-FR"/>
        </w:rPr>
        <w:t>Pour l'assurance qualité niveau 1</w:t>
      </w:r>
      <w:r w:rsidR="006D6CDA">
        <w:rPr>
          <w:sz w:val="22"/>
          <w:szCs w:val="22"/>
          <w:lang w:val="fr-FR"/>
        </w:rPr>
        <w:t>, c</w:t>
      </w:r>
      <w:r w:rsidRPr="00FA74E9">
        <w:rPr>
          <w:sz w:val="22"/>
          <w:szCs w:val="22"/>
          <w:lang w:val="fr-FR"/>
        </w:rPr>
        <w:t>es mesures comprennent: l’approbation par le Conseil de l’IDI de créer les BPM; la</w:t>
      </w:r>
      <w:r>
        <w:rPr>
          <w:sz w:val="22"/>
          <w:szCs w:val="22"/>
          <w:lang w:val="fr-FR"/>
        </w:rPr>
        <w:t xml:space="preserve"> </w:t>
      </w:r>
      <w:r w:rsidRPr="00FA74E9">
        <w:rPr>
          <w:sz w:val="22"/>
          <w:szCs w:val="22"/>
          <w:lang w:val="fr-FR"/>
        </w:rPr>
        <w:t>formation d'une équipe compétente de développement de produits; l’examen par des experts externes à</w:t>
      </w:r>
      <w:r>
        <w:rPr>
          <w:sz w:val="22"/>
          <w:szCs w:val="22"/>
          <w:lang w:val="fr-FR"/>
        </w:rPr>
        <w:t xml:space="preserve"> </w:t>
      </w:r>
      <w:r w:rsidRPr="00FA74E9">
        <w:rPr>
          <w:sz w:val="22"/>
          <w:szCs w:val="22"/>
          <w:lang w:val="fr-FR"/>
        </w:rPr>
        <w:t>l'équipe de développement; la modification basée sur l'examen; la relecture; l’édition et la traduction du</w:t>
      </w:r>
      <w:r>
        <w:rPr>
          <w:sz w:val="22"/>
          <w:szCs w:val="22"/>
          <w:lang w:val="fr-FR"/>
        </w:rPr>
        <w:t xml:space="preserve"> </w:t>
      </w:r>
      <w:r w:rsidRPr="00FA74E9">
        <w:rPr>
          <w:sz w:val="22"/>
          <w:szCs w:val="22"/>
          <w:lang w:val="fr-FR"/>
        </w:rPr>
        <w:t>document par des personnes compétentes; son exposition au public pendant une durée de 90 jours</w:t>
      </w:r>
      <w:r w:rsidR="006D6CDA">
        <w:rPr>
          <w:sz w:val="22"/>
          <w:szCs w:val="22"/>
          <w:lang w:val="fr-FR"/>
        </w:rPr>
        <w:t xml:space="preserve"> / </w:t>
      </w:r>
      <w:r w:rsidR="006D6CDA" w:rsidRPr="006D6CDA">
        <w:rPr>
          <w:sz w:val="22"/>
          <w:szCs w:val="22"/>
          <w:lang w:val="fr-FR"/>
        </w:rPr>
        <w:t>consultation avec les parties prenantes concernées représentant les points de vue de la plupart des régions, la plupart des modèles d'audit, les pays développés et en développement, et du point de vue des organismes mondiaux</w:t>
      </w:r>
      <w:r w:rsidRPr="00FA74E9">
        <w:rPr>
          <w:sz w:val="22"/>
          <w:szCs w:val="22"/>
          <w:lang w:val="fr-FR"/>
        </w:rPr>
        <w:t>; les</w:t>
      </w:r>
      <w:r>
        <w:rPr>
          <w:sz w:val="22"/>
          <w:szCs w:val="22"/>
          <w:lang w:val="fr-FR"/>
        </w:rPr>
        <w:t xml:space="preserve"> </w:t>
      </w:r>
      <w:r w:rsidRPr="00FA74E9">
        <w:rPr>
          <w:sz w:val="22"/>
          <w:szCs w:val="22"/>
          <w:lang w:val="fr-FR"/>
        </w:rPr>
        <w:t>modifications apportées au document sur la base des commentaires reçus lors de l'exposition au publique;</w:t>
      </w:r>
      <w:r>
        <w:rPr>
          <w:sz w:val="22"/>
          <w:szCs w:val="22"/>
          <w:lang w:val="fr-FR"/>
        </w:rPr>
        <w:t xml:space="preserve"> </w:t>
      </w:r>
      <w:r w:rsidRPr="00FA74E9">
        <w:rPr>
          <w:sz w:val="22"/>
          <w:szCs w:val="22"/>
          <w:lang w:val="fr-FR"/>
        </w:rPr>
        <w:t>et les approbations concernant la Version 1 du BPM</w:t>
      </w:r>
      <w:r w:rsidR="00E4509E" w:rsidRPr="006D6CDA">
        <w:rPr>
          <w:sz w:val="22"/>
          <w:szCs w:val="22"/>
          <w:lang w:val="fr-FR"/>
        </w:rPr>
        <w:t>.</w:t>
      </w:r>
    </w:p>
    <w:p w14:paraId="0B01EAB3" w14:textId="77777777" w:rsidR="00E4509E" w:rsidRPr="006D6CDA" w:rsidRDefault="00E4509E" w:rsidP="00E4509E">
      <w:pPr>
        <w:pStyle w:val="Default"/>
        <w:spacing w:line="276" w:lineRule="auto"/>
        <w:jc w:val="both"/>
        <w:rPr>
          <w:sz w:val="22"/>
          <w:szCs w:val="22"/>
          <w:lang w:val="fr-FR"/>
        </w:rPr>
      </w:pPr>
    </w:p>
    <w:p w14:paraId="6395922B" w14:textId="0300D876" w:rsidR="00E4509E" w:rsidRPr="002E7B1F" w:rsidRDefault="002E7B1F" w:rsidP="00E4509E">
      <w:pPr>
        <w:pStyle w:val="Default"/>
        <w:spacing w:line="276" w:lineRule="auto"/>
        <w:jc w:val="both"/>
        <w:rPr>
          <w:b/>
          <w:sz w:val="22"/>
          <w:szCs w:val="22"/>
          <w:lang w:val="fr-FR"/>
        </w:rPr>
      </w:pPr>
      <w:r w:rsidRPr="002E7B1F">
        <w:rPr>
          <w:b/>
          <w:sz w:val="22"/>
          <w:szCs w:val="22"/>
          <w:lang w:val="fr-FR"/>
        </w:rPr>
        <w:t>Mises à jour de ce BPM</w:t>
      </w:r>
    </w:p>
    <w:p w14:paraId="7C155DD9" w14:textId="0A3D4A4F" w:rsidR="00E4509E" w:rsidRPr="00FA74E9" w:rsidRDefault="002E7B1F" w:rsidP="002E7B1F">
      <w:pPr>
        <w:pStyle w:val="Default"/>
        <w:rPr>
          <w:sz w:val="22"/>
          <w:szCs w:val="22"/>
          <w:lang w:val="fr-FR"/>
        </w:rPr>
      </w:pPr>
      <w:r w:rsidRPr="002E7B1F">
        <w:rPr>
          <w:sz w:val="22"/>
          <w:szCs w:val="22"/>
          <w:lang w:val="fr-FR"/>
        </w:rPr>
        <w:t xml:space="preserve">Pour s'assurer que ce BPM reste pertinent, l’IDI entreprendra une révision majeure de </w:t>
      </w:r>
      <w:r w:rsidR="00FA74E9" w:rsidRPr="00FA74E9">
        <w:rPr>
          <w:sz w:val="22"/>
          <w:szCs w:val="22"/>
          <w:lang w:val="fr-FR"/>
        </w:rPr>
        <w:t>l’iCAT sur l'</w:t>
      </w:r>
      <w:r w:rsidR="00FA74E9">
        <w:rPr>
          <w:sz w:val="22"/>
          <w:szCs w:val="22"/>
          <w:lang w:val="fr-FR"/>
        </w:rPr>
        <w:t>A</w:t>
      </w:r>
      <w:r w:rsidR="00FA74E9" w:rsidRPr="00FA74E9">
        <w:rPr>
          <w:sz w:val="22"/>
          <w:szCs w:val="22"/>
          <w:lang w:val="fr-FR"/>
        </w:rPr>
        <w:t xml:space="preserve">udit de </w:t>
      </w:r>
      <w:r w:rsidR="00FA74E9">
        <w:rPr>
          <w:sz w:val="22"/>
          <w:szCs w:val="22"/>
          <w:lang w:val="fr-FR"/>
        </w:rPr>
        <w:t>C</w:t>
      </w:r>
      <w:r w:rsidR="00FA74E9" w:rsidRPr="00FA74E9">
        <w:rPr>
          <w:sz w:val="22"/>
          <w:szCs w:val="22"/>
          <w:lang w:val="fr-FR"/>
        </w:rPr>
        <w:t xml:space="preserve">onformité </w:t>
      </w:r>
      <w:r w:rsidR="00FA74E9">
        <w:rPr>
          <w:sz w:val="22"/>
          <w:szCs w:val="22"/>
          <w:lang w:val="fr-FR"/>
        </w:rPr>
        <w:t xml:space="preserve">chaque </w:t>
      </w:r>
      <w:r w:rsidRPr="002E7B1F">
        <w:rPr>
          <w:sz w:val="22"/>
          <w:szCs w:val="22"/>
          <w:lang w:val="fr-FR"/>
        </w:rPr>
        <w:t xml:space="preserve">fois que des modifications seront apportées dans les ISSAI en matière d'audit </w:t>
      </w:r>
      <w:r w:rsidR="00FA74E9">
        <w:rPr>
          <w:sz w:val="22"/>
          <w:szCs w:val="22"/>
          <w:lang w:val="fr-FR"/>
        </w:rPr>
        <w:t>de conformité</w:t>
      </w:r>
      <w:r w:rsidRPr="002E7B1F">
        <w:rPr>
          <w:sz w:val="22"/>
          <w:szCs w:val="22"/>
          <w:lang w:val="fr-FR"/>
        </w:rPr>
        <w:t>. Des révisions majeures suivront le Protocole d’assurance qualité de l’IDI. En outre,</w:t>
      </w:r>
      <w:r>
        <w:rPr>
          <w:sz w:val="22"/>
          <w:szCs w:val="22"/>
          <w:lang w:val="fr-FR"/>
        </w:rPr>
        <w:t xml:space="preserve"> </w:t>
      </w:r>
      <w:r w:rsidRPr="002E7B1F">
        <w:rPr>
          <w:sz w:val="22"/>
          <w:szCs w:val="22"/>
          <w:lang w:val="fr-FR"/>
        </w:rPr>
        <w:t xml:space="preserve">des revues donnant suite à de légers changements seront effectués </w:t>
      </w:r>
      <w:r w:rsidR="00FA74E9">
        <w:rPr>
          <w:sz w:val="22"/>
          <w:szCs w:val="22"/>
          <w:lang w:val="fr-FR"/>
        </w:rPr>
        <w:t>selon besoin</w:t>
      </w:r>
      <w:r w:rsidRPr="002E7B1F">
        <w:rPr>
          <w:sz w:val="22"/>
          <w:szCs w:val="22"/>
          <w:lang w:val="fr-FR"/>
        </w:rPr>
        <w:t>. Ces légères revues ne seront pas soumises à ce Protocole</w:t>
      </w:r>
      <w:r w:rsidR="00FA74E9">
        <w:rPr>
          <w:sz w:val="22"/>
          <w:szCs w:val="22"/>
          <w:lang w:val="fr-FR"/>
        </w:rPr>
        <w:t>.</w:t>
      </w:r>
    </w:p>
    <w:p w14:paraId="5ABE530E" w14:textId="77777777" w:rsidR="00E4509E" w:rsidRPr="00FA74E9" w:rsidRDefault="00E4509E" w:rsidP="00E4509E">
      <w:pPr>
        <w:pStyle w:val="Default"/>
        <w:jc w:val="both"/>
        <w:rPr>
          <w:color w:val="auto"/>
          <w:sz w:val="22"/>
          <w:szCs w:val="22"/>
          <w:lang w:val="fr-FR"/>
        </w:rPr>
      </w:pPr>
    </w:p>
    <w:p w14:paraId="5285186D" w14:textId="10AA9296" w:rsidR="00E4509E" w:rsidRPr="00FA74E9" w:rsidRDefault="00FA74E9" w:rsidP="00E4509E">
      <w:pPr>
        <w:pStyle w:val="Default"/>
        <w:spacing w:line="276" w:lineRule="auto"/>
        <w:jc w:val="both"/>
        <w:rPr>
          <w:color w:val="auto"/>
          <w:sz w:val="22"/>
          <w:szCs w:val="22"/>
          <w:lang w:val="fr-FR"/>
        </w:rPr>
      </w:pPr>
      <w:r w:rsidRPr="00FA74E9">
        <w:rPr>
          <w:color w:val="auto"/>
          <w:sz w:val="22"/>
          <w:szCs w:val="22"/>
          <w:lang w:val="fr-FR"/>
        </w:rPr>
        <w:t xml:space="preserve">Ce BPM appartient au flux de travail des ISC </w:t>
      </w:r>
      <w:r>
        <w:rPr>
          <w:color w:val="auto"/>
          <w:sz w:val="22"/>
          <w:szCs w:val="22"/>
          <w:lang w:val="fr-FR"/>
        </w:rPr>
        <w:t>P</w:t>
      </w:r>
      <w:r w:rsidRPr="00FA74E9">
        <w:rPr>
          <w:color w:val="auto"/>
          <w:sz w:val="22"/>
          <w:szCs w:val="22"/>
          <w:lang w:val="fr-FR"/>
        </w:rPr>
        <w:t>rofessionnelles de l'IDI, qui est responsable de la maintenance de ce GPG</w:t>
      </w:r>
      <w:r w:rsidR="00E4509E" w:rsidRPr="00FA74E9">
        <w:rPr>
          <w:color w:val="auto"/>
          <w:sz w:val="22"/>
          <w:szCs w:val="22"/>
          <w:lang w:val="fr-FR"/>
        </w:rPr>
        <w:t>.</w:t>
      </w:r>
    </w:p>
    <w:p w14:paraId="5706ED5B" w14:textId="77777777" w:rsidR="00E4509E" w:rsidRPr="00FA74E9" w:rsidRDefault="00E4509E" w:rsidP="00E4509E">
      <w:pPr>
        <w:pStyle w:val="Default"/>
        <w:spacing w:line="276" w:lineRule="auto"/>
        <w:jc w:val="both"/>
        <w:rPr>
          <w:color w:val="auto"/>
          <w:sz w:val="22"/>
          <w:szCs w:val="22"/>
          <w:lang w:val="fr-FR"/>
        </w:rPr>
      </w:pPr>
    </w:p>
    <w:p w14:paraId="3FCC9B25" w14:textId="178BE1E7" w:rsidR="00E4509E" w:rsidRPr="002E7B1F" w:rsidRDefault="002E7B1F" w:rsidP="00E4509E">
      <w:pPr>
        <w:pStyle w:val="Default"/>
        <w:spacing w:line="276" w:lineRule="auto"/>
        <w:jc w:val="both"/>
        <w:rPr>
          <w:b/>
          <w:color w:val="auto"/>
          <w:sz w:val="22"/>
          <w:szCs w:val="22"/>
          <w:lang w:val="fr-FR"/>
        </w:rPr>
      </w:pPr>
      <w:r w:rsidRPr="002E7B1F">
        <w:rPr>
          <w:b/>
          <w:color w:val="auto"/>
          <w:sz w:val="22"/>
          <w:szCs w:val="22"/>
          <w:lang w:val="fr-FR"/>
        </w:rPr>
        <w:lastRenderedPageBreak/>
        <w:t xml:space="preserve">Processus d'examen d’assurance qualité </w:t>
      </w:r>
    </w:p>
    <w:p w14:paraId="2768A12D" w14:textId="0146C400" w:rsidR="00E4509E" w:rsidRPr="002E7B1F" w:rsidRDefault="00E4509E" w:rsidP="002E7B1F">
      <w:pPr>
        <w:rPr>
          <w:lang w:val="fr-FR"/>
        </w:rPr>
      </w:pPr>
      <w:r w:rsidRPr="002E7B1F">
        <w:rPr>
          <w:lang w:val="fr-FR"/>
        </w:rPr>
        <w:t>Shourjo Chatterjee</w:t>
      </w:r>
      <w:r w:rsidR="002E7B1F" w:rsidRPr="002E7B1F">
        <w:rPr>
          <w:lang w:val="fr-FR"/>
        </w:rPr>
        <w:t xml:space="preserve"> (Unité de soutien stratégique, IDI) a entrepris un examen d’AQ du processus suivi pour</w:t>
      </w:r>
      <w:r w:rsidR="002E7B1F">
        <w:rPr>
          <w:lang w:val="fr-FR"/>
        </w:rPr>
        <w:t xml:space="preserve"> </w:t>
      </w:r>
      <w:r w:rsidR="002E7B1F" w:rsidRPr="002E7B1F">
        <w:rPr>
          <w:lang w:val="fr-FR"/>
        </w:rPr>
        <w:t>l’élaboration du présent BPM par rapport à la version 2.0 du protocole QA. L’examinateur d’AQ connaît le protocole d’AQ de l’IDI concernant l’AQ à</w:t>
      </w:r>
      <w:r w:rsidR="002E7B1F">
        <w:rPr>
          <w:lang w:val="fr-FR"/>
        </w:rPr>
        <w:t xml:space="preserve"> </w:t>
      </w:r>
      <w:r w:rsidR="002E7B1F" w:rsidRPr="002E7B1F">
        <w:rPr>
          <w:lang w:val="fr-FR"/>
        </w:rPr>
        <w:t>l’égard des BPM et n’a pas participé à l’élaboration du BPM. Ce processus d’examen d’AQ est conçu pour</w:t>
      </w:r>
      <w:r w:rsidR="002E7B1F">
        <w:rPr>
          <w:lang w:val="fr-FR"/>
        </w:rPr>
        <w:t xml:space="preserve"> </w:t>
      </w:r>
      <w:r w:rsidR="002E7B1F" w:rsidRPr="002E7B1F">
        <w:rPr>
          <w:lang w:val="fr-FR"/>
        </w:rPr>
        <w:t>fournir à toutes les parties prenantes l’assurance que l’IDI a appliqué les mesures de contrôle de qualité</w:t>
      </w:r>
      <w:r w:rsidR="002E7B1F">
        <w:rPr>
          <w:lang w:val="fr-FR"/>
        </w:rPr>
        <w:t xml:space="preserve"> </w:t>
      </w:r>
      <w:r w:rsidR="002E7B1F" w:rsidRPr="002E7B1F">
        <w:rPr>
          <w:lang w:val="fr-FR"/>
        </w:rPr>
        <w:t>énoncées ci-dessus</w:t>
      </w:r>
      <w:r w:rsidRPr="002E7B1F">
        <w:rPr>
          <w:lang w:val="fr-FR"/>
        </w:rPr>
        <w:t xml:space="preserve">, </w:t>
      </w:r>
      <w:r w:rsidR="002E7B1F" w:rsidRPr="002E7B1F">
        <w:rPr>
          <w:lang w:val="fr-FR"/>
        </w:rPr>
        <w:t>conçues pour répondre au niveau d'assurance qualité 1</w:t>
      </w:r>
      <w:r w:rsidRPr="002E7B1F">
        <w:rPr>
          <w:lang w:val="fr-FR"/>
        </w:rPr>
        <w:t>.</w:t>
      </w:r>
    </w:p>
    <w:p w14:paraId="73FC00CE" w14:textId="5898CDD9" w:rsidR="00E4509E" w:rsidRPr="002E7B1F" w:rsidRDefault="002E7B1F" w:rsidP="00E4509E">
      <w:pPr>
        <w:spacing w:after="0"/>
        <w:rPr>
          <w:b/>
          <w:lang w:val="fr-FR"/>
        </w:rPr>
      </w:pPr>
      <w:r w:rsidRPr="002E7B1F">
        <w:rPr>
          <w:b/>
          <w:lang w:val="fr-FR"/>
        </w:rPr>
        <w:t>Résultats de l'examen d'assurance qualité</w:t>
      </w:r>
    </w:p>
    <w:p w14:paraId="25B7C74A" w14:textId="08769337" w:rsidR="00E4509E" w:rsidRPr="002E7B1F" w:rsidRDefault="002E7B1F" w:rsidP="002E7B1F">
      <w:pPr>
        <w:spacing w:after="0"/>
        <w:rPr>
          <w:lang w:val="fr-FR"/>
        </w:rPr>
      </w:pPr>
      <w:r w:rsidRPr="002E7B1F">
        <w:rPr>
          <w:lang w:val="fr-FR"/>
        </w:rPr>
        <w:t>L'examen de l'assurance qualité du processus suivi pour élaborer le présent BPM a permis de conclure que</w:t>
      </w:r>
      <w:r>
        <w:rPr>
          <w:lang w:val="fr-FR"/>
        </w:rPr>
        <w:t xml:space="preserve"> </w:t>
      </w:r>
      <w:r w:rsidRPr="002E7B1F">
        <w:rPr>
          <w:lang w:val="fr-FR"/>
        </w:rPr>
        <w:t xml:space="preserve">le Protocole a été suivi </w:t>
      </w:r>
      <w:r>
        <w:rPr>
          <w:lang w:val="fr-FR"/>
        </w:rPr>
        <w:t>comme requis pour le niveau d</w:t>
      </w:r>
      <w:r w:rsidRPr="002E7B1F">
        <w:rPr>
          <w:lang w:val="fr-FR"/>
        </w:rPr>
        <w:t xml:space="preserve">'assurance </w:t>
      </w:r>
      <w:r>
        <w:rPr>
          <w:lang w:val="fr-FR"/>
        </w:rPr>
        <w:t xml:space="preserve">qualité 1 </w:t>
      </w:r>
      <w:r w:rsidRPr="002E7B1F">
        <w:rPr>
          <w:lang w:val="fr-FR"/>
        </w:rPr>
        <w:t>à tous les égards.</w:t>
      </w:r>
    </w:p>
    <w:p w14:paraId="16651D74" w14:textId="77777777" w:rsidR="00E4509E" w:rsidRPr="002E7B1F" w:rsidRDefault="00E4509E" w:rsidP="00E4509E">
      <w:pPr>
        <w:pStyle w:val="Default"/>
        <w:spacing w:line="276" w:lineRule="auto"/>
        <w:jc w:val="both"/>
        <w:rPr>
          <w:b/>
          <w:sz w:val="22"/>
          <w:szCs w:val="22"/>
          <w:lang w:val="fr-FR"/>
        </w:rPr>
      </w:pPr>
    </w:p>
    <w:p w14:paraId="4027AE20" w14:textId="77777777" w:rsidR="00E4509E" w:rsidRPr="00571F8D" w:rsidRDefault="00E4509E" w:rsidP="00E4509E">
      <w:pPr>
        <w:pStyle w:val="Default"/>
        <w:spacing w:line="276" w:lineRule="auto"/>
        <w:jc w:val="both"/>
        <w:rPr>
          <w:b/>
          <w:sz w:val="22"/>
          <w:szCs w:val="22"/>
          <w:lang w:val="fr-FR"/>
        </w:rPr>
      </w:pPr>
      <w:r>
        <w:rPr>
          <w:noProof/>
          <w:lang w:val="en-US" w:eastAsia="en-GB"/>
        </w:rPr>
        <w:drawing>
          <wp:anchor distT="0" distB="0" distL="114300" distR="114300" simplePos="0" relativeHeight="251675136" behindDoc="0" locked="0" layoutInCell="1" allowOverlap="1" wp14:anchorId="090EB5CF" wp14:editId="14616B24">
            <wp:simplePos x="0" y="0"/>
            <wp:positionH relativeFrom="margin">
              <wp:posOffset>640715</wp:posOffset>
            </wp:positionH>
            <wp:positionV relativeFrom="paragraph">
              <wp:posOffset>182245</wp:posOffset>
            </wp:positionV>
            <wp:extent cx="478155" cy="2327910"/>
            <wp:effectExtent l="8573" t="0" r="6667" b="6668"/>
            <wp:wrapThrough wrapText="bothSides">
              <wp:wrapPolygon edited="0">
                <wp:start x="387" y="21680"/>
                <wp:lineTo x="21041" y="21680"/>
                <wp:lineTo x="21041" y="115"/>
                <wp:lineTo x="387" y="115"/>
                <wp:lineTo x="387" y="2168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478155" cy="2327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1F8D">
        <w:rPr>
          <w:b/>
          <w:sz w:val="22"/>
          <w:szCs w:val="22"/>
          <w:lang w:val="fr-FR"/>
        </w:rPr>
        <w:t>Conclusion</w:t>
      </w:r>
    </w:p>
    <w:p w14:paraId="4D4FEA4D" w14:textId="78108EA4" w:rsidR="00E4509E" w:rsidRPr="002E7B1F" w:rsidRDefault="002E7B1F" w:rsidP="00571F8D">
      <w:pPr>
        <w:pStyle w:val="Default"/>
        <w:spacing w:line="276" w:lineRule="auto"/>
        <w:rPr>
          <w:sz w:val="22"/>
          <w:szCs w:val="22"/>
          <w:lang w:val="fr-FR"/>
        </w:rPr>
      </w:pPr>
      <w:r w:rsidRPr="002E7B1F">
        <w:rPr>
          <w:sz w:val="22"/>
          <w:szCs w:val="22"/>
          <w:lang w:val="fr-FR"/>
        </w:rPr>
        <w:t>A l’issue de l’examen d’AQ, l’IDI assure les utilisateurs du présent Bien public mondial (BPM) que ce</w:t>
      </w:r>
      <w:r w:rsidR="00571F8D">
        <w:rPr>
          <w:sz w:val="22"/>
          <w:szCs w:val="22"/>
          <w:lang w:val="fr-FR"/>
        </w:rPr>
        <w:t xml:space="preserve"> </w:t>
      </w:r>
      <w:r w:rsidRPr="002E7B1F">
        <w:rPr>
          <w:sz w:val="22"/>
          <w:szCs w:val="22"/>
          <w:lang w:val="fr-FR"/>
        </w:rPr>
        <w:t>document a été soumis à un processus d’assurance qualité correspondant à la Procédure régulière du</w:t>
      </w:r>
      <w:r>
        <w:rPr>
          <w:sz w:val="22"/>
          <w:szCs w:val="22"/>
          <w:lang w:val="fr-FR"/>
        </w:rPr>
        <w:t xml:space="preserve"> </w:t>
      </w:r>
      <w:r w:rsidRPr="002E7B1F">
        <w:rPr>
          <w:sz w:val="22"/>
          <w:szCs w:val="22"/>
          <w:lang w:val="fr-FR"/>
        </w:rPr>
        <w:t>Cadre des déclarations professionnelles de l'INTOSAI (IFPP), y compris une longue période d’exposition</w:t>
      </w:r>
      <w:r>
        <w:rPr>
          <w:sz w:val="22"/>
          <w:szCs w:val="22"/>
          <w:lang w:val="fr-FR"/>
        </w:rPr>
        <w:t xml:space="preserve"> </w:t>
      </w:r>
      <w:r w:rsidRPr="002E7B1F">
        <w:rPr>
          <w:sz w:val="22"/>
          <w:szCs w:val="22"/>
          <w:lang w:val="fr-FR"/>
        </w:rPr>
        <w:t xml:space="preserve">transparente </w:t>
      </w:r>
      <w:r w:rsidR="00B14CA3" w:rsidRPr="002E7B1F">
        <w:rPr>
          <w:sz w:val="22"/>
          <w:szCs w:val="22"/>
          <w:lang w:val="fr-FR"/>
        </w:rPr>
        <w:t>au public</w:t>
      </w:r>
      <w:r w:rsidR="00E4509E" w:rsidRPr="002E7B1F">
        <w:rPr>
          <w:sz w:val="22"/>
          <w:szCs w:val="22"/>
          <w:lang w:val="fr-FR"/>
        </w:rPr>
        <w:t>.</w:t>
      </w:r>
    </w:p>
    <w:p w14:paraId="0DDC5C4D" w14:textId="77777777" w:rsidR="00E4509E" w:rsidRPr="002E7B1F" w:rsidRDefault="00E4509E" w:rsidP="00E4509E">
      <w:pPr>
        <w:pStyle w:val="Default"/>
        <w:spacing w:line="276" w:lineRule="auto"/>
        <w:jc w:val="both"/>
        <w:rPr>
          <w:sz w:val="22"/>
          <w:szCs w:val="22"/>
          <w:lang w:val="fr-FR"/>
        </w:rPr>
      </w:pPr>
    </w:p>
    <w:p w14:paraId="59CD9EA8" w14:textId="77777777" w:rsidR="00E4509E" w:rsidRPr="002E7B1F" w:rsidRDefault="00E4509E" w:rsidP="00E4509E">
      <w:pPr>
        <w:pStyle w:val="Default"/>
        <w:rPr>
          <w:noProof/>
          <w:lang w:val="fr-FR" w:eastAsia="en-GB"/>
        </w:rPr>
      </w:pPr>
    </w:p>
    <w:p w14:paraId="404C8513" w14:textId="77777777" w:rsidR="00E4509E" w:rsidRPr="002E7B1F" w:rsidRDefault="00E4509E" w:rsidP="00E4509E">
      <w:pPr>
        <w:pStyle w:val="Default"/>
        <w:rPr>
          <w:sz w:val="22"/>
          <w:szCs w:val="22"/>
          <w:lang w:val="fr-FR"/>
        </w:rPr>
      </w:pPr>
    </w:p>
    <w:p w14:paraId="5299EEE9" w14:textId="77777777" w:rsidR="00E4509E" w:rsidRPr="002E7B1F" w:rsidRDefault="00E4509E" w:rsidP="00E4509E">
      <w:pPr>
        <w:pStyle w:val="Default"/>
        <w:rPr>
          <w:sz w:val="22"/>
          <w:szCs w:val="22"/>
          <w:lang w:val="fr-FR"/>
        </w:rPr>
      </w:pPr>
    </w:p>
    <w:p w14:paraId="766F45A5" w14:textId="77777777" w:rsidR="00E4509E" w:rsidRPr="00571F8D" w:rsidRDefault="00E4509E" w:rsidP="00E4509E">
      <w:pPr>
        <w:pStyle w:val="Default"/>
        <w:rPr>
          <w:sz w:val="22"/>
          <w:szCs w:val="22"/>
          <w:lang w:val="fr-FR"/>
        </w:rPr>
      </w:pPr>
      <w:r w:rsidRPr="00571F8D">
        <w:rPr>
          <w:sz w:val="22"/>
          <w:szCs w:val="22"/>
          <w:lang w:val="fr-FR"/>
        </w:rPr>
        <w:t>Einar Gørrissen</w:t>
      </w:r>
    </w:p>
    <w:p w14:paraId="5F75DD4B" w14:textId="77777777" w:rsidR="001A7D6B" w:rsidRPr="001A7D6B" w:rsidRDefault="001A7D6B" w:rsidP="001A7D6B">
      <w:pPr>
        <w:pStyle w:val="Default"/>
        <w:rPr>
          <w:sz w:val="22"/>
          <w:szCs w:val="22"/>
          <w:lang w:val="fr-FR"/>
        </w:rPr>
      </w:pPr>
      <w:r w:rsidRPr="001A7D6B">
        <w:rPr>
          <w:sz w:val="22"/>
          <w:szCs w:val="22"/>
          <w:lang w:val="fr-FR"/>
        </w:rPr>
        <w:t>Directeur général</w:t>
      </w:r>
    </w:p>
    <w:p w14:paraId="2ED6A605" w14:textId="4C544D46" w:rsidR="00E4509E" w:rsidRPr="002E7B1F" w:rsidRDefault="001A7D6B" w:rsidP="001A7D6B">
      <w:pPr>
        <w:pStyle w:val="Default"/>
        <w:rPr>
          <w:sz w:val="22"/>
          <w:szCs w:val="22"/>
          <w:lang w:val="fr-FR"/>
        </w:rPr>
      </w:pPr>
      <w:r w:rsidRPr="001A7D6B">
        <w:rPr>
          <w:sz w:val="22"/>
          <w:szCs w:val="22"/>
          <w:lang w:val="fr-FR"/>
        </w:rPr>
        <w:t>Initiative de développement de l'INTOSAI</w:t>
      </w:r>
    </w:p>
    <w:p w14:paraId="7BABCE1A" w14:textId="699EBE34" w:rsidR="00E4509E" w:rsidRPr="002E7B1F" w:rsidRDefault="00E4509E" w:rsidP="00E4509E">
      <w:pPr>
        <w:pStyle w:val="Default"/>
        <w:rPr>
          <w:lang w:val="fr-FR"/>
        </w:rPr>
      </w:pPr>
      <w:r w:rsidRPr="002E7B1F">
        <w:rPr>
          <w:sz w:val="22"/>
          <w:szCs w:val="22"/>
          <w:lang w:val="fr-FR"/>
        </w:rPr>
        <w:t xml:space="preserve">8 </w:t>
      </w:r>
      <w:r w:rsidR="002E7B1F" w:rsidRPr="002E7B1F">
        <w:rPr>
          <w:sz w:val="22"/>
          <w:szCs w:val="22"/>
          <w:lang w:val="fr-FR"/>
        </w:rPr>
        <w:t>juin</w:t>
      </w:r>
      <w:r w:rsidRPr="002E7B1F">
        <w:rPr>
          <w:sz w:val="22"/>
          <w:szCs w:val="22"/>
          <w:lang w:val="fr-FR"/>
        </w:rPr>
        <w:t xml:space="preserve"> 2021</w:t>
      </w:r>
    </w:p>
    <w:p w14:paraId="3065D727" w14:textId="77777777" w:rsidR="00E4509E" w:rsidRDefault="00E4509E">
      <w:pPr>
        <w:rPr>
          <w:rFonts w:ascii="Abadi" w:hAnsi="Abadi" w:cs="Arial"/>
          <w:color w:val="FFFFFF" w:themeColor="background1"/>
          <w:sz w:val="28"/>
          <w:szCs w:val="28"/>
          <w:lang w:val="fr-SN"/>
        </w:rPr>
      </w:pPr>
      <w:r>
        <w:rPr>
          <w:rFonts w:ascii="Abadi" w:hAnsi="Abadi" w:cs="Arial"/>
          <w:color w:val="FFFFFF" w:themeColor="background1"/>
          <w:sz w:val="28"/>
          <w:szCs w:val="28"/>
          <w:lang w:val="fr-SN"/>
        </w:rPr>
        <w:br w:type="page"/>
      </w:r>
    </w:p>
    <w:p w14:paraId="085A0627" w14:textId="5DD430ED" w:rsidR="0041797E" w:rsidRPr="007D2A1B" w:rsidRDefault="001E2468" w:rsidP="002C6427">
      <w:pPr>
        <w:pStyle w:val="ListParagraph"/>
        <w:numPr>
          <w:ilvl w:val="0"/>
          <w:numId w:val="1"/>
        </w:numPr>
        <w:shd w:val="clear" w:color="auto" w:fill="31849B" w:themeFill="accent5" w:themeFillShade="BF"/>
        <w:tabs>
          <w:tab w:val="left" w:pos="426"/>
        </w:tabs>
        <w:spacing w:line="276" w:lineRule="auto"/>
        <w:ind w:left="284" w:hanging="284"/>
        <w:rPr>
          <w:rFonts w:ascii="Abadi" w:hAnsi="Abadi" w:cs="Arial"/>
          <w:color w:val="FFFFFF" w:themeColor="background1"/>
          <w:sz w:val="28"/>
          <w:szCs w:val="28"/>
          <w:lang w:val="fr-SN"/>
        </w:rPr>
      </w:pPr>
      <w:r w:rsidRPr="007D2A1B">
        <w:rPr>
          <w:rFonts w:ascii="Abadi" w:hAnsi="Abadi" w:cs="Arial"/>
          <w:color w:val="FFFFFF" w:themeColor="background1"/>
          <w:sz w:val="28"/>
          <w:szCs w:val="28"/>
          <w:lang w:val="fr-SN"/>
        </w:rPr>
        <w:lastRenderedPageBreak/>
        <w:t>A propos de l’iCAT</w:t>
      </w:r>
      <w:r w:rsidR="009E3321" w:rsidRPr="007D2A1B">
        <w:rPr>
          <w:rFonts w:ascii="Abadi" w:hAnsi="Abadi" w:cs="Arial"/>
          <w:color w:val="FFFFFF" w:themeColor="background1"/>
          <w:sz w:val="28"/>
          <w:szCs w:val="28"/>
          <w:lang w:val="fr-SN"/>
        </w:rPr>
        <w:t xml:space="preserve"> </w:t>
      </w:r>
      <w:r w:rsidRPr="007D2A1B">
        <w:rPr>
          <w:rFonts w:ascii="Abadi" w:hAnsi="Abadi" w:cs="Arial"/>
          <w:color w:val="FFFFFF" w:themeColor="background1"/>
          <w:sz w:val="28"/>
          <w:szCs w:val="28"/>
          <w:lang w:val="fr-SN"/>
        </w:rPr>
        <w:t>sur l'audit de conformité</w:t>
      </w:r>
    </w:p>
    <w:p w14:paraId="2B1B67A0" w14:textId="1BE542EC" w:rsidR="008402E6" w:rsidRPr="007D2A1B" w:rsidRDefault="008402E6" w:rsidP="0041797E">
      <w:pPr>
        <w:rPr>
          <w:rFonts w:cstheme="minorHAnsi"/>
          <w:b/>
          <w:bCs/>
          <w:color w:val="0070C0"/>
          <w:sz w:val="24"/>
          <w:szCs w:val="24"/>
          <w:lang w:val="fr-SN"/>
        </w:rPr>
      </w:pPr>
    </w:p>
    <w:p w14:paraId="7B7A6A27" w14:textId="07A9A218" w:rsidR="0069174A" w:rsidRPr="007D2A1B" w:rsidRDefault="004226DD" w:rsidP="0070178B">
      <w:pPr>
        <w:pStyle w:val="ListParagraph"/>
        <w:rPr>
          <w:rFonts w:ascii="Arial Narrow" w:hAnsi="Arial Narrow" w:cstheme="minorHAnsi"/>
          <w:b/>
          <w:bCs/>
          <w:color w:val="215868" w:themeColor="accent5" w:themeShade="80"/>
          <w:lang w:val="fr-SN"/>
        </w:rPr>
      </w:pPr>
      <w:r w:rsidRPr="007D2A1B">
        <w:rPr>
          <w:rFonts w:ascii="Arial Narrow" w:hAnsi="Arial Narrow" w:cstheme="minorHAnsi"/>
          <w:b/>
          <w:bCs/>
          <w:color w:val="215868" w:themeColor="accent5" w:themeShade="80"/>
          <w:lang w:val="fr-SN"/>
        </w:rPr>
        <w:t>Contexte</w:t>
      </w:r>
    </w:p>
    <w:p w14:paraId="3B4FAC2F" w14:textId="2EFB4AD3" w:rsidR="0070178B" w:rsidRPr="007D2A1B" w:rsidRDefault="0070178B" w:rsidP="0070178B">
      <w:pPr>
        <w:pStyle w:val="ListParagraph"/>
        <w:rPr>
          <w:rFonts w:ascii="Abadi" w:hAnsi="Abadi" w:cstheme="minorHAnsi"/>
          <w:color w:val="31849B" w:themeColor="accent5" w:themeShade="BF"/>
          <w:sz w:val="24"/>
          <w:szCs w:val="24"/>
          <w:lang w:val="fr-SN"/>
        </w:rPr>
      </w:pPr>
      <w:r w:rsidRPr="007D2A1B">
        <w:rPr>
          <w:rFonts w:ascii="Times New Roman" w:hAnsi="Times New Roman" w:cs="Times New Roman"/>
          <w:noProof/>
          <w:sz w:val="28"/>
          <w:szCs w:val="28"/>
          <w:lang w:val="fr-SN"/>
        </w:rPr>
        <mc:AlternateContent>
          <mc:Choice Requires="wps">
            <w:drawing>
              <wp:anchor distT="0" distB="0" distL="114300" distR="114300" simplePos="0" relativeHeight="251652608" behindDoc="0" locked="0" layoutInCell="1" allowOverlap="1" wp14:anchorId="039B8CFA" wp14:editId="7763F8AE">
                <wp:simplePos x="0" y="0"/>
                <wp:positionH relativeFrom="margin">
                  <wp:posOffset>447675</wp:posOffset>
                </wp:positionH>
                <wp:positionV relativeFrom="paragraph">
                  <wp:posOffset>41852</wp:posOffset>
                </wp:positionV>
                <wp:extent cx="5292000" cy="36000"/>
                <wp:effectExtent l="0" t="0" r="4445" b="2540"/>
                <wp:wrapNone/>
                <wp:docPr id="3" name="Rectangle 3"/>
                <wp:cNvGraphicFramePr/>
                <a:graphic xmlns:a="http://schemas.openxmlformats.org/drawingml/2006/main">
                  <a:graphicData uri="http://schemas.microsoft.com/office/word/2010/wordprocessingShape">
                    <wps:wsp>
                      <wps:cNvSpPr/>
                      <wps:spPr>
                        <a:xfrm>
                          <a:off x="0" y="0"/>
                          <a:ext cx="5292000" cy="3600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929A23" w14:textId="77777777" w:rsidR="00E4509E" w:rsidRPr="00823CB5" w:rsidRDefault="00E4509E" w:rsidP="0070178B">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B8CFA" id="Rectangle 3" o:spid="_x0000_s1029" style="position:absolute;left:0;text-align:left;margin-left:35.25pt;margin-top:3.3pt;width:416.7pt;height:2.8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3X1mQIAAJYFAAAOAAAAZHJzL2Uyb0RvYy54bWysVEtv2zAMvg/YfxB0X51H27VBnSJrkWFA&#10;0QZth54VWYoNyKJGKbGzXz9Kdtwndhh2sUWR/Eh+Inlx2daG7RT6CmzOx0cjzpSVUFR2k/Ofj8sv&#10;Z5z5IGwhDFiV873y/HL++dNF42ZqAiWYQiEjEOtnjct5GYKbZZmXpaqFPwKnLCk1YC0CibjJChQN&#10;odcmm4xGp1kDWDgEqbyn2+tOyecJX2slw53WXgVmck65hfTF9F3Hbza/ELMNCldWsk9D/EMWtags&#10;BR2grkUQbIvVO6i6kggedDiSUGegdSVVqoGqGY/eVPNQCqdSLUSOdwNN/v/BytvdCllV5HzKmRU1&#10;PdE9kSbsxig2jfQ0zs/I6sGtsJc8HWOtrcY6/qkK1iZK9wOlqg1M0uXJ5JyeiZiXpJuexiOhZM/O&#10;Dn34rqBm8ZBzpOCJSLG78aEzPZjEWB5MVSwrY5KAm/WVQbYT9LrL07Nv00mP/srM2GhsIbp1iPEm&#10;i4V1paRT2BsV7Yy9V5oYoeQnKZPUi2qII6RUNow7VSkK1YU/odIOtQ0eqdIEGJE1xR+we4DY5++x&#10;uyx7++iqUisPzqO/JdY5Dx4pMtgwONeVBfwIwFBVfeTO/kBSR01kKbTrtu8Wsow3ayj21EEI3Wh5&#10;J5cVveSN8GElkGaJ3p72Q7ijjzbQ5Bz6E2cl4O+P7qM9tThpOWtoNnPuf20FKs7MD0vNfz4+Po7D&#10;nITjk68TEvClZv1SY7f1FVCDjGkTOZmO0T6Yw1Ej1E+0RhYxKqmElRQ75zLgQbgK3c6gRSTVYpHM&#10;aICdCDf2wckIHnmOnfrYPgl0fTsHmoNbOMyxmL3p6s42elpYbAPoKrX8M6/9C9Dwp1bqF1XcLi/l&#10;ZPW8Tud/AAAA//8DAFBLAwQUAAYACAAAACEAiPZO1dwAAAAHAQAADwAAAGRycy9kb3ducmV2Lnht&#10;bEyOy07DMBRE90j8g3WR2FGbRgQa4lSo4iFUgUThA9z4No7wI7KdJvD1XFawHM3RzKnXs7PsiDH1&#10;wUu4XAhg6Nuge99J+Hh/uLgBlrLyWtngUcIXJlg3pye1qnSY/Bsed7ljNOJTpSSYnIeK89QadCot&#10;woCeukOITmWKseM6qonGneVLIUruVO/pwagBNwbbz93oJBy+N49PnXmJfPua7sdpwMI+o5TnZ/Pd&#10;LbCMc/6D4Vef1KEhp30YvU7MSrgWV0RKKEtgVK9EsQK2J25ZAG9q/t+/+QEAAP//AwBQSwECLQAU&#10;AAYACAAAACEAtoM4kv4AAADhAQAAEwAAAAAAAAAAAAAAAAAAAAAAW0NvbnRlbnRfVHlwZXNdLnht&#10;bFBLAQItABQABgAIAAAAIQA4/SH/1gAAAJQBAAALAAAAAAAAAAAAAAAAAC8BAABfcmVscy8ucmVs&#10;c1BLAQItABQABgAIAAAAIQBEu3X1mQIAAJYFAAAOAAAAAAAAAAAAAAAAAC4CAABkcnMvZTJvRG9j&#10;LnhtbFBLAQItABQABgAIAAAAIQCI9k7V3AAAAAcBAAAPAAAAAAAAAAAAAAAAAPMEAABkcnMvZG93&#10;bnJldi54bWxQSwUGAAAAAAQABADzAAAA/AUAAAAA&#10;" fillcolor="#f68b32" stroked="f" strokeweight="1pt">
                <v:textbox>
                  <w:txbxContent>
                    <w:p w14:paraId="28929A23" w14:textId="77777777" w:rsidR="00E4509E" w:rsidRPr="00823CB5" w:rsidRDefault="00E4509E" w:rsidP="0070178B">
                      <w:pPr>
                        <w:jc w:val="center"/>
                        <w:rPr>
                          <w:color w:val="FFFFFF" w:themeColor="background1"/>
                          <w:lang w:val="en-US"/>
                        </w:rPr>
                      </w:pPr>
                    </w:p>
                  </w:txbxContent>
                </v:textbox>
                <w10:wrap anchorx="margin"/>
              </v:rect>
            </w:pict>
          </mc:Fallback>
        </mc:AlternateContent>
      </w:r>
    </w:p>
    <w:p w14:paraId="3F1B0912" w14:textId="13C71826" w:rsidR="004226DD" w:rsidRPr="007D2A1B" w:rsidRDefault="004226DD" w:rsidP="004226DD">
      <w:pPr>
        <w:ind w:left="708"/>
        <w:rPr>
          <w:rFonts w:ascii="Garamond" w:hAnsi="Garamond" w:cstheme="minorHAnsi"/>
          <w:lang w:val="fr-SN"/>
        </w:rPr>
      </w:pPr>
      <w:r w:rsidRPr="007D2A1B">
        <w:rPr>
          <w:rFonts w:ascii="Garamond" w:hAnsi="Garamond" w:cstheme="minorHAnsi"/>
          <w:lang w:val="fr-SN"/>
        </w:rPr>
        <w:t xml:space="preserve">L'IDI a d'abord </w:t>
      </w:r>
      <w:r w:rsidR="00FF4F6B" w:rsidRPr="007D2A1B">
        <w:rPr>
          <w:rFonts w:ascii="Garamond" w:hAnsi="Garamond" w:cstheme="minorHAnsi"/>
          <w:lang w:val="fr-SN"/>
        </w:rPr>
        <w:t>élaboré</w:t>
      </w:r>
      <w:r w:rsidRPr="007D2A1B">
        <w:rPr>
          <w:rFonts w:ascii="Garamond" w:hAnsi="Garamond" w:cstheme="minorHAnsi"/>
          <w:lang w:val="fr-SN"/>
        </w:rPr>
        <w:t xml:space="preserve"> l'iCAT</w:t>
      </w:r>
      <w:r w:rsidR="00EE75C8" w:rsidRPr="007D2A1B">
        <w:rPr>
          <w:rFonts w:ascii="Garamond" w:hAnsi="Garamond" w:cstheme="minorHAnsi"/>
          <w:lang w:val="fr-SN"/>
        </w:rPr>
        <w:t xml:space="preserve"> (Outil d'évaluation de la conformité aux ISSAI) </w:t>
      </w:r>
      <w:r w:rsidR="00E72AEE" w:rsidRPr="007D2A1B">
        <w:rPr>
          <w:rFonts w:ascii="Garamond" w:hAnsi="Garamond" w:cstheme="minorHAnsi"/>
          <w:lang w:val="fr-SN"/>
        </w:rPr>
        <w:t>sur l’</w:t>
      </w:r>
      <w:r w:rsidR="00EE75C8" w:rsidRPr="007D2A1B">
        <w:rPr>
          <w:rFonts w:ascii="Garamond" w:hAnsi="Garamond" w:cstheme="minorHAnsi"/>
          <w:lang w:val="fr-SN"/>
        </w:rPr>
        <w:t>A</w:t>
      </w:r>
      <w:r w:rsidR="00E72AEE" w:rsidRPr="007D2A1B">
        <w:rPr>
          <w:rFonts w:ascii="Garamond" w:hAnsi="Garamond" w:cstheme="minorHAnsi"/>
          <w:lang w:val="fr-SN"/>
        </w:rPr>
        <w:t xml:space="preserve">udit de conformité </w:t>
      </w:r>
      <w:r w:rsidRPr="007D2A1B">
        <w:rPr>
          <w:rFonts w:ascii="Garamond" w:hAnsi="Garamond" w:cstheme="minorHAnsi"/>
          <w:lang w:val="fr-SN"/>
        </w:rPr>
        <w:t>en 2012, dans le cadre de l'</w:t>
      </w:r>
      <w:r w:rsidR="00EE75C8" w:rsidRPr="007D2A1B">
        <w:rPr>
          <w:rFonts w:ascii="Garamond" w:hAnsi="Garamond" w:cstheme="minorHAnsi"/>
          <w:lang w:val="fr-SN"/>
        </w:rPr>
        <w:t>Initiative de mise en œuvre des ISSAI</w:t>
      </w:r>
      <w:r w:rsidRPr="007D2A1B">
        <w:rPr>
          <w:rFonts w:ascii="Garamond" w:hAnsi="Garamond" w:cstheme="minorHAnsi"/>
          <w:lang w:val="fr-SN"/>
        </w:rPr>
        <w:t xml:space="preserve"> (</w:t>
      </w:r>
      <w:r w:rsidR="00AB6166" w:rsidRPr="007D2A1B">
        <w:rPr>
          <w:rFonts w:ascii="Garamond" w:hAnsi="Garamond" w:cstheme="minorHAnsi"/>
          <w:lang w:val="fr-SN"/>
        </w:rPr>
        <w:t>Programme 3i</w:t>
      </w:r>
      <w:r w:rsidRPr="007D2A1B">
        <w:rPr>
          <w:rFonts w:ascii="Garamond" w:hAnsi="Garamond" w:cstheme="minorHAnsi"/>
          <w:lang w:val="fr-SN"/>
        </w:rPr>
        <w:t>). La première version de l'iCAT était basée sur</w:t>
      </w:r>
      <w:r w:rsidR="00F14DAB" w:rsidRPr="007D2A1B">
        <w:rPr>
          <w:rFonts w:ascii="Garamond" w:hAnsi="Garamond" w:cstheme="minorHAnsi"/>
          <w:lang w:val="fr-SN"/>
        </w:rPr>
        <w:t xml:space="preserve"> l’</w:t>
      </w:r>
      <w:r w:rsidRPr="007D2A1B">
        <w:rPr>
          <w:rFonts w:ascii="Garamond" w:hAnsi="Garamond" w:cstheme="minorHAnsi"/>
          <w:lang w:val="fr-SN"/>
        </w:rPr>
        <w:t>ISSAI 4000 approuvée en 2010. Plus tard, en 2016, l'INTOSAI a approuvé la nouvelle ISSAI</w:t>
      </w:r>
      <w:r w:rsidR="00ED39B5" w:rsidRPr="007D2A1B">
        <w:rPr>
          <w:rStyle w:val="FootnoteReference"/>
          <w:rFonts w:ascii="Garamond" w:hAnsi="Garamond" w:cstheme="minorHAnsi"/>
          <w:lang w:val="fr-SN"/>
        </w:rPr>
        <w:footnoteReference w:id="1"/>
      </w:r>
      <w:r w:rsidRPr="007D2A1B">
        <w:rPr>
          <w:rFonts w:ascii="Garamond" w:hAnsi="Garamond" w:cstheme="minorHAnsi"/>
          <w:lang w:val="fr-SN"/>
        </w:rPr>
        <w:t xml:space="preserve"> 4000 </w:t>
      </w:r>
      <w:r w:rsidR="006722FF" w:rsidRPr="007D2A1B">
        <w:rPr>
          <w:rFonts w:ascii="Garamond" w:hAnsi="Garamond" w:cstheme="minorHAnsi"/>
          <w:lang w:val="fr-SN"/>
        </w:rPr>
        <w:t>sur</w:t>
      </w:r>
      <w:r w:rsidRPr="007D2A1B">
        <w:rPr>
          <w:rFonts w:ascii="Garamond" w:hAnsi="Garamond" w:cstheme="minorHAnsi"/>
          <w:lang w:val="fr-SN"/>
        </w:rPr>
        <w:t xml:space="preserve"> l'audit de conformité, qui fait autorité en la matière. La nouvelle ISSAI 4000 a intégré des changements significatifs par rapport aux précédentes ISSAI </w:t>
      </w:r>
      <w:r w:rsidR="00ED39B5" w:rsidRPr="007D2A1B">
        <w:rPr>
          <w:rFonts w:ascii="Garamond" w:hAnsi="Garamond" w:cstheme="minorHAnsi"/>
          <w:lang w:val="fr-SN"/>
        </w:rPr>
        <w:t>sur l</w:t>
      </w:r>
      <w:r w:rsidRPr="007D2A1B">
        <w:rPr>
          <w:rFonts w:ascii="Garamond" w:hAnsi="Garamond" w:cstheme="minorHAnsi"/>
          <w:lang w:val="fr-SN"/>
        </w:rPr>
        <w:t xml:space="preserve">'audit de conformité. </w:t>
      </w:r>
    </w:p>
    <w:p w14:paraId="4B2BA358" w14:textId="310BF40E" w:rsidR="00BA1C65" w:rsidRPr="007D2A1B" w:rsidRDefault="004226DD" w:rsidP="004226DD">
      <w:pPr>
        <w:ind w:left="708"/>
        <w:rPr>
          <w:rFonts w:ascii="Garamond" w:hAnsi="Garamond" w:cstheme="minorHAnsi"/>
          <w:lang w:val="fr-SN"/>
        </w:rPr>
      </w:pPr>
      <w:r w:rsidRPr="007D2A1B">
        <w:rPr>
          <w:rFonts w:ascii="Garamond" w:hAnsi="Garamond" w:cstheme="minorHAnsi"/>
          <w:lang w:val="fr-SN"/>
        </w:rPr>
        <w:t>L'IDI a également tiré des leçons importantes en aidant les ISC à utiliser l</w:t>
      </w:r>
      <w:r w:rsidR="00812717" w:rsidRPr="007D2A1B">
        <w:rPr>
          <w:rFonts w:ascii="Garamond" w:hAnsi="Garamond" w:cstheme="minorHAnsi"/>
          <w:lang w:val="fr-SN"/>
        </w:rPr>
        <w:t>’</w:t>
      </w:r>
      <w:r w:rsidR="00014705" w:rsidRPr="007D2A1B">
        <w:rPr>
          <w:rFonts w:ascii="Garamond" w:hAnsi="Garamond" w:cstheme="minorHAnsi"/>
          <w:lang w:val="fr-SN"/>
        </w:rPr>
        <w:t>iCAT relatif à l’AC</w:t>
      </w:r>
      <w:r w:rsidRPr="007D2A1B">
        <w:rPr>
          <w:rFonts w:ascii="Garamond" w:hAnsi="Garamond" w:cstheme="minorHAnsi"/>
          <w:lang w:val="fr-SN"/>
        </w:rPr>
        <w:t xml:space="preserve"> au cours du premier cycle du </w:t>
      </w:r>
      <w:r w:rsidR="00AB6166" w:rsidRPr="007D2A1B">
        <w:rPr>
          <w:rFonts w:ascii="Garamond" w:hAnsi="Garamond" w:cstheme="minorHAnsi"/>
          <w:lang w:val="fr-SN"/>
        </w:rPr>
        <w:t>Programme 3i</w:t>
      </w:r>
      <w:r w:rsidRPr="007D2A1B">
        <w:rPr>
          <w:rFonts w:ascii="Garamond" w:hAnsi="Garamond" w:cstheme="minorHAnsi"/>
          <w:lang w:val="fr-SN"/>
        </w:rPr>
        <w:t xml:space="preserve">, et a adopté un protocole </w:t>
      </w:r>
      <w:r w:rsidR="00AB6166" w:rsidRPr="007D2A1B">
        <w:rPr>
          <w:rFonts w:ascii="Garamond" w:hAnsi="Garamond" w:cstheme="minorHAnsi"/>
          <w:lang w:val="fr-SN"/>
        </w:rPr>
        <w:t>concernant</w:t>
      </w:r>
      <w:r w:rsidRPr="007D2A1B">
        <w:rPr>
          <w:rFonts w:ascii="Garamond" w:hAnsi="Garamond" w:cstheme="minorHAnsi"/>
          <w:lang w:val="fr-SN"/>
        </w:rPr>
        <w:t xml:space="preserve"> l'assurance qualité des </w:t>
      </w:r>
      <w:r w:rsidR="00F14DAB" w:rsidRPr="007D2A1B">
        <w:rPr>
          <w:rFonts w:ascii="Garamond" w:hAnsi="Garamond" w:cstheme="minorHAnsi"/>
          <w:lang w:val="fr-SN"/>
        </w:rPr>
        <w:t>b</w:t>
      </w:r>
      <w:r w:rsidR="00856732" w:rsidRPr="007D2A1B">
        <w:rPr>
          <w:rFonts w:ascii="Garamond" w:hAnsi="Garamond" w:cstheme="minorHAnsi"/>
          <w:lang w:val="fr-SN"/>
        </w:rPr>
        <w:t>iens publics mondiaux</w:t>
      </w:r>
      <w:r w:rsidRPr="007D2A1B">
        <w:rPr>
          <w:rFonts w:ascii="Garamond" w:hAnsi="Garamond" w:cstheme="minorHAnsi"/>
          <w:lang w:val="fr-SN"/>
        </w:rPr>
        <w:t xml:space="preserve"> de l'IDI (2019). Cette version d</w:t>
      </w:r>
      <w:r w:rsidR="00AB6166" w:rsidRPr="007D2A1B">
        <w:rPr>
          <w:rFonts w:ascii="Garamond" w:hAnsi="Garamond" w:cstheme="minorHAnsi"/>
          <w:lang w:val="fr-SN"/>
        </w:rPr>
        <w:t>e l’</w:t>
      </w:r>
      <w:r w:rsidR="00014705" w:rsidRPr="007D2A1B">
        <w:rPr>
          <w:rFonts w:ascii="Garamond" w:hAnsi="Garamond" w:cstheme="minorHAnsi"/>
          <w:lang w:val="fr-SN"/>
        </w:rPr>
        <w:t>iCAT relatif à l’AC</w:t>
      </w:r>
      <w:r w:rsidR="00AB6166" w:rsidRPr="007D2A1B">
        <w:rPr>
          <w:rFonts w:ascii="Garamond" w:hAnsi="Garamond" w:cstheme="minorHAnsi"/>
          <w:lang w:val="fr-SN"/>
        </w:rPr>
        <w:t xml:space="preserve"> </w:t>
      </w:r>
      <w:r w:rsidRPr="007D2A1B">
        <w:rPr>
          <w:rFonts w:ascii="Garamond" w:hAnsi="Garamond" w:cstheme="minorHAnsi"/>
          <w:lang w:val="fr-SN"/>
        </w:rPr>
        <w:t xml:space="preserve">a été révisée, en tenant compte des changements dans les normes applicables, des leçons apprises et des exigences d'assurance qualité </w:t>
      </w:r>
      <w:r w:rsidR="00AB6166" w:rsidRPr="007D2A1B">
        <w:rPr>
          <w:rFonts w:ascii="Garamond" w:hAnsi="Garamond" w:cstheme="minorHAnsi"/>
          <w:lang w:val="fr-SN"/>
        </w:rPr>
        <w:t>concernant</w:t>
      </w:r>
      <w:r w:rsidRPr="007D2A1B">
        <w:rPr>
          <w:rFonts w:ascii="Garamond" w:hAnsi="Garamond" w:cstheme="minorHAnsi"/>
          <w:lang w:val="fr-SN"/>
        </w:rPr>
        <w:t xml:space="preserve"> les </w:t>
      </w:r>
      <w:r w:rsidR="00F14DAB" w:rsidRPr="007D2A1B">
        <w:rPr>
          <w:rFonts w:ascii="Garamond" w:hAnsi="Garamond" w:cstheme="minorHAnsi"/>
          <w:lang w:val="fr-SN"/>
        </w:rPr>
        <w:t>b</w:t>
      </w:r>
      <w:r w:rsidR="00856732" w:rsidRPr="007D2A1B">
        <w:rPr>
          <w:rFonts w:ascii="Garamond" w:hAnsi="Garamond" w:cstheme="minorHAnsi"/>
          <w:lang w:val="fr-SN"/>
        </w:rPr>
        <w:t>iens publics mondiaux</w:t>
      </w:r>
      <w:r w:rsidRPr="007D2A1B">
        <w:rPr>
          <w:rFonts w:ascii="Garamond" w:hAnsi="Garamond" w:cstheme="minorHAnsi"/>
          <w:lang w:val="fr-SN"/>
        </w:rPr>
        <w:t xml:space="preserve"> de l'IDI</w:t>
      </w:r>
      <w:r w:rsidR="00C22952" w:rsidRPr="007D2A1B">
        <w:rPr>
          <w:rFonts w:ascii="Garamond" w:hAnsi="Garamond" w:cstheme="minorHAnsi"/>
          <w:lang w:val="fr-SN"/>
        </w:rPr>
        <w:t xml:space="preserve">. </w:t>
      </w:r>
    </w:p>
    <w:p w14:paraId="0BE0CA58" w14:textId="42D5BAFD" w:rsidR="003923FF" w:rsidRPr="007D2A1B" w:rsidRDefault="003923FF" w:rsidP="008402E6">
      <w:pPr>
        <w:rPr>
          <w:rFonts w:cstheme="minorHAnsi"/>
          <w:b/>
          <w:bCs/>
          <w:color w:val="0070C0"/>
          <w:lang w:val="fr-SN"/>
        </w:rPr>
      </w:pPr>
    </w:p>
    <w:p w14:paraId="5EF44C23" w14:textId="1A423117" w:rsidR="0069174A" w:rsidRPr="007D2A1B" w:rsidRDefault="0070178B" w:rsidP="0070178B">
      <w:pPr>
        <w:pStyle w:val="ListParagraph"/>
        <w:rPr>
          <w:rFonts w:ascii="Arial Narrow" w:hAnsi="Arial Narrow" w:cstheme="minorHAnsi"/>
          <w:b/>
          <w:bCs/>
          <w:color w:val="215868" w:themeColor="accent5" w:themeShade="80"/>
          <w:lang w:val="fr-SN"/>
        </w:rPr>
      </w:pPr>
      <w:r w:rsidRPr="007D2A1B">
        <w:rPr>
          <w:rFonts w:ascii="Times New Roman" w:hAnsi="Times New Roman" w:cs="Times New Roman"/>
          <w:b/>
          <w:bCs/>
          <w:noProof/>
          <w:color w:val="215868" w:themeColor="accent5" w:themeShade="80"/>
          <w:sz w:val="28"/>
          <w:szCs w:val="28"/>
          <w:lang w:val="fr-SN"/>
        </w:rPr>
        <mc:AlternateContent>
          <mc:Choice Requires="wps">
            <w:drawing>
              <wp:anchor distT="0" distB="0" distL="114300" distR="114300" simplePos="0" relativeHeight="251651584" behindDoc="0" locked="0" layoutInCell="1" allowOverlap="1" wp14:anchorId="17FD2A09" wp14:editId="7D355072">
                <wp:simplePos x="0" y="0"/>
                <wp:positionH relativeFrom="margin">
                  <wp:posOffset>448733</wp:posOffset>
                </wp:positionH>
                <wp:positionV relativeFrom="paragraph">
                  <wp:posOffset>223732</wp:posOffset>
                </wp:positionV>
                <wp:extent cx="5291455" cy="35560"/>
                <wp:effectExtent l="0" t="0" r="4445" b="2540"/>
                <wp:wrapNone/>
                <wp:docPr id="16" name="Rectangle 16"/>
                <wp:cNvGraphicFramePr/>
                <a:graphic xmlns:a="http://schemas.openxmlformats.org/drawingml/2006/main">
                  <a:graphicData uri="http://schemas.microsoft.com/office/word/2010/wordprocessingShape">
                    <wps:wsp>
                      <wps:cNvSpPr/>
                      <wps:spPr>
                        <a:xfrm>
                          <a:off x="0" y="0"/>
                          <a:ext cx="5291455"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185759" w14:textId="77777777" w:rsidR="00E4509E" w:rsidRPr="00823CB5" w:rsidRDefault="00E4509E" w:rsidP="0070178B">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D2A09" id="Rectangle 16" o:spid="_x0000_s1030" style="position:absolute;left:0;text-align:left;margin-left:35.35pt;margin-top:17.6pt;width:416.65pt;height:2.8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ph7ogIAAJgFAAAOAAAAZHJzL2Uyb0RvYy54bWysVEtPGzEQvlfqf7B8L5uEbAoRG5SCUlVC&#10;gICKs+O1s5a8Htd2spv++o69DyhFPVTNYePxfPP6PDMXl22tyUE4r8AUdHoyoUQYDqUyu4J+f9p8&#10;OqPEB2ZKpsGIgh6Fp5erjx8uGrsUM6hAl8IRdGL8srEFrUKwyyzzvBI18ydghUGlBFezgKLbZaVj&#10;DXqvdTabTBZZA660DrjwHm+vOyVdJf9SCh7upPQiEF1QzC2kr0vfbfxmqwu23DlmK8X7NNg/ZFEz&#10;ZTDo6OqaBUb2Tv3hqlbcgQcZTjjUGUipuEg1YDXTyZtqHitmRaoFyfF2pMn/P7f89nDviCrx7RaU&#10;GFbjGz0ga8zstCB4hwQ11i8R92jvXS95PMZqW+nq+I91kDaRehxJFW0gHC/z2fl0nueUcNSd5vki&#10;kZ69GFvnw1cBNYmHgjqMnqhkhxsfMCBCB0iM5UGrcqO0ToLbba+0IweG77tZnH05ncWM0eQ3mDYR&#10;bCCadep4k8XCulLSKRy1iDhtHoRETjD5WcokdaMY4zDOhQnTTlWxUnTh8wn+huixf6NFyiU5jJ4l&#10;xh999w4GZOdk8N1l2eOjqUjNPBpP/pZYZzxapMhgwmhcKwPuPQcaq+ojd/iBpI6ayFJot23ql3lE&#10;xpstlEfsIQfdcHnLNwpf8ob5cM8cThPOHW6IcIcfqaEpKPQnSipwP9+7j3hsctRS0uB0FtT/2DMn&#10;KNHfDLY/ttQ8jnMS5vnnGQrutWb7WmP29RVgg0xxF1mejhEf9HCUDupnXCTrGBVVzHCMXVAe3CBc&#10;hW5r4CriYr1OMBxhy8KNebQ8Oo88x059ap+Zs307B5yDWxgmmS3fdHWHjZYG1vsAUqWWf+G1fwEc&#10;/9RK/aqK++W1nFAvC3X1CwAA//8DAFBLAwQUAAYACAAAACEA2dgVlt8AAAAIAQAADwAAAGRycy9k&#10;b3ducmV2LnhtbEyPzU7DMBCE70i8g7VI3KhNW2gJcSpU8aMKUamFB3DjbRxhryPbaQJPjznBcTSj&#10;mW/K1egsO2GIrScJ1xMBDKn2uqVGwsf709USWEyKtLKeUMIXRlhV52elKrQfaIenfWpYLqFYKAkm&#10;pa7gPNYGnYoT3yFl7+iDUynL0HAd1JDLneVTIW65Uy3lBaM6XBusP/e9k3D8Xj+/NOYt8NdtfOyH&#10;Dmd2g1JeXowP98ASjukvDL/4GR2qzHTwPenIrISFWOSkhNnNFFj278Q8fztImIsl8Krk/w9UPwAA&#10;AP//AwBQSwECLQAUAAYACAAAACEAtoM4kv4AAADhAQAAEwAAAAAAAAAAAAAAAAAAAAAAW0NvbnRl&#10;bnRfVHlwZXNdLnhtbFBLAQItABQABgAIAAAAIQA4/SH/1gAAAJQBAAALAAAAAAAAAAAAAAAAAC8B&#10;AABfcmVscy8ucmVsc1BLAQItABQABgAIAAAAIQDomph7ogIAAJgFAAAOAAAAAAAAAAAAAAAAAC4C&#10;AABkcnMvZTJvRG9jLnhtbFBLAQItABQABgAIAAAAIQDZ2BWW3wAAAAgBAAAPAAAAAAAAAAAAAAAA&#10;APwEAABkcnMvZG93bnJldi54bWxQSwUGAAAAAAQABADzAAAACAYAAAAA&#10;" fillcolor="#f68b32" stroked="f" strokeweight="1pt">
                <v:textbox>
                  <w:txbxContent>
                    <w:p w14:paraId="6F185759" w14:textId="77777777" w:rsidR="00E4509E" w:rsidRPr="00823CB5" w:rsidRDefault="00E4509E" w:rsidP="0070178B">
                      <w:pPr>
                        <w:jc w:val="center"/>
                        <w:rPr>
                          <w:color w:val="FFFFFF" w:themeColor="background1"/>
                          <w:lang w:val="en-US"/>
                        </w:rPr>
                      </w:pPr>
                    </w:p>
                  </w:txbxContent>
                </v:textbox>
                <w10:wrap anchorx="margin"/>
              </v:rect>
            </w:pict>
          </mc:Fallback>
        </mc:AlternateContent>
      </w:r>
      <w:r w:rsidR="00F63FE9" w:rsidRPr="007D2A1B">
        <w:rPr>
          <w:lang w:val="fr-SN"/>
        </w:rPr>
        <w:t xml:space="preserve"> </w:t>
      </w:r>
      <w:r w:rsidR="00F63FE9" w:rsidRPr="007D2A1B">
        <w:rPr>
          <w:rFonts w:ascii="Arial Narrow" w:hAnsi="Arial Narrow" w:cstheme="minorHAnsi"/>
          <w:b/>
          <w:bCs/>
          <w:color w:val="215868" w:themeColor="accent5" w:themeShade="80"/>
          <w:lang w:val="fr-SN"/>
        </w:rPr>
        <w:t>Quel est le but de l’</w:t>
      </w:r>
      <w:r w:rsidR="00014705" w:rsidRPr="007D2A1B">
        <w:rPr>
          <w:rFonts w:ascii="Arial Narrow" w:hAnsi="Arial Narrow" w:cstheme="minorHAnsi"/>
          <w:b/>
          <w:bCs/>
          <w:color w:val="215868" w:themeColor="accent5" w:themeShade="80"/>
          <w:lang w:val="fr-SN"/>
        </w:rPr>
        <w:t>iCAT relatif à l’AC</w:t>
      </w:r>
      <w:r w:rsidR="0069174A" w:rsidRPr="007D2A1B">
        <w:rPr>
          <w:rFonts w:ascii="Arial Narrow" w:hAnsi="Arial Narrow" w:cstheme="minorHAnsi"/>
          <w:b/>
          <w:bCs/>
          <w:color w:val="215868" w:themeColor="accent5" w:themeShade="80"/>
          <w:lang w:val="fr-SN"/>
        </w:rPr>
        <w:t>?</w:t>
      </w:r>
    </w:p>
    <w:p w14:paraId="13629D77" w14:textId="77777777" w:rsidR="0070178B" w:rsidRPr="007D2A1B" w:rsidRDefault="0070178B" w:rsidP="00836BAD">
      <w:pPr>
        <w:ind w:left="708"/>
        <w:rPr>
          <w:rFonts w:cstheme="minorHAnsi"/>
          <w:lang w:val="fr-SN"/>
        </w:rPr>
      </w:pPr>
    </w:p>
    <w:p w14:paraId="4A5D5C50" w14:textId="1C4B9A4D" w:rsidR="009578BE" w:rsidRPr="007D2A1B" w:rsidRDefault="002546D6" w:rsidP="002546D6">
      <w:pPr>
        <w:pStyle w:val="ListParagraph"/>
        <w:rPr>
          <w:rFonts w:ascii="Garamond" w:hAnsi="Garamond" w:cstheme="minorHAnsi"/>
          <w:lang w:val="fr-SN"/>
        </w:rPr>
      </w:pPr>
      <w:r w:rsidRPr="007D2A1B">
        <w:rPr>
          <w:rFonts w:ascii="Garamond" w:hAnsi="Garamond" w:cstheme="minorHAnsi"/>
          <w:lang w:val="fr-SN"/>
        </w:rPr>
        <w:t xml:space="preserve">L'IDI a </w:t>
      </w:r>
      <w:r w:rsidR="008601B3" w:rsidRPr="007D2A1B">
        <w:rPr>
          <w:rFonts w:ascii="Garamond" w:hAnsi="Garamond" w:cstheme="minorHAnsi"/>
          <w:lang w:val="fr-SN"/>
        </w:rPr>
        <w:t>élaboré</w:t>
      </w:r>
      <w:r w:rsidRPr="007D2A1B">
        <w:rPr>
          <w:rFonts w:ascii="Garamond" w:hAnsi="Garamond" w:cstheme="minorHAnsi"/>
          <w:lang w:val="fr-SN"/>
        </w:rPr>
        <w:t xml:space="preserve"> </w:t>
      </w:r>
      <w:r w:rsidR="00BF1DB6" w:rsidRPr="007D2A1B">
        <w:rPr>
          <w:rFonts w:ascii="Garamond" w:hAnsi="Garamond" w:cstheme="minorHAnsi"/>
          <w:lang w:val="fr-SN"/>
        </w:rPr>
        <w:t>l’</w:t>
      </w:r>
      <w:r w:rsidR="00014705" w:rsidRPr="007D2A1B">
        <w:rPr>
          <w:rFonts w:ascii="Garamond" w:hAnsi="Garamond" w:cstheme="minorHAnsi"/>
          <w:lang w:val="fr-SN"/>
        </w:rPr>
        <w:t>iCAT relatif à l’AC</w:t>
      </w:r>
      <w:r w:rsidR="00BF1DB6" w:rsidRPr="007D2A1B">
        <w:rPr>
          <w:rFonts w:ascii="Garamond" w:hAnsi="Garamond" w:cstheme="minorHAnsi"/>
          <w:lang w:val="fr-SN"/>
        </w:rPr>
        <w:t xml:space="preserve"> </w:t>
      </w:r>
      <w:r w:rsidRPr="007D2A1B">
        <w:rPr>
          <w:rFonts w:ascii="Garamond" w:hAnsi="Garamond" w:cstheme="minorHAnsi"/>
          <w:lang w:val="fr-SN"/>
        </w:rPr>
        <w:t>pour aider les ISC à évaluer leurs besoins en matière de mise en œuvre de</w:t>
      </w:r>
      <w:r w:rsidR="003020EA" w:rsidRPr="007D2A1B">
        <w:rPr>
          <w:rFonts w:ascii="Garamond" w:hAnsi="Garamond" w:cstheme="minorHAnsi"/>
          <w:lang w:val="fr-SN"/>
        </w:rPr>
        <w:t>s</w:t>
      </w:r>
      <w:r w:rsidRPr="007D2A1B">
        <w:rPr>
          <w:rFonts w:ascii="Garamond" w:hAnsi="Garamond" w:cstheme="minorHAnsi"/>
          <w:lang w:val="fr-SN"/>
        </w:rPr>
        <w:t xml:space="preserve"> ISSAI sur les audits de conformité. Lorsqu'une ISC décide de mettre en œuvre les ISSAI, elle doit généralement commencer le processus par une cartographie de ses pratiques d</w:t>
      </w:r>
      <w:r w:rsidR="009D38BD" w:rsidRPr="007D2A1B">
        <w:rPr>
          <w:rFonts w:ascii="Garamond" w:hAnsi="Garamond" w:cstheme="minorHAnsi"/>
          <w:lang w:val="fr-SN"/>
        </w:rPr>
        <w:t>’audit</w:t>
      </w:r>
      <w:r w:rsidRPr="007D2A1B">
        <w:rPr>
          <w:rFonts w:ascii="Garamond" w:hAnsi="Garamond" w:cstheme="minorHAnsi"/>
          <w:lang w:val="fr-SN"/>
        </w:rPr>
        <w:t xml:space="preserve"> actuelles. Après s'être assurée de la nature des pratiques d'audit, l'ISC peut utiliser </w:t>
      </w:r>
      <w:r w:rsidR="009D38BD" w:rsidRPr="007D2A1B">
        <w:rPr>
          <w:rFonts w:ascii="Garamond" w:hAnsi="Garamond" w:cstheme="minorHAnsi"/>
          <w:lang w:val="fr-SN"/>
        </w:rPr>
        <w:t>l’</w:t>
      </w:r>
      <w:r w:rsidR="00014705" w:rsidRPr="007D2A1B">
        <w:rPr>
          <w:rFonts w:ascii="Garamond" w:hAnsi="Garamond" w:cstheme="minorHAnsi"/>
          <w:lang w:val="fr-SN"/>
        </w:rPr>
        <w:t>iCAT relatif à l’AC</w:t>
      </w:r>
      <w:r w:rsidR="009D38BD" w:rsidRPr="007D2A1B">
        <w:rPr>
          <w:rFonts w:ascii="Garamond" w:hAnsi="Garamond" w:cstheme="minorHAnsi"/>
          <w:lang w:val="fr-SN"/>
        </w:rPr>
        <w:t xml:space="preserve"> </w:t>
      </w:r>
      <w:r w:rsidRPr="007D2A1B">
        <w:rPr>
          <w:rFonts w:ascii="Garamond" w:hAnsi="Garamond" w:cstheme="minorHAnsi"/>
          <w:lang w:val="fr-SN"/>
        </w:rPr>
        <w:t>pour déterminer les besoins en vue d'une conformité totale aux ISSAI, si elle dispose d'une pratique d'audit de conformité. Si l'ISC n'a pas de pratique d'audit de conformité,</w:t>
      </w:r>
      <w:r w:rsidR="009D38BD" w:rsidRPr="007D2A1B">
        <w:rPr>
          <w:rFonts w:ascii="Garamond" w:hAnsi="Garamond" w:cstheme="minorHAnsi"/>
          <w:lang w:val="fr-SN"/>
        </w:rPr>
        <w:t xml:space="preserve"> l’</w:t>
      </w:r>
      <w:r w:rsidR="00014705" w:rsidRPr="007D2A1B">
        <w:rPr>
          <w:rFonts w:ascii="Garamond" w:hAnsi="Garamond" w:cstheme="minorHAnsi"/>
          <w:lang w:val="fr-SN"/>
        </w:rPr>
        <w:t>iCAT relatif à l’AC</w:t>
      </w:r>
      <w:r w:rsidR="009D38BD" w:rsidRPr="007D2A1B">
        <w:rPr>
          <w:rFonts w:ascii="Garamond" w:hAnsi="Garamond" w:cstheme="minorHAnsi"/>
          <w:lang w:val="fr-SN"/>
        </w:rPr>
        <w:t xml:space="preserve"> </w:t>
      </w:r>
      <w:r w:rsidRPr="007D2A1B">
        <w:rPr>
          <w:rFonts w:ascii="Garamond" w:hAnsi="Garamond" w:cstheme="minorHAnsi"/>
          <w:lang w:val="fr-SN"/>
        </w:rPr>
        <w:t>n'est pas applicable</w:t>
      </w:r>
      <w:r w:rsidR="000A0B0A" w:rsidRPr="007D2A1B">
        <w:rPr>
          <w:rFonts w:ascii="Garamond" w:hAnsi="Garamond" w:cstheme="minorHAnsi"/>
          <w:lang w:val="fr-SN"/>
        </w:rPr>
        <w:t>.</w:t>
      </w:r>
      <w:r w:rsidR="00BF1DB6" w:rsidRPr="007D2A1B">
        <w:rPr>
          <w:rFonts w:ascii="Garamond" w:hAnsi="Garamond" w:cstheme="minorHAnsi"/>
          <w:lang w:val="fr-SN"/>
        </w:rPr>
        <w:t xml:space="preserve"> </w:t>
      </w:r>
    </w:p>
    <w:p w14:paraId="0EEA85A8" w14:textId="67F78FDF" w:rsidR="000A0B0A" w:rsidRPr="007D2A1B" w:rsidRDefault="000A0B0A" w:rsidP="00A020F7">
      <w:pPr>
        <w:pStyle w:val="ListParagraph"/>
        <w:contextualSpacing w:val="0"/>
        <w:rPr>
          <w:rFonts w:ascii="Garamond" w:hAnsi="Garamond" w:cstheme="minorHAnsi"/>
          <w:lang w:val="fr-SN"/>
        </w:rPr>
      </w:pPr>
    </w:p>
    <w:p w14:paraId="08C899F3" w14:textId="7D3AC36C" w:rsidR="0041797E" w:rsidRPr="007D2A1B" w:rsidRDefault="0070178B" w:rsidP="0070178B">
      <w:pPr>
        <w:pStyle w:val="ListParagraph"/>
        <w:rPr>
          <w:rFonts w:ascii="Arial Narrow" w:hAnsi="Arial Narrow" w:cstheme="minorHAnsi"/>
          <w:b/>
          <w:bCs/>
          <w:color w:val="215868" w:themeColor="accent5" w:themeShade="80"/>
          <w:lang w:val="fr-SN"/>
        </w:rPr>
      </w:pPr>
      <w:r w:rsidRPr="007D2A1B">
        <w:rPr>
          <w:rFonts w:ascii="Times New Roman" w:hAnsi="Times New Roman" w:cs="Times New Roman"/>
          <w:b/>
          <w:bCs/>
          <w:noProof/>
          <w:color w:val="215868" w:themeColor="accent5" w:themeShade="80"/>
          <w:sz w:val="28"/>
          <w:szCs w:val="28"/>
          <w:lang w:val="fr-SN"/>
        </w:rPr>
        <mc:AlternateContent>
          <mc:Choice Requires="wps">
            <w:drawing>
              <wp:anchor distT="0" distB="0" distL="114300" distR="114300" simplePos="0" relativeHeight="251657728" behindDoc="0" locked="0" layoutInCell="1" allowOverlap="1" wp14:anchorId="45E0B44F" wp14:editId="0D9EC470">
                <wp:simplePos x="0" y="0"/>
                <wp:positionH relativeFrom="margin">
                  <wp:align>right</wp:align>
                </wp:positionH>
                <wp:positionV relativeFrom="paragraph">
                  <wp:posOffset>198755</wp:posOffset>
                </wp:positionV>
                <wp:extent cx="5292000" cy="36000"/>
                <wp:effectExtent l="0" t="0" r="4445" b="2540"/>
                <wp:wrapNone/>
                <wp:docPr id="17" name="Rectangle 17"/>
                <wp:cNvGraphicFramePr/>
                <a:graphic xmlns:a="http://schemas.openxmlformats.org/drawingml/2006/main">
                  <a:graphicData uri="http://schemas.microsoft.com/office/word/2010/wordprocessingShape">
                    <wps:wsp>
                      <wps:cNvSpPr/>
                      <wps:spPr>
                        <a:xfrm>
                          <a:off x="0" y="0"/>
                          <a:ext cx="5292000" cy="3600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96535C" w14:textId="77777777" w:rsidR="00E4509E" w:rsidRPr="00823CB5" w:rsidRDefault="00E4509E" w:rsidP="00567D49">
                            <w:pPr>
                              <w:ind w:right="-52"/>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0B44F" id="Rectangle 17" o:spid="_x0000_s1031" style="position:absolute;left:0;text-align:left;margin-left:365.5pt;margin-top:15.65pt;width:416.7pt;height:2.8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4DmgIAAJgFAAAOAAAAZHJzL2Uyb0RvYy54bWysVEtv2zAMvg/YfxB0X52kTR9BnSJrkWFA&#10;0QZth54VWYoNyKJGKbGzXz9KdtyuLXYYdrFJkfz45uVVWxu2U+grsDkfH404U1ZCUdlNzn88Lb+c&#10;c+aDsIUwYFXO98rzq/nnT5eNm6kJlGAKhYxArJ81LudlCG6WZV6Wqhb+CJyyJNSAtQjE4iYrUDSE&#10;XptsMhqdZg1g4RCk8p5ebzohnyd8rZUM91p7FZjJOcUW0hfTdx2/2fxSzDYoXFnJPgzxD1HUorLk&#10;dIC6EUGwLVbvoOpKInjQ4UhCnYHWlVQpB8pmPHqTzWMpnEq5UHG8G8rk/x+svNutkFUF9e6MMytq&#10;6tEDVU3YjVGM3qhAjfMz0nt0K+w5T2TMttVYxz/lwdpU1P1QVNUGJulxOrmgRlHtJcmOTyNJKNmL&#10;sUMfvimoWSRyjuQ9lVLsbn3oVA8q0ZcHUxXLypjE4GZ9bZDtBPV3eXr+9XjSo/+hZmxUthDNOsT4&#10;ksXEulQSFfZGRT1jH5SmmlDwkxRJmkY1+BFSKhvGnagUhercTym1Q26DRco0AUZkTf4H7B4gTvp7&#10;7C7KXj+aqjTMg/Hob4F1xoNF8gw2DMZ1ZQE/AjCUVe+50z8UqStNrFJo122al2nUjC9rKPY0Qwjd&#10;cnknlxV18lb4sBJI20S9pwsR7umjDTQ5h57irAT89dF71KchJylnDW1nzv3PrUDFmfluafwvxicn&#10;cZ0TczI9mxCDryXr1xK7ra+BBmRMt8jJREb9YA6kRqif6ZAsolcSCSvJd85lwANzHbqrQadIqsUi&#10;qdEKOxFu7aOTETzWOU7qU/ss0PXjHGgP7uCwyWL2Zqo73WhpYbENoKs08i917TtA659GqT9V8b68&#10;5pPWy0Gd/wYAAP//AwBQSwMEFAAGAAgAAAAhAChPzAbcAAAABgEAAA8AAABkcnMvZG93bnJldi54&#10;bWxMj81OwzAQhO9IvIO1SNyoU4KgCnEqVPEjhIpE4QHceBtH2OvIdprA07Oc4Lgzo5lv6/XsnThi&#10;TH0gBctFAQKpDaanTsHH+8PFCkTKmox2gVDBFyZYN6cnta5MmOgNj7vcCS6hVGkFNuehkjK1Fr1O&#10;izAgsXcI0evMZ+ykiXricu/kZVFcS6974gWrB9xYbD93o1dw+N48PnV2G+XLa7ofpwFL94xKnZ/N&#10;d7cgMs75Lwy/+IwODTPtw0gmCaeAH8kKymUJgt1VWV6B2LNwU4Bsavkfv/kBAAD//wMAUEsBAi0A&#10;FAAGAAgAAAAhALaDOJL+AAAA4QEAABMAAAAAAAAAAAAAAAAAAAAAAFtDb250ZW50X1R5cGVzXS54&#10;bWxQSwECLQAUAAYACAAAACEAOP0h/9YAAACUAQAACwAAAAAAAAAAAAAAAAAvAQAAX3JlbHMvLnJl&#10;bHNQSwECLQAUAAYACAAAACEAnBM+A5oCAACYBQAADgAAAAAAAAAAAAAAAAAuAgAAZHJzL2Uyb0Rv&#10;Yy54bWxQSwECLQAUAAYACAAAACEAKE/MBtwAAAAGAQAADwAAAAAAAAAAAAAAAAD0BAAAZHJzL2Rv&#10;d25yZXYueG1sUEsFBgAAAAAEAAQA8wAAAP0FAAAAAA==&#10;" fillcolor="#f68b32" stroked="f" strokeweight="1pt">
                <v:textbox>
                  <w:txbxContent>
                    <w:p w14:paraId="3696535C" w14:textId="77777777" w:rsidR="00E4509E" w:rsidRPr="00823CB5" w:rsidRDefault="00E4509E" w:rsidP="00567D49">
                      <w:pPr>
                        <w:ind w:right="-52"/>
                        <w:jc w:val="center"/>
                        <w:rPr>
                          <w:color w:val="FFFFFF" w:themeColor="background1"/>
                          <w:lang w:val="en-US"/>
                        </w:rPr>
                      </w:pPr>
                    </w:p>
                  </w:txbxContent>
                </v:textbox>
                <w10:wrap anchorx="margin"/>
              </v:rect>
            </w:pict>
          </mc:Fallback>
        </mc:AlternateContent>
      </w:r>
      <w:r w:rsidR="00F72839" w:rsidRPr="007D2A1B">
        <w:rPr>
          <w:lang w:val="fr-SN"/>
        </w:rPr>
        <w:t xml:space="preserve"> </w:t>
      </w:r>
      <w:r w:rsidR="00F72839" w:rsidRPr="007D2A1B">
        <w:rPr>
          <w:rFonts w:ascii="Arial Narrow" w:hAnsi="Arial Narrow" w:cstheme="minorHAnsi"/>
          <w:b/>
          <w:bCs/>
          <w:color w:val="215868" w:themeColor="accent5" w:themeShade="80"/>
          <w:lang w:val="fr-SN"/>
        </w:rPr>
        <w:t xml:space="preserve">Comment cette version de l'outil iCAT a-t-elle été </w:t>
      </w:r>
      <w:r w:rsidR="00856732" w:rsidRPr="007D2A1B">
        <w:rPr>
          <w:rFonts w:ascii="Arial Narrow" w:hAnsi="Arial Narrow" w:cstheme="minorHAnsi"/>
          <w:b/>
          <w:bCs/>
          <w:color w:val="215868" w:themeColor="accent5" w:themeShade="80"/>
          <w:lang w:val="fr-SN"/>
        </w:rPr>
        <w:t>élaborée</w:t>
      </w:r>
      <w:r w:rsidR="0041797E" w:rsidRPr="007D2A1B">
        <w:rPr>
          <w:rFonts w:ascii="Arial Narrow" w:hAnsi="Arial Narrow" w:cstheme="minorHAnsi"/>
          <w:b/>
          <w:bCs/>
          <w:color w:val="215868" w:themeColor="accent5" w:themeShade="80"/>
          <w:lang w:val="fr-SN"/>
        </w:rPr>
        <w:t>?</w:t>
      </w:r>
    </w:p>
    <w:p w14:paraId="678A100B" w14:textId="74445367" w:rsidR="0070178B" w:rsidRPr="007D2A1B" w:rsidRDefault="0070178B" w:rsidP="00836BAD">
      <w:pPr>
        <w:ind w:left="708"/>
        <w:rPr>
          <w:rFonts w:cstheme="minorHAnsi"/>
          <w:lang w:val="fr-SN"/>
        </w:rPr>
      </w:pPr>
    </w:p>
    <w:p w14:paraId="60F3B2E5" w14:textId="43ECBA96" w:rsidR="000D6FD2" w:rsidRPr="007D2A1B" w:rsidRDefault="000D6FD2" w:rsidP="000D6FD2">
      <w:pPr>
        <w:ind w:left="708"/>
        <w:rPr>
          <w:rFonts w:ascii="Garamond" w:hAnsi="Garamond" w:cstheme="minorHAnsi"/>
          <w:lang w:val="fr-SN"/>
        </w:rPr>
      </w:pPr>
      <w:r w:rsidRPr="007D2A1B">
        <w:rPr>
          <w:rFonts w:ascii="Garamond" w:hAnsi="Garamond" w:cstheme="minorHAnsi"/>
          <w:lang w:val="fr-SN"/>
        </w:rPr>
        <w:t xml:space="preserve">L'IDI a suivi son Protocole </w:t>
      </w:r>
      <w:r w:rsidR="00A136B7" w:rsidRPr="007D2A1B">
        <w:rPr>
          <w:rFonts w:ascii="Garamond" w:hAnsi="Garamond" w:cstheme="minorHAnsi"/>
          <w:lang w:val="fr-SN"/>
        </w:rPr>
        <w:t>pour</w:t>
      </w:r>
      <w:r w:rsidRPr="007D2A1B">
        <w:rPr>
          <w:rFonts w:ascii="Garamond" w:hAnsi="Garamond" w:cstheme="minorHAnsi"/>
          <w:lang w:val="fr-SN"/>
        </w:rPr>
        <w:t xml:space="preserve"> l'</w:t>
      </w:r>
      <w:r w:rsidR="003020EA" w:rsidRPr="007D2A1B">
        <w:rPr>
          <w:rFonts w:ascii="Garamond" w:hAnsi="Garamond" w:cstheme="minorHAnsi"/>
          <w:lang w:val="fr-SN"/>
        </w:rPr>
        <w:t>A</w:t>
      </w:r>
      <w:r w:rsidRPr="007D2A1B">
        <w:rPr>
          <w:rFonts w:ascii="Garamond" w:hAnsi="Garamond" w:cstheme="minorHAnsi"/>
          <w:lang w:val="fr-SN"/>
        </w:rPr>
        <w:t xml:space="preserve">ssurance qualité de ses </w:t>
      </w:r>
      <w:r w:rsidR="00856732" w:rsidRPr="007D2A1B">
        <w:rPr>
          <w:rFonts w:ascii="Garamond" w:hAnsi="Garamond" w:cstheme="minorHAnsi"/>
          <w:lang w:val="fr-SN"/>
        </w:rPr>
        <w:t>Biens publics mondiaux</w:t>
      </w:r>
      <w:r w:rsidRPr="007D2A1B">
        <w:rPr>
          <w:rFonts w:ascii="Garamond" w:hAnsi="Garamond" w:cstheme="minorHAnsi"/>
          <w:lang w:val="fr-SN"/>
        </w:rPr>
        <w:t xml:space="preserve"> V2.0</w:t>
      </w:r>
      <w:r w:rsidR="00856732" w:rsidRPr="007D2A1B">
        <w:rPr>
          <w:rStyle w:val="FootnoteReference"/>
          <w:rFonts w:ascii="Garamond" w:hAnsi="Garamond" w:cstheme="minorHAnsi"/>
          <w:lang w:val="fr-SN"/>
        </w:rPr>
        <w:footnoteReference w:id="2"/>
      </w:r>
      <w:r w:rsidRPr="007D2A1B">
        <w:rPr>
          <w:rFonts w:ascii="Garamond" w:hAnsi="Garamond" w:cstheme="minorHAnsi"/>
          <w:lang w:val="fr-SN"/>
        </w:rPr>
        <w:t xml:space="preserve"> </w:t>
      </w:r>
      <w:r w:rsidR="005E0EBC" w:rsidRPr="007D2A1B">
        <w:rPr>
          <w:rFonts w:ascii="Garamond" w:hAnsi="Garamond" w:cstheme="minorHAnsi"/>
          <w:lang w:val="fr-SN"/>
        </w:rPr>
        <w:t>concernant</w:t>
      </w:r>
      <w:r w:rsidRPr="007D2A1B">
        <w:rPr>
          <w:rFonts w:ascii="Garamond" w:hAnsi="Garamond" w:cstheme="minorHAnsi"/>
          <w:lang w:val="fr-SN"/>
        </w:rPr>
        <w:t xml:space="preserve"> l</w:t>
      </w:r>
      <w:r w:rsidR="005E0EBC" w:rsidRPr="007D2A1B">
        <w:rPr>
          <w:rFonts w:ascii="Garamond" w:hAnsi="Garamond" w:cstheme="minorHAnsi"/>
          <w:lang w:val="fr-SN"/>
        </w:rPr>
        <w:t xml:space="preserve">’élaboration </w:t>
      </w:r>
      <w:r w:rsidR="009D38BD" w:rsidRPr="007D2A1B">
        <w:rPr>
          <w:rFonts w:ascii="Garamond" w:hAnsi="Garamond" w:cstheme="minorHAnsi"/>
          <w:lang w:val="fr-SN"/>
        </w:rPr>
        <w:t>de l’</w:t>
      </w:r>
      <w:r w:rsidR="00014705" w:rsidRPr="007D2A1B">
        <w:rPr>
          <w:rFonts w:ascii="Garamond" w:hAnsi="Garamond" w:cstheme="minorHAnsi"/>
          <w:lang w:val="fr-SN"/>
        </w:rPr>
        <w:t>iCAT relatif à l’AC</w:t>
      </w:r>
      <w:r w:rsidRPr="007D2A1B">
        <w:rPr>
          <w:rFonts w:ascii="Garamond" w:hAnsi="Garamond" w:cstheme="minorHAnsi"/>
          <w:lang w:val="fr-SN"/>
        </w:rPr>
        <w:t xml:space="preserve">. La section 6 du protocole, Conversion de produits existants en un </w:t>
      </w:r>
      <w:r w:rsidR="005E0EBC" w:rsidRPr="007D2A1B">
        <w:rPr>
          <w:rFonts w:ascii="Garamond" w:hAnsi="Garamond" w:cstheme="minorHAnsi"/>
          <w:lang w:val="fr-SN"/>
        </w:rPr>
        <w:t>B</w:t>
      </w:r>
      <w:r w:rsidRPr="007D2A1B">
        <w:rPr>
          <w:rFonts w:ascii="Garamond" w:hAnsi="Garamond" w:cstheme="minorHAnsi"/>
          <w:lang w:val="fr-SN"/>
        </w:rPr>
        <w:t xml:space="preserve">ien public mondial, détermine la procédure à suivre pour assurer la qualité de cette version de l'iCAT. Cette version est une mise à jour de l'iCAT </w:t>
      </w:r>
      <w:r w:rsidR="005E0EBC" w:rsidRPr="007D2A1B">
        <w:rPr>
          <w:rFonts w:ascii="Garamond" w:hAnsi="Garamond" w:cstheme="minorHAnsi"/>
          <w:lang w:val="fr-SN"/>
        </w:rPr>
        <w:t>sur l</w:t>
      </w:r>
      <w:r w:rsidRPr="007D2A1B">
        <w:rPr>
          <w:rFonts w:ascii="Garamond" w:hAnsi="Garamond" w:cstheme="minorHAnsi"/>
          <w:lang w:val="fr-SN"/>
        </w:rPr>
        <w:t xml:space="preserve">'audit de conformité publié en 2012. En tant que bien public mondial de l'IDI, ce produit a été </w:t>
      </w:r>
      <w:r w:rsidR="005E0EBC" w:rsidRPr="007D2A1B">
        <w:rPr>
          <w:rFonts w:ascii="Garamond" w:hAnsi="Garamond" w:cstheme="minorHAnsi"/>
          <w:lang w:val="fr-SN"/>
        </w:rPr>
        <w:t>élaboré</w:t>
      </w:r>
      <w:r w:rsidRPr="007D2A1B">
        <w:rPr>
          <w:rFonts w:ascii="Garamond" w:hAnsi="Garamond" w:cstheme="minorHAnsi"/>
          <w:lang w:val="fr-SN"/>
        </w:rPr>
        <w:t xml:space="preserve"> conformément aux exigences du Protocole pour l'</w:t>
      </w:r>
      <w:r w:rsidR="005E0EBC" w:rsidRPr="007D2A1B">
        <w:rPr>
          <w:rFonts w:ascii="Garamond" w:hAnsi="Garamond" w:cstheme="minorHAnsi"/>
          <w:lang w:val="fr-SN"/>
        </w:rPr>
        <w:t>A</w:t>
      </w:r>
      <w:r w:rsidRPr="007D2A1B">
        <w:rPr>
          <w:rFonts w:ascii="Garamond" w:hAnsi="Garamond" w:cstheme="minorHAnsi"/>
          <w:lang w:val="fr-SN"/>
        </w:rPr>
        <w:t xml:space="preserve">ssurance qualité des </w:t>
      </w:r>
      <w:r w:rsidR="00856732" w:rsidRPr="007D2A1B">
        <w:rPr>
          <w:rFonts w:ascii="Garamond" w:hAnsi="Garamond" w:cstheme="minorHAnsi"/>
          <w:lang w:val="fr-SN"/>
        </w:rPr>
        <w:t>Biens publics mondiaux</w:t>
      </w:r>
      <w:r w:rsidRPr="007D2A1B">
        <w:rPr>
          <w:rFonts w:ascii="Garamond" w:hAnsi="Garamond" w:cstheme="minorHAnsi"/>
          <w:lang w:val="fr-SN"/>
        </w:rPr>
        <w:t xml:space="preserve"> de l'IDI.</w:t>
      </w:r>
    </w:p>
    <w:p w14:paraId="0022EDB0" w14:textId="1B3553D6" w:rsidR="000D6FD2" w:rsidRPr="007D2A1B" w:rsidRDefault="000D6FD2" w:rsidP="000D6FD2">
      <w:pPr>
        <w:ind w:left="708"/>
        <w:rPr>
          <w:rFonts w:ascii="Garamond" w:hAnsi="Garamond" w:cstheme="minorHAnsi"/>
          <w:lang w:val="fr-SN"/>
        </w:rPr>
      </w:pPr>
      <w:r w:rsidRPr="007D2A1B">
        <w:rPr>
          <w:rFonts w:ascii="Garamond" w:hAnsi="Garamond" w:cstheme="minorHAnsi"/>
          <w:lang w:val="fr-SN"/>
        </w:rPr>
        <w:t>Une équipe d</w:t>
      </w:r>
      <w:r w:rsidR="009379BC" w:rsidRPr="007D2A1B">
        <w:rPr>
          <w:rFonts w:ascii="Garamond" w:hAnsi="Garamond" w:cstheme="minorHAnsi"/>
          <w:lang w:val="fr-SN"/>
        </w:rPr>
        <w:t>’élaboration</w:t>
      </w:r>
      <w:r w:rsidRPr="007D2A1B">
        <w:rPr>
          <w:rFonts w:ascii="Garamond" w:hAnsi="Garamond" w:cstheme="minorHAnsi"/>
          <w:lang w:val="fr-SN"/>
        </w:rPr>
        <w:t xml:space="preserve"> d</w:t>
      </w:r>
      <w:r w:rsidR="009379BC" w:rsidRPr="007D2A1B">
        <w:rPr>
          <w:rFonts w:ascii="Garamond" w:hAnsi="Garamond" w:cstheme="minorHAnsi"/>
          <w:lang w:val="fr-SN"/>
        </w:rPr>
        <w:t>e</w:t>
      </w:r>
      <w:r w:rsidRPr="007D2A1B">
        <w:rPr>
          <w:rFonts w:ascii="Garamond" w:hAnsi="Garamond" w:cstheme="minorHAnsi"/>
          <w:lang w:val="fr-SN"/>
        </w:rPr>
        <w:t xml:space="preserve"> produit, composée d'ISC de différentes régions de l'INTOSAI et du personnel de l'IDI, a élaboré la première version de cet iCAT. Un groupe d'experts en vérification de la conformité du Secrétariat du sous-comité de vérification de la conformité (ISC d'Inde), </w:t>
      </w:r>
      <w:r w:rsidR="00AD7C61" w:rsidRPr="007D2A1B">
        <w:rPr>
          <w:rFonts w:ascii="Garamond" w:hAnsi="Garamond" w:cstheme="minorHAnsi"/>
          <w:lang w:val="fr-SN"/>
        </w:rPr>
        <w:t>l’</w:t>
      </w:r>
      <w:r w:rsidRPr="007D2A1B">
        <w:rPr>
          <w:rFonts w:ascii="Garamond" w:hAnsi="Garamond" w:cstheme="minorHAnsi"/>
          <w:lang w:val="fr-SN"/>
        </w:rPr>
        <w:t xml:space="preserve">ISC de Lituanie, </w:t>
      </w:r>
      <w:r w:rsidR="00AD7C61" w:rsidRPr="007D2A1B">
        <w:rPr>
          <w:rFonts w:ascii="Garamond" w:hAnsi="Garamond" w:cstheme="minorHAnsi"/>
          <w:lang w:val="fr-SN"/>
        </w:rPr>
        <w:t>l’</w:t>
      </w:r>
      <w:r w:rsidRPr="007D2A1B">
        <w:rPr>
          <w:rFonts w:ascii="Garamond" w:hAnsi="Garamond" w:cstheme="minorHAnsi"/>
          <w:lang w:val="fr-SN"/>
        </w:rPr>
        <w:t xml:space="preserve">ISC de Norvège, </w:t>
      </w:r>
      <w:r w:rsidR="00AD7C61" w:rsidRPr="007D2A1B">
        <w:rPr>
          <w:rFonts w:ascii="Garamond" w:hAnsi="Garamond" w:cstheme="minorHAnsi"/>
          <w:lang w:val="fr-SN"/>
        </w:rPr>
        <w:t>l’</w:t>
      </w:r>
      <w:r w:rsidRPr="007D2A1B">
        <w:rPr>
          <w:rFonts w:ascii="Garamond" w:hAnsi="Garamond" w:cstheme="minorHAnsi"/>
          <w:lang w:val="fr-SN"/>
        </w:rPr>
        <w:t xml:space="preserve">ISC d'Afrique du Sud et </w:t>
      </w:r>
      <w:r w:rsidR="00AD7C61" w:rsidRPr="007D2A1B">
        <w:rPr>
          <w:rFonts w:ascii="Garamond" w:hAnsi="Garamond" w:cstheme="minorHAnsi"/>
          <w:lang w:val="fr-SN"/>
        </w:rPr>
        <w:t>l’</w:t>
      </w:r>
      <w:r w:rsidRPr="007D2A1B">
        <w:rPr>
          <w:rFonts w:ascii="Garamond" w:hAnsi="Garamond" w:cstheme="minorHAnsi"/>
          <w:lang w:val="fr-SN"/>
        </w:rPr>
        <w:t>ISC des Maldives ont révisé de manière indépendante l</w:t>
      </w:r>
      <w:r w:rsidR="00697400" w:rsidRPr="007D2A1B">
        <w:rPr>
          <w:rFonts w:ascii="Garamond" w:hAnsi="Garamond" w:cstheme="minorHAnsi"/>
          <w:lang w:val="fr-SN"/>
        </w:rPr>
        <w:t>e Projet de</w:t>
      </w:r>
      <w:r w:rsidRPr="007D2A1B">
        <w:rPr>
          <w:rFonts w:ascii="Garamond" w:hAnsi="Garamond" w:cstheme="minorHAnsi"/>
          <w:lang w:val="fr-SN"/>
        </w:rPr>
        <w:t xml:space="preserve"> </w:t>
      </w:r>
      <w:r w:rsidR="00AD7C61" w:rsidRPr="007D2A1B">
        <w:rPr>
          <w:rFonts w:ascii="Garamond" w:hAnsi="Garamond" w:cstheme="minorHAnsi"/>
          <w:lang w:val="fr-SN"/>
        </w:rPr>
        <w:t>V</w:t>
      </w:r>
      <w:r w:rsidRPr="007D2A1B">
        <w:rPr>
          <w:rFonts w:ascii="Garamond" w:hAnsi="Garamond" w:cstheme="minorHAnsi"/>
          <w:lang w:val="fr-SN"/>
        </w:rPr>
        <w:t xml:space="preserve">ersion </w:t>
      </w:r>
      <w:r w:rsidR="00AD7C61" w:rsidRPr="007D2A1B">
        <w:rPr>
          <w:rFonts w:ascii="Garamond" w:hAnsi="Garamond" w:cstheme="minorHAnsi"/>
          <w:lang w:val="fr-SN"/>
        </w:rPr>
        <w:t xml:space="preserve">0 </w:t>
      </w:r>
      <w:r w:rsidRPr="007D2A1B">
        <w:rPr>
          <w:rFonts w:ascii="Garamond" w:hAnsi="Garamond" w:cstheme="minorHAnsi"/>
          <w:lang w:val="fr-SN"/>
        </w:rPr>
        <w:t>de l'iCAT. Après l</w:t>
      </w:r>
      <w:r w:rsidR="00AD7C61" w:rsidRPr="007D2A1B">
        <w:rPr>
          <w:rFonts w:ascii="Garamond" w:hAnsi="Garamond" w:cstheme="minorHAnsi"/>
          <w:lang w:val="fr-SN"/>
        </w:rPr>
        <w:t>a revue</w:t>
      </w:r>
      <w:r w:rsidRPr="007D2A1B">
        <w:rPr>
          <w:rFonts w:ascii="Garamond" w:hAnsi="Garamond" w:cstheme="minorHAnsi"/>
          <w:lang w:val="fr-SN"/>
        </w:rPr>
        <w:t xml:space="preserve"> des experts en vérification de la conformité, la </w:t>
      </w:r>
      <w:r w:rsidR="00BD622E" w:rsidRPr="007D2A1B">
        <w:rPr>
          <w:rFonts w:ascii="Garamond" w:hAnsi="Garamond" w:cstheme="minorHAnsi"/>
          <w:lang w:val="fr-SN"/>
        </w:rPr>
        <w:t>V</w:t>
      </w:r>
      <w:r w:rsidRPr="007D2A1B">
        <w:rPr>
          <w:rFonts w:ascii="Garamond" w:hAnsi="Garamond" w:cstheme="minorHAnsi"/>
          <w:lang w:val="fr-SN"/>
        </w:rPr>
        <w:t>ersion 0 a été finalisée et placée sur le site Internet de l'IDI pour une exposition publique pendant 90 jours.</w:t>
      </w:r>
    </w:p>
    <w:p w14:paraId="57051B07" w14:textId="6E1BEC6E" w:rsidR="000D6FD2" w:rsidRPr="007D2A1B" w:rsidRDefault="000D6FD2" w:rsidP="000D6FD2">
      <w:pPr>
        <w:ind w:left="708"/>
        <w:rPr>
          <w:rFonts w:ascii="Garamond" w:hAnsi="Garamond" w:cstheme="minorHAnsi"/>
          <w:lang w:val="fr-SN"/>
        </w:rPr>
      </w:pPr>
      <w:r w:rsidRPr="007D2A1B">
        <w:rPr>
          <w:rFonts w:ascii="Garamond" w:hAnsi="Garamond" w:cstheme="minorHAnsi"/>
          <w:lang w:val="fr-SN"/>
        </w:rPr>
        <w:t xml:space="preserve">Au cours de cette période, l'IDI a informé les parties prenantes concernées de la disponibilité de la </w:t>
      </w:r>
      <w:r w:rsidR="00BD622E" w:rsidRPr="007D2A1B">
        <w:rPr>
          <w:rFonts w:ascii="Garamond" w:hAnsi="Garamond" w:cstheme="minorHAnsi"/>
          <w:lang w:val="fr-SN"/>
        </w:rPr>
        <w:t>V</w:t>
      </w:r>
      <w:r w:rsidRPr="007D2A1B">
        <w:rPr>
          <w:rFonts w:ascii="Garamond" w:hAnsi="Garamond" w:cstheme="minorHAnsi"/>
          <w:lang w:val="fr-SN"/>
        </w:rPr>
        <w:t xml:space="preserve">ersion 0 sur le site Internet de l'IDI et a demandé leurs réactions et commentaires. Les parties prenantes impliquées dans le processus comprennent les ISC, les facilitateurs </w:t>
      </w:r>
      <w:r w:rsidR="00BD622E" w:rsidRPr="007D2A1B">
        <w:rPr>
          <w:rFonts w:ascii="Garamond" w:hAnsi="Garamond" w:cstheme="minorHAnsi"/>
          <w:lang w:val="fr-SN"/>
        </w:rPr>
        <w:t>en matière d’</w:t>
      </w:r>
      <w:r w:rsidRPr="007D2A1B">
        <w:rPr>
          <w:rFonts w:ascii="Garamond" w:hAnsi="Garamond" w:cstheme="minorHAnsi"/>
          <w:lang w:val="fr-SN"/>
        </w:rPr>
        <w:t xml:space="preserve">ISSAI </w:t>
      </w:r>
      <w:r w:rsidRPr="007D2A1B">
        <w:rPr>
          <w:rFonts w:ascii="Garamond" w:hAnsi="Garamond" w:cstheme="minorHAnsi"/>
          <w:lang w:val="fr-SN"/>
        </w:rPr>
        <w:lastRenderedPageBreak/>
        <w:t>et les auditeurs engagés dans l'</w:t>
      </w:r>
      <w:r w:rsidR="00BD622E" w:rsidRPr="007D2A1B">
        <w:rPr>
          <w:rFonts w:ascii="Garamond" w:hAnsi="Garamond" w:cstheme="minorHAnsi"/>
          <w:lang w:val="fr-SN"/>
        </w:rPr>
        <w:t>i</w:t>
      </w:r>
      <w:r w:rsidR="00EE75C8" w:rsidRPr="007D2A1B">
        <w:rPr>
          <w:rFonts w:ascii="Garamond" w:hAnsi="Garamond" w:cstheme="minorHAnsi"/>
          <w:lang w:val="fr-SN"/>
        </w:rPr>
        <w:t>nitiative de mise en œuvre des ISSAI</w:t>
      </w:r>
      <w:r w:rsidRPr="007D2A1B">
        <w:rPr>
          <w:rFonts w:ascii="Garamond" w:hAnsi="Garamond" w:cstheme="minorHAnsi"/>
          <w:lang w:val="fr-SN"/>
        </w:rPr>
        <w:t xml:space="preserve"> de l'IDI. Les autres parties prenantes qui ont été consultées sont le Secrétariat général de l'INTOSAI, les régions de l'INTOSAI, le Comité des </w:t>
      </w:r>
      <w:r w:rsidR="0033701A" w:rsidRPr="007D2A1B">
        <w:rPr>
          <w:rFonts w:ascii="Garamond" w:hAnsi="Garamond" w:cstheme="minorHAnsi"/>
          <w:lang w:val="fr-SN"/>
        </w:rPr>
        <w:t>n</w:t>
      </w:r>
      <w:r w:rsidRPr="007D2A1B">
        <w:rPr>
          <w:rFonts w:ascii="Garamond" w:hAnsi="Garamond" w:cstheme="minorHAnsi"/>
          <w:lang w:val="fr-SN"/>
        </w:rPr>
        <w:t xml:space="preserve">ormes professionnelles de l'INTOSAI, le Sous-comité des audits de conformité de l'INTOSAI, le Comité de partage des connaissances de l'INTOSAI, les personnes ressources et les experts de l'IDI, ainsi que la communauté des </w:t>
      </w:r>
      <w:r w:rsidR="0033701A" w:rsidRPr="007D2A1B">
        <w:rPr>
          <w:rFonts w:ascii="Garamond" w:hAnsi="Garamond" w:cstheme="minorHAnsi"/>
          <w:lang w:val="fr-SN"/>
        </w:rPr>
        <w:t>bailleurs</w:t>
      </w:r>
      <w:r w:rsidRPr="007D2A1B">
        <w:rPr>
          <w:rFonts w:ascii="Garamond" w:hAnsi="Garamond" w:cstheme="minorHAnsi"/>
          <w:lang w:val="fr-SN"/>
        </w:rPr>
        <w:t xml:space="preserve">. </w:t>
      </w:r>
    </w:p>
    <w:p w14:paraId="79EACE2E" w14:textId="073D717F" w:rsidR="000D6FD2" w:rsidRPr="007D2A1B" w:rsidRDefault="000D6FD2" w:rsidP="000D6FD2">
      <w:pPr>
        <w:ind w:left="708"/>
        <w:rPr>
          <w:rFonts w:ascii="Garamond" w:hAnsi="Garamond" w:cstheme="minorHAnsi"/>
          <w:lang w:val="fr-SN"/>
        </w:rPr>
      </w:pPr>
      <w:r w:rsidRPr="007D2A1B">
        <w:rPr>
          <w:rFonts w:ascii="Garamond" w:hAnsi="Garamond" w:cstheme="minorHAnsi"/>
          <w:lang w:val="fr-SN"/>
        </w:rPr>
        <w:t xml:space="preserve">Dans le même temps, l'IDI a traduit la </w:t>
      </w:r>
      <w:r w:rsidR="001F4BFA" w:rsidRPr="007D2A1B">
        <w:rPr>
          <w:rFonts w:ascii="Garamond" w:hAnsi="Garamond" w:cstheme="minorHAnsi"/>
          <w:lang w:val="fr-SN"/>
        </w:rPr>
        <w:t>V</w:t>
      </w:r>
      <w:r w:rsidRPr="007D2A1B">
        <w:rPr>
          <w:rFonts w:ascii="Garamond" w:hAnsi="Garamond" w:cstheme="minorHAnsi"/>
          <w:lang w:val="fr-SN"/>
        </w:rPr>
        <w:t>ersion 0 d</w:t>
      </w:r>
      <w:r w:rsidR="001F4BFA" w:rsidRPr="007D2A1B">
        <w:rPr>
          <w:rFonts w:ascii="Garamond" w:hAnsi="Garamond" w:cstheme="minorHAnsi"/>
          <w:lang w:val="fr-SN"/>
        </w:rPr>
        <w:t>e l</w:t>
      </w:r>
      <w:r w:rsidRPr="007D2A1B">
        <w:rPr>
          <w:rFonts w:ascii="Garamond" w:hAnsi="Garamond" w:cstheme="minorHAnsi"/>
          <w:lang w:val="fr-SN"/>
        </w:rPr>
        <w:t xml:space="preserve">'iCAT en espagnol, en arabe et en français et l'a placée sur le site Internet de l'IDI </w:t>
      </w:r>
      <w:r w:rsidR="001F4BFA" w:rsidRPr="007D2A1B">
        <w:rPr>
          <w:rFonts w:ascii="Garamond" w:hAnsi="Garamond" w:cstheme="minorHAnsi"/>
          <w:lang w:val="fr-SN"/>
        </w:rPr>
        <w:t>pour une exposition publique</w:t>
      </w:r>
      <w:r w:rsidRPr="007D2A1B">
        <w:rPr>
          <w:rFonts w:ascii="Garamond" w:hAnsi="Garamond" w:cstheme="minorHAnsi"/>
          <w:lang w:val="fr-SN"/>
        </w:rPr>
        <w:t xml:space="preserve">. L'IDI a envoyé l'iCAT traduit aux secrétariats régionaux de l'OLACEFS, de l'ARABOSAI et du CREFIAF afin de le diffuser auprès des ISC de ces régions pour recueillir leurs commentaires. </w:t>
      </w:r>
      <w:r w:rsidR="00F44F87" w:rsidRPr="007D2A1B">
        <w:rPr>
          <w:rFonts w:ascii="Garamond" w:hAnsi="Garamond" w:cstheme="minorHAnsi"/>
          <w:lang w:val="fr-SN"/>
        </w:rPr>
        <w:t xml:space="preserve"> </w:t>
      </w:r>
    </w:p>
    <w:p w14:paraId="4D318240" w14:textId="3297F114" w:rsidR="00D06F7F" w:rsidRPr="007D2A1B" w:rsidRDefault="000D6FD2" w:rsidP="000D6FD2">
      <w:pPr>
        <w:ind w:left="708"/>
        <w:rPr>
          <w:rFonts w:ascii="Garamond" w:hAnsi="Garamond" w:cstheme="minorHAnsi"/>
          <w:lang w:val="fr-SN"/>
        </w:rPr>
      </w:pPr>
      <w:r w:rsidRPr="007D2A1B">
        <w:rPr>
          <w:rFonts w:ascii="Garamond" w:hAnsi="Garamond" w:cstheme="minorHAnsi"/>
          <w:lang w:val="fr-SN"/>
        </w:rPr>
        <w:t xml:space="preserve">L'IDI </w:t>
      </w:r>
      <w:r w:rsidR="0033331E" w:rsidRPr="007D2A1B">
        <w:rPr>
          <w:rFonts w:ascii="Garamond" w:hAnsi="Garamond" w:cstheme="minorHAnsi"/>
          <w:lang w:val="fr-SN"/>
        </w:rPr>
        <w:t>prend note</w:t>
      </w:r>
      <w:r w:rsidRPr="007D2A1B">
        <w:rPr>
          <w:rFonts w:ascii="Garamond" w:hAnsi="Garamond" w:cstheme="minorHAnsi"/>
          <w:lang w:val="fr-SN"/>
        </w:rPr>
        <w:t xml:space="preserve"> </w:t>
      </w:r>
      <w:r w:rsidR="0033331E" w:rsidRPr="007D2A1B">
        <w:rPr>
          <w:rFonts w:ascii="Garamond" w:hAnsi="Garamond" w:cstheme="minorHAnsi"/>
          <w:lang w:val="fr-SN"/>
        </w:rPr>
        <w:t>d</w:t>
      </w:r>
      <w:r w:rsidRPr="007D2A1B">
        <w:rPr>
          <w:rFonts w:ascii="Garamond" w:hAnsi="Garamond" w:cstheme="minorHAnsi"/>
          <w:lang w:val="fr-SN"/>
        </w:rPr>
        <w:t xml:space="preserve">es précieux commentaires qu'elle a reçus des parties prenantes sur l'exposition de la version 0. Ces commentaires sont dûment intégrés et ont été très utiles pour améliorer l'iCAT et développer la Version 1. Un tableau de disposition indiquant les commentaires reçus et les mesures prises à leur égard est également publié avec cette Version 1. La Version 1 de l'iCAT remplaçant désormais la Version 0, </w:t>
      </w:r>
      <w:r w:rsidR="003F1B35" w:rsidRPr="007D2A1B">
        <w:rPr>
          <w:rFonts w:ascii="Garamond" w:hAnsi="Garamond" w:cstheme="minorHAnsi"/>
          <w:lang w:val="fr-SN"/>
        </w:rPr>
        <w:t>l’</w:t>
      </w:r>
      <w:r w:rsidRPr="007D2A1B">
        <w:rPr>
          <w:rFonts w:ascii="Garamond" w:hAnsi="Garamond" w:cstheme="minorHAnsi"/>
          <w:lang w:val="fr-SN"/>
        </w:rPr>
        <w:t xml:space="preserve">IDI retire </w:t>
      </w:r>
      <w:r w:rsidR="006C69A0" w:rsidRPr="007D2A1B">
        <w:rPr>
          <w:rFonts w:ascii="Garamond" w:hAnsi="Garamond" w:cstheme="minorHAnsi"/>
          <w:lang w:val="fr-SN"/>
        </w:rPr>
        <w:t xml:space="preserve">la Version 0 de </w:t>
      </w:r>
      <w:r w:rsidRPr="007D2A1B">
        <w:rPr>
          <w:rFonts w:ascii="Garamond" w:hAnsi="Garamond" w:cstheme="minorHAnsi"/>
          <w:lang w:val="fr-SN"/>
        </w:rPr>
        <w:t>l'iCAT à la date de publication de la Version 1.</w:t>
      </w:r>
    </w:p>
    <w:p w14:paraId="4A347E7B" w14:textId="77777777" w:rsidR="00283B8D" w:rsidRPr="007D2A1B" w:rsidRDefault="00283B8D" w:rsidP="00283B8D">
      <w:pPr>
        <w:ind w:left="708"/>
        <w:rPr>
          <w:rFonts w:ascii="Arial Narrow" w:hAnsi="Arial Narrow" w:cstheme="minorHAnsi"/>
          <w:b/>
          <w:bCs/>
          <w:color w:val="215868" w:themeColor="accent5" w:themeShade="80"/>
          <w:lang w:val="fr-SN"/>
        </w:rPr>
      </w:pPr>
    </w:p>
    <w:p w14:paraId="79187480" w14:textId="071689F1" w:rsidR="0041797E" w:rsidRPr="007D2A1B" w:rsidRDefault="0034313B" w:rsidP="0070178B">
      <w:pPr>
        <w:pStyle w:val="ListParagraph"/>
        <w:rPr>
          <w:rFonts w:ascii="Arial Narrow" w:hAnsi="Arial Narrow" w:cstheme="minorHAnsi"/>
          <w:b/>
          <w:bCs/>
          <w:color w:val="215868" w:themeColor="accent5" w:themeShade="80"/>
          <w:lang w:val="fr-SN"/>
        </w:rPr>
      </w:pPr>
      <w:r w:rsidRPr="007D2A1B">
        <w:rPr>
          <w:rFonts w:ascii="Arial Narrow" w:hAnsi="Arial Narrow" w:cstheme="minorHAnsi"/>
          <w:b/>
          <w:bCs/>
          <w:color w:val="215868" w:themeColor="accent5" w:themeShade="80"/>
          <w:lang w:val="fr-SN"/>
        </w:rPr>
        <w:t>Sections du présent guide d'iCAT sur l'AC</w:t>
      </w:r>
      <w:r w:rsidR="00A21F2E" w:rsidRPr="007D2A1B">
        <w:rPr>
          <w:rFonts w:ascii="Arial Narrow" w:hAnsi="Arial Narrow" w:cstheme="minorHAnsi"/>
          <w:b/>
          <w:bCs/>
          <w:color w:val="215868" w:themeColor="accent5" w:themeShade="80"/>
          <w:lang w:val="fr-SN"/>
        </w:rPr>
        <w:t xml:space="preserve"> </w:t>
      </w:r>
    </w:p>
    <w:p w14:paraId="2AE9AE65" w14:textId="238077A6" w:rsidR="0070178B" w:rsidRPr="007D2A1B" w:rsidRDefault="0070178B" w:rsidP="0070178B">
      <w:pPr>
        <w:pStyle w:val="ListParagraph"/>
        <w:rPr>
          <w:rFonts w:ascii="Arial Narrow" w:hAnsi="Arial Narrow" w:cstheme="minorHAnsi"/>
          <w:color w:val="31849B" w:themeColor="accent5" w:themeShade="BF"/>
          <w:lang w:val="fr-SN"/>
        </w:rPr>
      </w:pPr>
      <w:r w:rsidRPr="007D2A1B">
        <w:rPr>
          <w:rFonts w:ascii="Times New Roman" w:hAnsi="Times New Roman" w:cs="Times New Roman"/>
          <w:noProof/>
          <w:sz w:val="28"/>
          <w:szCs w:val="28"/>
          <w:lang w:val="fr-SN"/>
        </w:rPr>
        <mc:AlternateContent>
          <mc:Choice Requires="wps">
            <w:drawing>
              <wp:anchor distT="0" distB="0" distL="114300" distR="114300" simplePos="0" relativeHeight="251642368" behindDoc="0" locked="0" layoutInCell="1" allowOverlap="1" wp14:anchorId="26A7FC71" wp14:editId="2CFE4673">
                <wp:simplePos x="0" y="0"/>
                <wp:positionH relativeFrom="margin">
                  <wp:align>right</wp:align>
                </wp:positionH>
                <wp:positionV relativeFrom="paragraph">
                  <wp:posOffset>66040</wp:posOffset>
                </wp:positionV>
                <wp:extent cx="5292000" cy="36000"/>
                <wp:effectExtent l="0" t="0" r="4445" b="2540"/>
                <wp:wrapNone/>
                <wp:docPr id="18" name="Rectangle 18"/>
                <wp:cNvGraphicFramePr/>
                <a:graphic xmlns:a="http://schemas.openxmlformats.org/drawingml/2006/main">
                  <a:graphicData uri="http://schemas.microsoft.com/office/word/2010/wordprocessingShape">
                    <wps:wsp>
                      <wps:cNvSpPr/>
                      <wps:spPr>
                        <a:xfrm>
                          <a:off x="0" y="0"/>
                          <a:ext cx="5292000" cy="3600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F698AA" w14:textId="77777777" w:rsidR="00E4509E" w:rsidRPr="00823CB5" w:rsidRDefault="00E4509E" w:rsidP="0070178B">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7FC71" id="Rectangle 18" o:spid="_x0000_s1032" style="position:absolute;left:0;text-align:left;margin-left:365.5pt;margin-top:5.2pt;width:416.7pt;height:2.85pt;z-index:251642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87LmQIAAJgFAAAOAAAAZHJzL2Uyb0RvYy54bWysVEtv2zAMvg/YfxB0X52kbdYGdYqsRYYB&#10;RRu0HXpWZCk2IIsapcTOfv0o2XGf2GHYxSZF8uObF5dtbdhOoa/A5nx8NOJMWQlFZTc5//m4/HLG&#10;mQ/CFsKAVTnfK88v558/XTRupiZQgikUMgKxfta4nJchuFmWeVmqWvgjcMqSUAPWIhCLm6xA0RB6&#10;bbLJaDTNGsDCIUjlPb1ed0I+T/haKxnutPYqMJNzii2kL6bvOn6z+YWYbVC4spJ9GOIfoqhFZcnp&#10;AHUtgmBbrN5B1ZVE8KDDkYQ6A60rqVIOlM149Cabh1I4lXKh4ng3lMn/P1h5u1shqwrqHXXKipp6&#10;dE9VE3ZjFKM3KlDj/Iz0HtwKe84TGbNtNdbxT3mwNhV1PxRVtYFJejydnFOjqPaSZMfTSBJK9mzs&#10;0IfvCmoWiZwjeU+lFLsbHzrVg0r05cFUxbIyJjG4WV8ZZDtB/V1Oz74dT3r0V2rGRmUL0axDjC9Z&#10;TKxLJVFhb1TUM/ZeaaoJBT9JkaRpVIMfIaWyYdyJSlGozv0ppXbIbbBImSbAiKzJ/4DdA8RJf4/d&#10;RdnrR1OVhnkwHv0tsM54sEiewYbBuK4s4EcAhrLqPXf6hyJ1pYlVCu26TfMyjZrxZQ3FnmYIoVsu&#10;7+Syok7eCB9WAmmbqPd0IcIdfbSBJufQU5yVgL8/eo/6NOQk5ayh7cy5/7UVqDgzPyyN//n45CSu&#10;c2JOTr9OiMGXkvVLid3WV0ADMqZb5GQio34wB1Ij1E90SBbRK4mEleQ75zLggbkK3dWgUyTVYpHU&#10;aIWdCDf2wckIHuscJ/WxfRLo+nEOtAe3cNhkMXsz1Z1utLSw2AbQVRr557r2HaD1T6PUn6p4X17y&#10;Sev5oM7/AAAA//8DAFBLAwQUAAYACAAAACEAuDytTNwAAAAGAQAADwAAAGRycy9kb3ducmV2Lnht&#10;bEyPzU7DMBCE70i8g7VI3KhTgqoqxKlQxY8QohKFB3DjbRxhryPbaQJPz3KC2+7MavabejN7J04Y&#10;Ux9IwXJRgEBqg+mpU/Dx/nC1BpGyJqNdIFTwhQk2zflZrSsTJnrD0z53gkMoVVqBzXmopEytRa/T&#10;IgxI7B1D9DrzGjtpop443Dt5XRQr6XVP/MHqAbcW28/96BUcv7ePT519jfJll+7HacDSPaNSlxfz&#10;3S2IjHP+O4ZffEaHhpkOYSSThFPARTKrxQ0IdtdlycOBhdUSZFPL//jNDwAAAP//AwBQSwECLQAU&#10;AAYACAAAACEAtoM4kv4AAADhAQAAEwAAAAAAAAAAAAAAAAAAAAAAW0NvbnRlbnRfVHlwZXNdLnht&#10;bFBLAQItABQABgAIAAAAIQA4/SH/1gAAAJQBAAALAAAAAAAAAAAAAAAAAC8BAABfcmVscy8ucmVs&#10;c1BLAQItABQABgAIAAAAIQB3v87LmQIAAJgFAAAOAAAAAAAAAAAAAAAAAC4CAABkcnMvZTJvRG9j&#10;LnhtbFBLAQItABQABgAIAAAAIQC4PK1M3AAAAAYBAAAPAAAAAAAAAAAAAAAAAPMEAABkcnMvZG93&#10;bnJldi54bWxQSwUGAAAAAAQABADzAAAA/AUAAAAA&#10;" fillcolor="#f68b32" stroked="f" strokeweight="1pt">
                <v:textbox>
                  <w:txbxContent>
                    <w:p w14:paraId="23F698AA" w14:textId="77777777" w:rsidR="00E4509E" w:rsidRPr="00823CB5" w:rsidRDefault="00E4509E" w:rsidP="0070178B">
                      <w:pPr>
                        <w:jc w:val="center"/>
                        <w:rPr>
                          <w:color w:val="FFFFFF" w:themeColor="background1"/>
                          <w:lang w:val="en-US"/>
                        </w:rPr>
                      </w:pPr>
                    </w:p>
                  </w:txbxContent>
                </v:textbox>
                <w10:wrap anchorx="margin"/>
              </v:rect>
            </w:pict>
          </mc:Fallback>
        </mc:AlternateContent>
      </w:r>
    </w:p>
    <w:p w14:paraId="431F30D7" w14:textId="64E603CA" w:rsidR="00C44D7F" w:rsidRPr="007D2A1B" w:rsidRDefault="00C44D7F" w:rsidP="00C44D7F">
      <w:pPr>
        <w:ind w:left="708"/>
        <w:rPr>
          <w:rFonts w:ascii="Garamond" w:hAnsi="Garamond" w:cstheme="minorHAnsi"/>
          <w:lang w:val="fr-SN"/>
        </w:rPr>
      </w:pPr>
      <w:r w:rsidRPr="007D2A1B">
        <w:rPr>
          <w:rFonts w:ascii="Garamond" w:hAnsi="Garamond" w:cstheme="minorHAnsi"/>
          <w:lang w:val="fr-SN"/>
        </w:rPr>
        <w:t xml:space="preserve">Ce guide comprend sept sections, dont la présente section </w:t>
      </w:r>
      <w:r w:rsidR="006464B0" w:rsidRPr="007D2A1B">
        <w:rPr>
          <w:rFonts w:ascii="Garamond" w:hAnsi="Garamond" w:cstheme="minorHAnsi"/>
          <w:lang w:val="fr-SN"/>
        </w:rPr>
        <w:t>sur</w:t>
      </w:r>
      <w:r w:rsidR="007E40DE" w:rsidRPr="007D2A1B">
        <w:rPr>
          <w:rFonts w:ascii="Garamond" w:hAnsi="Garamond" w:cstheme="minorHAnsi"/>
          <w:lang w:val="fr-SN"/>
        </w:rPr>
        <w:t xml:space="preserve"> l’</w:t>
      </w:r>
      <w:r w:rsidR="00014705" w:rsidRPr="007D2A1B">
        <w:rPr>
          <w:rFonts w:ascii="Garamond" w:hAnsi="Garamond" w:cstheme="minorHAnsi"/>
          <w:lang w:val="fr-SN"/>
        </w:rPr>
        <w:t>iCAT relatif à l’AC</w:t>
      </w:r>
      <w:r w:rsidRPr="007D2A1B">
        <w:rPr>
          <w:rFonts w:ascii="Garamond" w:hAnsi="Garamond" w:cstheme="minorHAnsi"/>
          <w:lang w:val="fr-SN"/>
        </w:rPr>
        <w:t xml:space="preserve">. La section 2 explique comment l'ISC peut utiliser l'outil iCAT dans son processus d'évaluation des besoins de mise en œuvre des ISSAI. La section 3 décrit le format et les éléments de l'outil iCAT. La section 4 fournit des conseils sur la manière dont les équipes des ISC peuvent </w:t>
      </w:r>
      <w:r w:rsidR="00E9751B" w:rsidRPr="007D2A1B">
        <w:rPr>
          <w:rFonts w:ascii="Garamond" w:hAnsi="Garamond" w:cstheme="minorHAnsi"/>
          <w:lang w:val="fr-SN"/>
        </w:rPr>
        <w:t>mener</w:t>
      </w:r>
      <w:r w:rsidRPr="007D2A1B">
        <w:rPr>
          <w:rFonts w:ascii="Garamond" w:hAnsi="Garamond" w:cstheme="minorHAnsi"/>
          <w:lang w:val="fr-SN"/>
        </w:rPr>
        <w:t xml:space="preserve"> l'iCAT </w:t>
      </w:r>
      <w:r w:rsidR="00AD3532" w:rsidRPr="007D2A1B">
        <w:rPr>
          <w:rFonts w:ascii="Garamond" w:hAnsi="Garamond" w:cstheme="minorHAnsi"/>
          <w:lang w:val="fr-SN"/>
        </w:rPr>
        <w:t>en utilisant</w:t>
      </w:r>
      <w:r w:rsidR="00B3138B" w:rsidRPr="007D2A1B">
        <w:rPr>
          <w:rFonts w:ascii="Garamond" w:hAnsi="Garamond" w:cstheme="minorHAnsi"/>
          <w:lang w:val="fr-SN"/>
        </w:rPr>
        <w:t xml:space="preserve"> </w:t>
      </w:r>
      <w:r w:rsidR="0033687F" w:rsidRPr="007D2A1B">
        <w:rPr>
          <w:rFonts w:ascii="Garamond" w:hAnsi="Garamond" w:cstheme="minorHAnsi"/>
          <w:lang w:val="fr-SN"/>
        </w:rPr>
        <w:t xml:space="preserve">de </w:t>
      </w:r>
      <w:r w:rsidRPr="007D2A1B">
        <w:rPr>
          <w:rFonts w:ascii="Garamond" w:hAnsi="Garamond" w:cstheme="minorHAnsi"/>
          <w:lang w:val="fr-SN"/>
        </w:rPr>
        <w:t xml:space="preserve">l'outil. La section 5 est l'outil </w:t>
      </w:r>
      <w:r w:rsidR="00014705" w:rsidRPr="007D2A1B">
        <w:rPr>
          <w:rFonts w:ascii="Garamond" w:hAnsi="Garamond" w:cstheme="minorHAnsi"/>
          <w:lang w:val="fr-SN"/>
        </w:rPr>
        <w:t>iCAT relatif à l’AC</w:t>
      </w:r>
      <w:r w:rsidRPr="007D2A1B">
        <w:rPr>
          <w:rFonts w:ascii="Garamond" w:hAnsi="Garamond" w:cstheme="minorHAnsi"/>
          <w:lang w:val="fr-SN"/>
        </w:rPr>
        <w:t xml:space="preserve">, qui contient toutes les exigences de la norme ISSAI 4000. La section 6 comprend des explications et des conseils sur toutes les exigences de la norme ISSAI 4000 couvertes par l'outil iCAT. </w:t>
      </w:r>
    </w:p>
    <w:p w14:paraId="1EA186D1" w14:textId="5E0159C0" w:rsidR="00C44D7F" w:rsidRPr="007D2A1B" w:rsidRDefault="00C44D7F" w:rsidP="00C44D7F">
      <w:pPr>
        <w:ind w:left="708"/>
        <w:rPr>
          <w:rFonts w:ascii="Garamond" w:hAnsi="Garamond" w:cstheme="minorHAnsi"/>
          <w:lang w:val="fr-SN"/>
        </w:rPr>
      </w:pPr>
      <w:r w:rsidRPr="007D2A1B">
        <w:rPr>
          <w:rFonts w:ascii="Garamond" w:hAnsi="Garamond" w:cstheme="minorHAnsi"/>
          <w:lang w:val="fr-SN"/>
        </w:rPr>
        <w:t xml:space="preserve">Nous recommandons aux équipes des ISC qui </w:t>
      </w:r>
      <w:r w:rsidR="005B0FEE" w:rsidRPr="007D2A1B">
        <w:rPr>
          <w:rFonts w:ascii="Garamond" w:hAnsi="Garamond" w:cstheme="minorHAnsi"/>
          <w:lang w:val="fr-SN"/>
        </w:rPr>
        <w:t>conduiront</w:t>
      </w:r>
      <w:r w:rsidRPr="007D2A1B">
        <w:rPr>
          <w:rFonts w:ascii="Garamond" w:hAnsi="Garamond" w:cstheme="minorHAnsi"/>
          <w:lang w:val="fr-SN"/>
        </w:rPr>
        <w:t xml:space="preserve"> l'iCAT de lire l'explication d'une exigence particulière (fournie dans la section 6) afin de comprendre les concepts sous-jacents et les questions à prendre en compte lors de l'évaluation. L'équipe peut également suivre les conseils fournis pour évaluer la situation de l'ISC en ce qui concerne les exigences particulières des ISSAI et décider si ces exigences sont mises en œuvre ou non dans la pratique d'audit de conformité de l'ISC. </w:t>
      </w:r>
    </w:p>
    <w:p w14:paraId="3F34A1E7" w14:textId="0E750BCD" w:rsidR="008402E6" w:rsidRPr="007D2A1B" w:rsidRDefault="00C44D7F" w:rsidP="00C44D7F">
      <w:pPr>
        <w:ind w:left="708"/>
        <w:rPr>
          <w:rFonts w:cstheme="minorHAnsi"/>
          <w:lang w:val="fr-SN"/>
        </w:rPr>
      </w:pPr>
      <w:r w:rsidRPr="007D2A1B">
        <w:rPr>
          <w:rFonts w:ascii="Garamond" w:hAnsi="Garamond" w:cstheme="minorHAnsi"/>
          <w:lang w:val="fr-SN"/>
        </w:rPr>
        <w:t>La section 7 concerne la rédaction du rapport iCAT après avoir rempli l'outil iCAT. Le rapport iCAT doit permettre à l'ISC de prendre en compte les besoins identifiés de mise en œuvre des ISSAI et de développer une stratégie et un plan d'action pour progresser vers la pleine conformité aux ISSAI dans le cadre des audits de conformité</w:t>
      </w:r>
      <w:r w:rsidR="00A21F2E" w:rsidRPr="007D2A1B">
        <w:rPr>
          <w:rFonts w:ascii="Garamond" w:hAnsi="Garamond" w:cstheme="minorHAnsi"/>
          <w:lang w:val="fr-SN"/>
        </w:rPr>
        <w:t xml:space="preserve">. </w:t>
      </w:r>
      <w:r w:rsidR="008402E6" w:rsidRPr="007D2A1B">
        <w:rPr>
          <w:rFonts w:cstheme="minorHAnsi"/>
          <w:lang w:val="fr-SN"/>
        </w:rPr>
        <w:br w:type="page"/>
      </w:r>
    </w:p>
    <w:p w14:paraId="7F98516D" w14:textId="4E104414" w:rsidR="0069174A" w:rsidRPr="007D2A1B" w:rsidRDefault="001F4B32" w:rsidP="002C6427">
      <w:pPr>
        <w:pStyle w:val="ListParagraph"/>
        <w:numPr>
          <w:ilvl w:val="0"/>
          <w:numId w:val="1"/>
        </w:numPr>
        <w:shd w:val="clear" w:color="auto" w:fill="31849B" w:themeFill="accent5" w:themeFillShade="BF"/>
        <w:tabs>
          <w:tab w:val="left" w:pos="426"/>
        </w:tabs>
        <w:spacing w:line="276" w:lineRule="auto"/>
        <w:ind w:left="284" w:hanging="284"/>
        <w:rPr>
          <w:rFonts w:ascii="Abadi" w:hAnsi="Abadi" w:cs="Arial"/>
          <w:color w:val="FFFFFF" w:themeColor="background1"/>
          <w:sz w:val="28"/>
          <w:szCs w:val="28"/>
          <w:lang w:val="fr-SN"/>
        </w:rPr>
      </w:pPr>
      <w:r w:rsidRPr="007D2A1B">
        <w:rPr>
          <w:rFonts w:ascii="Abadi" w:hAnsi="Abadi" w:cs="Arial"/>
          <w:color w:val="FFFFFF" w:themeColor="background1"/>
          <w:sz w:val="28"/>
          <w:szCs w:val="28"/>
          <w:lang w:val="fr-SN"/>
        </w:rPr>
        <w:lastRenderedPageBreak/>
        <w:t>Utilisation d</w:t>
      </w:r>
      <w:r w:rsidR="00947A13" w:rsidRPr="007D2A1B">
        <w:rPr>
          <w:rFonts w:ascii="Abadi" w:hAnsi="Abadi" w:cs="Arial"/>
          <w:color w:val="FFFFFF" w:themeColor="background1"/>
          <w:sz w:val="28"/>
          <w:szCs w:val="28"/>
          <w:lang w:val="fr-SN"/>
        </w:rPr>
        <w:t>e l’</w:t>
      </w:r>
      <w:r w:rsidR="00014705" w:rsidRPr="007D2A1B">
        <w:rPr>
          <w:rFonts w:ascii="Abadi" w:hAnsi="Abadi" w:cs="Arial"/>
          <w:color w:val="FFFFFF" w:themeColor="background1"/>
          <w:sz w:val="28"/>
          <w:szCs w:val="28"/>
          <w:lang w:val="fr-SN"/>
        </w:rPr>
        <w:t>iCAT relatif à l’AC</w:t>
      </w:r>
      <w:r w:rsidR="00C66BE0" w:rsidRPr="007D2A1B">
        <w:rPr>
          <w:rFonts w:ascii="Abadi" w:hAnsi="Abadi" w:cs="Arial"/>
          <w:color w:val="FFFFFF" w:themeColor="background1"/>
          <w:sz w:val="28"/>
          <w:szCs w:val="28"/>
          <w:lang w:val="fr-SN"/>
        </w:rPr>
        <w:t xml:space="preserve"> </w:t>
      </w:r>
      <w:r w:rsidRPr="007D2A1B">
        <w:rPr>
          <w:rFonts w:ascii="Abadi" w:hAnsi="Abadi" w:cs="Arial"/>
          <w:color w:val="FFFFFF" w:themeColor="background1"/>
          <w:sz w:val="28"/>
          <w:szCs w:val="28"/>
          <w:lang w:val="fr-SN"/>
        </w:rPr>
        <w:t>dans l'évaluation des besoins de mise en œuvre des ISSAI par l'ISC</w:t>
      </w:r>
    </w:p>
    <w:p w14:paraId="7737FEE2" w14:textId="6C94017C" w:rsidR="00D769BA" w:rsidRPr="007D2A1B" w:rsidRDefault="00D769BA" w:rsidP="003D58A1">
      <w:pPr>
        <w:pStyle w:val="ListParagraph"/>
        <w:rPr>
          <w:rFonts w:ascii="Arial Narrow" w:hAnsi="Arial Narrow" w:cstheme="minorHAnsi"/>
          <w:color w:val="215868" w:themeColor="accent5" w:themeShade="80"/>
          <w:lang w:val="fr-SN"/>
        </w:rPr>
      </w:pPr>
    </w:p>
    <w:p w14:paraId="2D3CB7CA" w14:textId="19E984FE" w:rsidR="00635112" w:rsidRPr="007D2A1B" w:rsidRDefault="00396A38" w:rsidP="00635112">
      <w:pPr>
        <w:ind w:left="708"/>
        <w:rPr>
          <w:rFonts w:ascii="Garamond" w:eastAsia="Times New Roman" w:hAnsi="Garamond"/>
          <w:lang w:val="fr-SN"/>
        </w:rPr>
      </w:pPr>
      <w:r w:rsidRPr="007D2A1B">
        <w:rPr>
          <w:rFonts w:ascii="Garamond" w:hAnsi="Garamond" w:cstheme="minorHAnsi"/>
          <w:lang w:val="fr-SN"/>
        </w:rPr>
        <w:t>La mise en œuvre des ISSAI au sein de l'ISC est souvent un processus technique plutôt qu'un processus administratif. Le processus commence par la décision stratégique de l'ISC de mettre en œuvre les ISSAI. Ensuite, l'ISC doit prendre des mesures pour mettre en œuvre les ISSAI dans son processus d</w:t>
      </w:r>
      <w:r w:rsidR="00FF3CBC" w:rsidRPr="007D2A1B">
        <w:rPr>
          <w:rFonts w:ascii="Garamond" w:hAnsi="Garamond" w:cstheme="minorHAnsi"/>
          <w:lang w:val="fr-SN"/>
        </w:rPr>
        <w:t>’audit</w:t>
      </w:r>
      <w:r w:rsidRPr="007D2A1B">
        <w:rPr>
          <w:rFonts w:ascii="Garamond" w:hAnsi="Garamond" w:cstheme="minorHAnsi"/>
          <w:lang w:val="fr-SN"/>
        </w:rPr>
        <w:t xml:space="preserve">, étape par étape. L'iCAT est un outil </w:t>
      </w:r>
      <w:r w:rsidR="00964A0C" w:rsidRPr="007D2A1B">
        <w:rPr>
          <w:rFonts w:ascii="Garamond" w:hAnsi="Garamond" w:cstheme="minorHAnsi"/>
          <w:lang w:val="fr-SN"/>
        </w:rPr>
        <w:t>essentiel</w:t>
      </w:r>
      <w:r w:rsidRPr="007D2A1B">
        <w:rPr>
          <w:rFonts w:ascii="Garamond" w:hAnsi="Garamond" w:cstheme="minorHAnsi"/>
          <w:lang w:val="fr-SN"/>
        </w:rPr>
        <w:t xml:space="preserve"> à utiliser dans le processus de mise en œuvre des ISSAI par l'ISC. Pour déterminer les besoins de mise en œuvre des ISSAI, l'ISC doit comparer sa pratique d</w:t>
      </w:r>
      <w:r w:rsidR="00FF3CBC" w:rsidRPr="007D2A1B">
        <w:rPr>
          <w:rFonts w:ascii="Garamond" w:hAnsi="Garamond" w:cstheme="minorHAnsi"/>
          <w:lang w:val="fr-SN"/>
        </w:rPr>
        <w:t>’audit</w:t>
      </w:r>
      <w:r w:rsidRPr="007D2A1B">
        <w:rPr>
          <w:rFonts w:ascii="Garamond" w:hAnsi="Garamond" w:cstheme="minorHAnsi"/>
          <w:lang w:val="fr-SN"/>
        </w:rPr>
        <w:t>, les lignes directrices et la méthodologie pertinentes avec les ISSAI respectives. Pour cela, l'ISC doit d'abord cartographier son univers d'audit en fonction des trois types d'audit : financier, de performance et de conformité. Pour effectuer une évaluation des besoins, l'IDI recommande un processus de cartographie étape par étape, comme indiqué ci-dessous</w:t>
      </w:r>
      <w:r w:rsidR="00635112" w:rsidRPr="007D2A1B">
        <w:rPr>
          <w:rFonts w:ascii="Garamond" w:eastAsia="Times New Roman" w:hAnsi="Garamond"/>
          <w:lang w:val="fr-SN"/>
        </w:rPr>
        <w:t xml:space="preserve">. </w:t>
      </w:r>
    </w:p>
    <w:p w14:paraId="0007D8CB" w14:textId="77777777" w:rsidR="007B794A" w:rsidRPr="007D2A1B" w:rsidRDefault="007B794A" w:rsidP="00635112">
      <w:pPr>
        <w:ind w:left="708"/>
        <w:rPr>
          <w:rFonts w:ascii="Garamond" w:eastAsia="Times New Roman" w:hAnsi="Garamond"/>
          <w:lang w:val="fr-SN"/>
        </w:rPr>
      </w:pPr>
    </w:p>
    <w:p w14:paraId="4E6912CA" w14:textId="603DFC6A" w:rsidR="00635112" w:rsidRPr="007D2A1B" w:rsidRDefault="00C92004" w:rsidP="00635112">
      <w:pPr>
        <w:ind w:left="708"/>
        <w:rPr>
          <w:rFonts w:ascii="Garamond" w:eastAsia="Times New Roman" w:hAnsi="Garamond"/>
          <w:lang w:val="fr-SN"/>
        </w:rPr>
      </w:pPr>
      <w:r w:rsidRPr="007D2A1B">
        <w:rPr>
          <w:rFonts w:ascii="Garamond" w:eastAsia="Times New Roman" w:hAnsi="Garamond"/>
          <w:noProof/>
          <w:lang w:val="fr-SN"/>
        </w:rPr>
        <w:drawing>
          <wp:inline distT="0" distB="0" distL="0" distR="0" wp14:anchorId="395C3B8A" wp14:editId="74C80867">
            <wp:extent cx="4883150" cy="1786890"/>
            <wp:effectExtent l="0" t="38100" r="0" b="8001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00635112" w:rsidRPr="007D2A1B">
        <w:rPr>
          <w:rFonts w:ascii="Garamond" w:eastAsia="Times New Roman" w:hAnsi="Garamond"/>
          <w:lang w:val="fr-SN"/>
        </w:rPr>
        <w:t xml:space="preserve"> </w:t>
      </w:r>
    </w:p>
    <w:p w14:paraId="035FD5FA" w14:textId="23C4263F" w:rsidR="00C92004" w:rsidRPr="007D2A1B" w:rsidRDefault="00C92004" w:rsidP="00635112">
      <w:pPr>
        <w:ind w:left="708"/>
        <w:rPr>
          <w:rFonts w:ascii="Garamond" w:hAnsi="Garamond" w:cstheme="minorHAnsi"/>
          <w:lang w:val="fr-SN"/>
        </w:rPr>
      </w:pPr>
    </w:p>
    <w:p w14:paraId="6660FB9C" w14:textId="055D4CDE" w:rsidR="001E04FF" w:rsidRPr="007D2A1B" w:rsidRDefault="001E04FF" w:rsidP="001E04FF">
      <w:pPr>
        <w:ind w:left="708"/>
        <w:rPr>
          <w:rFonts w:ascii="Garamond" w:hAnsi="Garamond" w:cstheme="minorHAnsi"/>
          <w:lang w:val="fr-SN"/>
        </w:rPr>
      </w:pPr>
      <w:r w:rsidRPr="007D2A1B">
        <w:rPr>
          <w:rFonts w:ascii="Garamond" w:hAnsi="Garamond" w:cstheme="minorHAnsi"/>
          <w:lang w:val="fr-SN"/>
        </w:rPr>
        <w:t xml:space="preserve">En analysant son mandat et ses </w:t>
      </w:r>
      <w:r w:rsidR="003504FD" w:rsidRPr="007D2A1B">
        <w:rPr>
          <w:rFonts w:ascii="Garamond" w:hAnsi="Garamond" w:cstheme="minorHAnsi"/>
          <w:lang w:val="fr-SN"/>
        </w:rPr>
        <w:t>pratiques d’audit</w:t>
      </w:r>
      <w:r w:rsidRPr="007D2A1B">
        <w:rPr>
          <w:rFonts w:ascii="Garamond" w:hAnsi="Garamond" w:cstheme="minorHAnsi"/>
          <w:lang w:val="fr-SN"/>
        </w:rPr>
        <w:t xml:space="preserve"> actuelles par rapport à ce mandat, l'ISC peut identifier les </w:t>
      </w:r>
      <w:r w:rsidR="00A723EC" w:rsidRPr="007D2A1B">
        <w:rPr>
          <w:rFonts w:ascii="Garamond" w:hAnsi="Garamond" w:cstheme="minorHAnsi"/>
          <w:lang w:val="fr-SN"/>
        </w:rPr>
        <w:t>types d’audit</w:t>
      </w:r>
      <w:r w:rsidRPr="007D2A1B">
        <w:rPr>
          <w:rFonts w:ascii="Garamond" w:hAnsi="Garamond" w:cstheme="minorHAnsi"/>
          <w:lang w:val="fr-SN"/>
        </w:rPr>
        <w:t xml:space="preserve"> qu'elle effectue. En même temps, l'ISC détermine les attentes de ses parties prenantes. A ce stade, l'ISC évalue sa position par rapport à l'impact d</w:t>
      </w:r>
      <w:r w:rsidR="00A723EC" w:rsidRPr="007D2A1B">
        <w:rPr>
          <w:rFonts w:ascii="Garamond" w:hAnsi="Garamond" w:cstheme="minorHAnsi"/>
          <w:lang w:val="fr-SN"/>
        </w:rPr>
        <w:t>e l’audit</w:t>
      </w:r>
      <w:r w:rsidRPr="007D2A1B">
        <w:rPr>
          <w:rFonts w:ascii="Garamond" w:hAnsi="Garamond" w:cstheme="minorHAnsi"/>
          <w:lang w:val="fr-SN"/>
        </w:rPr>
        <w:t xml:space="preserve"> (y compris le genre et l'inclusion), l'engagement des parties prenantes et le contexte local, qui sont essentiels pour évaluer les besoins d'une pratique d</w:t>
      </w:r>
      <w:r w:rsidR="00A723EC" w:rsidRPr="007D2A1B">
        <w:rPr>
          <w:rFonts w:ascii="Garamond" w:hAnsi="Garamond" w:cstheme="minorHAnsi"/>
          <w:lang w:val="fr-SN"/>
        </w:rPr>
        <w:t>’audit</w:t>
      </w:r>
      <w:r w:rsidRPr="007D2A1B">
        <w:rPr>
          <w:rFonts w:ascii="Garamond" w:hAnsi="Garamond" w:cstheme="minorHAnsi"/>
          <w:lang w:val="fr-SN"/>
        </w:rPr>
        <w:t xml:space="preserve"> robuste qui apportera une valeur ajoutée.</w:t>
      </w:r>
    </w:p>
    <w:p w14:paraId="0ED3F268" w14:textId="3D900CC3" w:rsidR="00635112" w:rsidRPr="007D2A1B" w:rsidRDefault="001E04FF" w:rsidP="001E04FF">
      <w:pPr>
        <w:ind w:left="708"/>
        <w:rPr>
          <w:rFonts w:ascii="Garamond" w:hAnsi="Garamond" w:cstheme="minorHAnsi"/>
          <w:lang w:val="fr-SN"/>
        </w:rPr>
      </w:pPr>
      <w:r w:rsidRPr="007D2A1B">
        <w:rPr>
          <w:rFonts w:ascii="Garamond" w:hAnsi="Garamond" w:cstheme="minorHAnsi"/>
          <w:lang w:val="fr-SN"/>
        </w:rPr>
        <w:t>Sur la base de son mandat, des pratiques existantes et des attentes des parties prenantes, l'ISC peut décider si elle souhaite mettre en œuvre les ISSAI d'un type d</w:t>
      </w:r>
      <w:r w:rsidR="00A723EC" w:rsidRPr="007D2A1B">
        <w:rPr>
          <w:rFonts w:ascii="Garamond" w:hAnsi="Garamond" w:cstheme="minorHAnsi"/>
          <w:lang w:val="fr-SN"/>
        </w:rPr>
        <w:t>’audit</w:t>
      </w:r>
      <w:r w:rsidRPr="007D2A1B">
        <w:rPr>
          <w:rFonts w:ascii="Garamond" w:hAnsi="Garamond" w:cstheme="minorHAnsi"/>
          <w:lang w:val="fr-SN"/>
        </w:rPr>
        <w:t xml:space="preserve"> donné et si elle dispose des ressources nécessaires à cette fin</w:t>
      </w:r>
      <w:r w:rsidR="00635112" w:rsidRPr="007D2A1B">
        <w:rPr>
          <w:rFonts w:ascii="Garamond" w:hAnsi="Garamond" w:cstheme="minorHAnsi"/>
          <w:lang w:val="fr-SN"/>
        </w:rPr>
        <w:t>.</w:t>
      </w:r>
    </w:p>
    <w:p w14:paraId="427FD93B" w14:textId="77777777" w:rsidR="003D58A1" w:rsidRPr="007D2A1B" w:rsidRDefault="003D58A1" w:rsidP="003D58A1">
      <w:pPr>
        <w:pStyle w:val="ListParagraph"/>
        <w:rPr>
          <w:rFonts w:ascii="Arial Narrow" w:hAnsi="Arial Narrow" w:cstheme="minorHAnsi"/>
          <w:b/>
          <w:bCs/>
          <w:color w:val="215868" w:themeColor="accent5" w:themeShade="80"/>
          <w:lang w:val="fr-SN"/>
        </w:rPr>
      </w:pPr>
    </w:p>
    <w:p w14:paraId="61B3B784" w14:textId="435D7F30" w:rsidR="0069174A" w:rsidRPr="007D2A1B" w:rsidRDefault="001E04FF" w:rsidP="003D58A1">
      <w:pPr>
        <w:pStyle w:val="ListParagraph"/>
        <w:rPr>
          <w:rFonts w:ascii="Arial Narrow" w:hAnsi="Arial Narrow" w:cstheme="minorHAnsi"/>
          <w:b/>
          <w:bCs/>
          <w:color w:val="215868" w:themeColor="accent5" w:themeShade="80"/>
          <w:lang w:val="fr-SN"/>
        </w:rPr>
      </w:pPr>
      <w:r w:rsidRPr="007D2A1B">
        <w:rPr>
          <w:rFonts w:ascii="Arial Narrow" w:hAnsi="Arial Narrow" w:cstheme="minorHAnsi"/>
          <w:b/>
          <w:bCs/>
          <w:color w:val="215868" w:themeColor="accent5" w:themeShade="80"/>
          <w:lang w:val="fr-SN"/>
        </w:rPr>
        <w:t>La relation entre l'iCAT et l'évaluation des besoins de mise en œuvre des ISSAI</w:t>
      </w:r>
    </w:p>
    <w:p w14:paraId="2181C2CA" w14:textId="102817D2" w:rsidR="003D58A1" w:rsidRPr="007D2A1B" w:rsidRDefault="003D58A1" w:rsidP="003D58A1">
      <w:pPr>
        <w:pStyle w:val="ListParagraph"/>
        <w:rPr>
          <w:rFonts w:ascii="Arial Narrow" w:hAnsi="Arial Narrow" w:cstheme="minorHAnsi"/>
          <w:color w:val="215868" w:themeColor="accent5" w:themeShade="80"/>
          <w:lang w:val="fr-SN"/>
        </w:rPr>
      </w:pPr>
      <w:r w:rsidRPr="007D2A1B">
        <w:rPr>
          <w:rFonts w:ascii="Times New Roman" w:hAnsi="Times New Roman" w:cs="Times New Roman"/>
          <w:noProof/>
          <w:sz w:val="28"/>
          <w:szCs w:val="28"/>
          <w:lang w:val="fr-SN"/>
        </w:rPr>
        <mc:AlternateContent>
          <mc:Choice Requires="wps">
            <w:drawing>
              <wp:anchor distT="0" distB="0" distL="114300" distR="114300" simplePos="0" relativeHeight="251645440" behindDoc="0" locked="0" layoutInCell="1" allowOverlap="1" wp14:anchorId="1D8D8F78" wp14:editId="3F35D54E">
                <wp:simplePos x="0" y="0"/>
                <wp:positionH relativeFrom="margin">
                  <wp:posOffset>457200</wp:posOffset>
                </wp:positionH>
                <wp:positionV relativeFrom="paragraph">
                  <wp:posOffset>50800</wp:posOffset>
                </wp:positionV>
                <wp:extent cx="5291455" cy="35560"/>
                <wp:effectExtent l="0" t="0" r="4445" b="2540"/>
                <wp:wrapNone/>
                <wp:docPr id="19" name="Rectangle 19"/>
                <wp:cNvGraphicFramePr/>
                <a:graphic xmlns:a="http://schemas.openxmlformats.org/drawingml/2006/main">
                  <a:graphicData uri="http://schemas.microsoft.com/office/word/2010/wordprocessingShape">
                    <wps:wsp>
                      <wps:cNvSpPr/>
                      <wps:spPr>
                        <a:xfrm>
                          <a:off x="0" y="0"/>
                          <a:ext cx="5291455"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A927B" w14:textId="77777777" w:rsidR="00E4509E" w:rsidRPr="00823CB5" w:rsidRDefault="00E4509E" w:rsidP="003D58A1">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D8F78" id="Rectangle 19" o:spid="_x0000_s1033" style="position:absolute;left:0;text-align:left;margin-left:36pt;margin-top:4pt;width:416.65pt;height:2.8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izowIAAJgFAAAOAAAAZHJzL2Uyb0RvYy54bWysVEtv2zAMvg/YfxB0X52kdR9BnSJrkWFA&#10;sRZth54VWYoNyKImKYmzXz9SfrTrih2G5eCI4sfXJ5KXV21j2E75UIMt+PRowpmyEsrabgr+/Wn1&#10;6ZyzEIUthQGrCn5QgV8tPn643Lu5mkEFplSeoRMb5ntX8CpGN8+yICvViHAETllUavCNiCj6TVZ6&#10;sUfvjclmk8lptgdfOg9ShYC3N52SL5J/rZWMd1oHFZkpOOYW09en75q+2eJSzDdeuKqWfRriH7Jo&#10;RG0x6OjqRkTBtr7+w1VTSw8BdDyS0GSgdS1VqgGrmU7eVPNYCadSLUhOcCNN4f+5ld92957VJb7d&#10;BWdWNPhGD8iasBujGN4hQXsX5oh7dPe+lwIeqdpW+4b+sQ7WJlIPI6mqjUziZT67mJ7kOWcSdcd5&#10;fppIz16MnQ/xi4KG0aHgHqMnKsXuNkQMiNABQrECmLpc1cYkwW/W18azncD3XZ2efz6eUcZo8hvM&#10;WAJbILNOTTcZFdaVkk7xYBThjH1QGjnB5Gcpk9SNaowjpFQ2TjtVJUrVhc8n+BuiU/+SRcolOSTP&#10;GuOPvnsHA7JzMvjusuzxZKpSM4/Gk78l1hmPFiky2DgaN7UF/54Dg1X1kTv8QFJHDbEU23Wb+uWM&#10;kHSzhvKAPeShG67g5KrGl7wVId4Lj9OEc4cbIt7hRxvYFxz6E2cV+J/v3RMemxy1nO1xOgsefmyF&#10;V5yZrxbbH1vqhMY5CSf52QwF/1qzfq2x2+YasEGmuIucTEfCRzMctYfmGRfJkqKiSliJsQsuox+E&#10;69htDVxFUi2XCYYj7ES8tY9OknPimTr1qX0W3vXtHHEOvsEwyWL+pqs7LFlaWG4j6Dq1/Auv/Qvg&#10;+KdW6lcV7ZfXckK9LNTFLwAAAP//AwBQSwMEFAAGAAgAAAAhAOLRXOHeAAAABwEAAA8AAABkcnMv&#10;ZG93bnJldi54bWxMj81OwzAQhO9IvIO1SNyoQyNKG+JUqOJHqAKJlgdw420SYa8j22kCT89ygtNo&#10;NaOZb8v15Kw4YYidJwXXswwEUu1NR42Cj/3j1RJETJqMtp5QwRdGWFfnZ6UujB/pHU+71AguoVho&#10;BW1KfSFlrFt0Os58j8Te0QenE5+hkSbokcudlfMsW0inO+KFVve4abH+3A1OwfF78/TctK9Bbt/i&#10;wzD2mNsXVOryYrq/A5FwSn9h+MVndKiY6eAHMlFYBbdzfiUpWLKwvcpuchAHzuULkFUp//NXPwAA&#10;AP//AwBQSwECLQAUAAYACAAAACEAtoM4kv4AAADhAQAAEwAAAAAAAAAAAAAAAAAAAAAAW0NvbnRl&#10;bnRfVHlwZXNdLnhtbFBLAQItABQABgAIAAAAIQA4/SH/1gAAAJQBAAALAAAAAAAAAAAAAAAAAC8B&#10;AABfcmVscy8ucmVsc1BLAQItABQABgAIAAAAIQADNmizowIAAJgFAAAOAAAAAAAAAAAAAAAAAC4C&#10;AABkcnMvZTJvRG9jLnhtbFBLAQItABQABgAIAAAAIQDi0Vzh3gAAAAcBAAAPAAAAAAAAAAAAAAAA&#10;AP0EAABkcnMvZG93bnJldi54bWxQSwUGAAAAAAQABADzAAAACAYAAAAA&#10;" fillcolor="#f68b32" stroked="f" strokeweight="1pt">
                <v:textbox>
                  <w:txbxContent>
                    <w:p w14:paraId="0A1A927B" w14:textId="77777777" w:rsidR="00E4509E" w:rsidRPr="00823CB5" w:rsidRDefault="00E4509E" w:rsidP="003D58A1">
                      <w:pPr>
                        <w:jc w:val="center"/>
                        <w:rPr>
                          <w:color w:val="FFFFFF" w:themeColor="background1"/>
                          <w:lang w:val="en-US"/>
                        </w:rPr>
                      </w:pPr>
                    </w:p>
                  </w:txbxContent>
                </v:textbox>
                <w10:wrap anchorx="margin"/>
              </v:rect>
            </w:pict>
          </mc:Fallback>
        </mc:AlternateContent>
      </w:r>
    </w:p>
    <w:p w14:paraId="1AC2C2BB" w14:textId="3610B6CE" w:rsidR="008A137C" w:rsidRPr="007D2A1B" w:rsidRDefault="008A137C" w:rsidP="008A137C">
      <w:pPr>
        <w:ind w:left="708"/>
        <w:rPr>
          <w:rFonts w:ascii="Garamond" w:hAnsi="Garamond" w:cstheme="minorHAnsi"/>
          <w:lang w:val="fr-SN"/>
        </w:rPr>
      </w:pPr>
      <w:r w:rsidRPr="007D2A1B">
        <w:rPr>
          <w:rFonts w:ascii="Garamond" w:hAnsi="Garamond" w:cstheme="minorHAnsi"/>
          <w:lang w:val="fr-SN"/>
        </w:rPr>
        <w:t xml:space="preserve">Une fois que l'ISC estime </w:t>
      </w:r>
      <w:r w:rsidR="002B3315" w:rsidRPr="007D2A1B">
        <w:rPr>
          <w:rFonts w:ascii="Garamond" w:hAnsi="Garamond" w:cstheme="minorHAnsi"/>
          <w:lang w:val="fr-SN"/>
        </w:rPr>
        <w:t>qu’elle</w:t>
      </w:r>
      <w:r w:rsidRPr="007D2A1B">
        <w:rPr>
          <w:rFonts w:ascii="Garamond" w:hAnsi="Garamond" w:cstheme="minorHAnsi"/>
          <w:lang w:val="fr-SN"/>
        </w:rPr>
        <w:t xml:space="preserve"> dispose des ressources nécessaires à la mise en œuvre des ISSAI, elle doit déterminer les besoins de mise en œuvre de la méthodologie d'audit pour un type particulier d'audit, par exemple l'audit de conformité. L'ISC doit comparer sa méthodologie d'audit de conformité actuelle avec les exigences de la norme ISSAI 4000 (étape 4 du processus de cartographie ci-dessus). L'ISC peut y parvenir en appliquant l'iCAT sur l'audit de conformité.</w:t>
      </w:r>
    </w:p>
    <w:p w14:paraId="3CB52D7E" w14:textId="124974ED" w:rsidR="008A137C" w:rsidRPr="007D2A1B" w:rsidRDefault="008A137C" w:rsidP="008A137C">
      <w:pPr>
        <w:ind w:left="708"/>
        <w:rPr>
          <w:rFonts w:ascii="Garamond" w:hAnsi="Garamond" w:cstheme="minorHAnsi"/>
          <w:lang w:val="fr-SN"/>
        </w:rPr>
      </w:pPr>
      <w:r w:rsidRPr="007D2A1B">
        <w:rPr>
          <w:rFonts w:ascii="Garamond" w:hAnsi="Garamond" w:cstheme="minorHAnsi"/>
          <w:lang w:val="fr-SN"/>
        </w:rPr>
        <w:t xml:space="preserve">Le résultat de l'utilisation de l'outil </w:t>
      </w:r>
      <w:r w:rsidR="00014705" w:rsidRPr="007D2A1B">
        <w:rPr>
          <w:rFonts w:ascii="Garamond" w:hAnsi="Garamond" w:cstheme="minorHAnsi"/>
          <w:lang w:val="fr-SN"/>
        </w:rPr>
        <w:t>iCAT relatif à l’AC</w:t>
      </w:r>
      <w:r w:rsidR="002B3315" w:rsidRPr="007D2A1B">
        <w:rPr>
          <w:rFonts w:ascii="Garamond" w:hAnsi="Garamond" w:cstheme="minorHAnsi"/>
          <w:lang w:val="fr-SN"/>
        </w:rPr>
        <w:t xml:space="preserve"> </w:t>
      </w:r>
      <w:r w:rsidRPr="007D2A1B">
        <w:rPr>
          <w:rFonts w:ascii="Garamond" w:hAnsi="Garamond" w:cstheme="minorHAnsi"/>
          <w:lang w:val="fr-SN"/>
        </w:rPr>
        <w:t xml:space="preserve">révélera l'état des pratiques d'audit de conformité de l'ISC, et sur cette base, l'ISC </w:t>
      </w:r>
      <w:r w:rsidR="006C5BA4" w:rsidRPr="007D2A1B">
        <w:rPr>
          <w:rFonts w:ascii="Garamond" w:hAnsi="Garamond" w:cstheme="minorHAnsi"/>
          <w:lang w:val="fr-SN"/>
        </w:rPr>
        <w:t>élaborera</w:t>
      </w:r>
      <w:r w:rsidRPr="007D2A1B">
        <w:rPr>
          <w:rFonts w:ascii="Garamond" w:hAnsi="Garamond" w:cstheme="minorHAnsi"/>
          <w:lang w:val="fr-SN"/>
        </w:rPr>
        <w:t xml:space="preserve"> une stratégie répondant aux besoins de mise en œuvre des ISSAI </w:t>
      </w:r>
      <w:r w:rsidR="006C5BA4" w:rsidRPr="007D2A1B">
        <w:rPr>
          <w:rFonts w:ascii="Garamond" w:hAnsi="Garamond" w:cstheme="minorHAnsi"/>
          <w:lang w:val="fr-SN"/>
        </w:rPr>
        <w:t xml:space="preserve">en matière </w:t>
      </w:r>
      <w:r w:rsidRPr="007D2A1B">
        <w:rPr>
          <w:rFonts w:ascii="Garamond" w:hAnsi="Garamond" w:cstheme="minorHAnsi"/>
          <w:lang w:val="fr-SN"/>
        </w:rPr>
        <w:t>d'audit de conformité. Cette approche peut faciliter la progression de l'ISC vers la pleine conformité aux ISSAI.</w:t>
      </w:r>
    </w:p>
    <w:p w14:paraId="15A8C595" w14:textId="1CA7164D" w:rsidR="00C92004" w:rsidRPr="007D2A1B" w:rsidRDefault="008A137C" w:rsidP="008A137C">
      <w:pPr>
        <w:ind w:left="708"/>
        <w:rPr>
          <w:rFonts w:ascii="Garamond" w:hAnsi="Garamond" w:cstheme="minorHAnsi"/>
          <w:lang w:val="fr-SN"/>
        </w:rPr>
      </w:pPr>
      <w:r w:rsidRPr="007D2A1B">
        <w:rPr>
          <w:rFonts w:ascii="Garamond" w:hAnsi="Garamond" w:cstheme="minorHAnsi"/>
          <w:lang w:val="fr-SN"/>
        </w:rPr>
        <w:t xml:space="preserve">L'outil </w:t>
      </w:r>
      <w:r w:rsidR="006C5BA4" w:rsidRPr="007D2A1B">
        <w:rPr>
          <w:rFonts w:ascii="Garamond" w:hAnsi="Garamond" w:cstheme="minorHAnsi"/>
          <w:lang w:val="fr-SN"/>
        </w:rPr>
        <w:t xml:space="preserve">iCAT </w:t>
      </w:r>
      <w:r w:rsidR="00014705" w:rsidRPr="007D2A1B">
        <w:rPr>
          <w:rFonts w:ascii="Garamond" w:hAnsi="Garamond" w:cstheme="minorHAnsi"/>
          <w:lang w:val="fr-SN"/>
        </w:rPr>
        <w:t>relatif à</w:t>
      </w:r>
      <w:r w:rsidR="006C5BA4" w:rsidRPr="007D2A1B">
        <w:rPr>
          <w:rFonts w:ascii="Garamond" w:hAnsi="Garamond" w:cstheme="minorHAnsi"/>
          <w:lang w:val="fr-SN"/>
        </w:rPr>
        <w:t xml:space="preserve"> l’AC </w:t>
      </w:r>
      <w:r w:rsidRPr="007D2A1B">
        <w:rPr>
          <w:rFonts w:ascii="Garamond" w:hAnsi="Garamond" w:cstheme="minorHAnsi"/>
          <w:lang w:val="fr-SN"/>
        </w:rPr>
        <w:t xml:space="preserve">est expliqué dans la section </w:t>
      </w:r>
      <w:r w:rsidR="006C5BA4" w:rsidRPr="007D2A1B">
        <w:rPr>
          <w:rFonts w:ascii="Garamond" w:hAnsi="Garamond" w:cstheme="minorHAnsi"/>
          <w:lang w:val="fr-SN"/>
        </w:rPr>
        <w:t>suivante.</w:t>
      </w:r>
      <w:r w:rsidR="00C92004" w:rsidRPr="007D2A1B">
        <w:rPr>
          <w:rFonts w:ascii="Garamond" w:hAnsi="Garamond" w:cstheme="minorHAnsi"/>
          <w:lang w:val="fr-SN"/>
        </w:rPr>
        <w:t xml:space="preserve"> </w:t>
      </w:r>
    </w:p>
    <w:p w14:paraId="6B277D5A" w14:textId="19CE59E9" w:rsidR="00C92004" w:rsidRPr="007D2A1B" w:rsidRDefault="00C92004" w:rsidP="008402E6">
      <w:pPr>
        <w:rPr>
          <w:rFonts w:cstheme="minorHAnsi"/>
          <w:lang w:val="fr-SN"/>
        </w:rPr>
      </w:pPr>
    </w:p>
    <w:p w14:paraId="5EE1E952" w14:textId="44ED55E9" w:rsidR="004411A5" w:rsidRPr="007D2A1B" w:rsidRDefault="00C21131" w:rsidP="002C6427">
      <w:pPr>
        <w:pStyle w:val="ListParagraph"/>
        <w:numPr>
          <w:ilvl w:val="0"/>
          <w:numId w:val="1"/>
        </w:numPr>
        <w:shd w:val="clear" w:color="auto" w:fill="31849B" w:themeFill="accent5" w:themeFillShade="BF"/>
        <w:tabs>
          <w:tab w:val="left" w:pos="426"/>
        </w:tabs>
        <w:spacing w:line="276" w:lineRule="auto"/>
        <w:ind w:left="284" w:hanging="284"/>
        <w:rPr>
          <w:rFonts w:ascii="Abadi" w:hAnsi="Abadi" w:cs="Arial"/>
          <w:color w:val="FFFFFF" w:themeColor="background1"/>
          <w:sz w:val="28"/>
          <w:szCs w:val="28"/>
          <w:lang w:val="fr-SN"/>
        </w:rPr>
      </w:pPr>
      <w:r w:rsidRPr="007D2A1B">
        <w:rPr>
          <w:rFonts w:ascii="Abadi" w:hAnsi="Abadi" w:cs="Arial"/>
          <w:color w:val="FFFFFF" w:themeColor="background1"/>
          <w:sz w:val="28"/>
          <w:szCs w:val="28"/>
          <w:lang w:val="fr-SN"/>
        </w:rPr>
        <w:lastRenderedPageBreak/>
        <w:t xml:space="preserve">Compréhension de l'outil </w:t>
      </w:r>
      <w:r w:rsidR="00014705" w:rsidRPr="007D2A1B">
        <w:rPr>
          <w:rFonts w:ascii="Abadi" w:hAnsi="Abadi" w:cs="Arial"/>
          <w:color w:val="FFFFFF" w:themeColor="background1"/>
          <w:sz w:val="28"/>
          <w:szCs w:val="28"/>
          <w:lang w:val="fr-SN"/>
        </w:rPr>
        <w:t>iCAT relatif à l’AC</w:t>
      </w:r>
    </w:p>
    <w:p w14:paraId="012060D4" w14:textId="77777777" w:rsidR="00AB5684" w:rsidRPr="007D2A1B" w:rsidRDefault="00AB5684" w:rsidP="00836BAD">
      <w:pPr>
        <w:ind w:left="708"/>
        <w:rPr>
          <w:rFonts w:ascii="Garamond" w:eastAsia="Times New Roman" w:hAnsi="Garamond" w:cstheme="minorHAnsi"/>
          <w:lang w:val="fr-SN" w:eastAsia="nb-NO"/>
        </w:rPr>
      </w:pPr>
    </w:p>
    <w:p w14:paraId="3B053ADA" w14:textId="09A535BA" w:rsidR="00C21131" w:rsidRPr="007D2A1B" w:rsidRDefault="00C21131" w:rsidP="00C21131">
      <w:pPr>
        <w:ind w:left="708"/>
        <w:rPr>
          <w:rFonts w:ascii="Garamond" w:eastAsia="Times New Roman" w:hAnsi="Garamond" w:cstheme="minorHAnsi"/>
          <w:lang w:val="fr-SN" w:eastAsia="nb-NO"/>
        </w:rPr>
      </w:pPr>
      <w:r w:rsidRPr="007D2A1B">
        <w:rPr>
          <w:rFonts w:ascii="Garamond" w:eastAsia="Times New Roman" w:hAnsi="Garamond" w:cstheme="minorHAnsi"/>
          <w:lang w:val="fr-SN" w:eastAsia="nb-NO"/>
        </w:rPr>
        <w:t xml:space="preserve">L'outil iCAT relatif </w:t>
      </w:r>
      <w:r w:rsidR="00014705" w:rsidRPr="007D2A1B">
        <w:rPr>
          <w:rFonts w:ascii="Garamond" w:eastAsia="Times New Roman" w:hAnsi="Garamond" w:cstheme="minorHAnsi"/>
          <w:lang w:val="fr-SN" w:eastAsia="nb-NO"/>
        </w:rPr>
        <w:t>à</w:t>
      </w:r>
      <w:r w:rsidRPr="007D2A1B">
        <w:rPr>
          <w:rFonts w:ascii="Garamond" w:eastAsia="Times New Roman" w:hAnsi="Garamond" w:cstheme="minorHAnsi"/>
          <w:lang w:val="fr-SN" w:eastAsia="nb-NO"/>
        </w:rPr>
        <w:t xml:space="preserve"> </w:t>
      </w:r>
      <w:r w:rsidR="00C478D6" w:rsidRPr="007D2A1B">
        <w:rPr>
          <w:rFonts w:ascii="Garamond" w:eastAsia="Times New Roman" w:hAnsi="Garamond" w:cstheme="minorHAnsi"/>
          <w:lang w:val="fr-SN" w:eastAsia="nb-NO"/>
        </w:rPr>
        <w:t>l’</w:t>
      </w:r>
      <w:r w:rsidRPr="007D2A1B">
        <w:rPr>
          <w:rFonts w:ascii="Garamond" w:eastAsia="Times New Roman" w:hAnsi="Garamond" w:cstheme="minorHAnsi"/>
          <w:lang w:val="fr-SN" w:eastAsia="nb-NO"/>
        </w:rPr>
        <w:t>audit de conformité est conçu pour aider l'équipe d'évaluation des besoins à déterminer si l'ISC a mis en œuvre les exigences de la norme ISSAI 4000 et, dans le cas contraire, quels sont les besoins en matière de mise en œuvre. Les exigences de la norme ISSAI dans iCAT sont alignées sur la norme ISSAI 100, les principes fondamentaux d</w:t>
      </w:r>
      <w:r w:rsidR="00C478D6" w:rsidRPr="007D2A1B">
        <w:rPr>
          <w:rFonts w:ascii="Garamond" w:eastAsia="Times New Roman" w:hAnsi="Garamond" w:cstheme="minorHAnsi"/>
          <w:lang w:val="fr-SN" w:eastAsia="nb-NO"/>
        </w:rPr>
        <w:t>e l’audit</w:t>
      </w:r>
      <w:r w:rsidRPr="007D2A1B">
        <w:rPr>
          <w:rFonts w:ascii="Garamond" w:eastAsia="Times New Roman" w:hAnsi="Garamond" w:cstheme="minorHAnsi"/>
          <w:lang w:val="fr-SN" w:eastAsia="nb-NO"/>
        </w:rPr>
        <w:t xml:space="preserve"> du secteur public, et la norme ISSAI 400, les principes fondamentaux d</w:t>
      </w:r>
      <w:r w:rsidR="00C478D6" w:rsidRPr="007D2A1B">
        <w:rPr>
          <w:rFonts w:ascii="Garamond" w:eastAsia="Times New Roman" w:hAnsi="Garamond" w:cstheme="minorHAnsi"/>
          <w:lang w:val="fr-SN" w:eastAsia="nb-NO"/>
        </w:rPr>
        <w:t>e l’audit</w:t>
      </w:r>
      <w:r w:rsidRPr="007D2A1B">
        <w:rPr>
          <w:rFonts w:ascii="Garamond" w:eastAsia="Times New Roman" w:hAnsi="Garamond" w:cstheme="minorHAnsi"/>
          <w:lang w:val="fr-SN" w:eastAsia="nb-NO"/>
        </w:rPr>
        <w:t xml:space="preserve"> de conformité. La structure d</w:t>
      </w:r>
      <w:r w:rsidR="0074289D" w:rsidRPr="007D2A1B">
        <w:rPr>
          <w:rFonts w:ascii="Garamond" w:eastAsia="Times New Roman" w:hAnsi="Garamond" w:cstheme="minorHAnsi"/>
          <w:lang w:val="fr-SN" w:eastAsia="nb-NO"/>
        </w:rPr>
        <w:t>e l’</w:t>
      </w:r>
      <w:r w:rsidRPr="007D2A1B">
        <w:rPr>
          <w:rFonts w:ascii="Garamond" w:eastAsia="Times New Roman" w:hAnsi="Garamond" w:cstheme="minorHAnsi"/>
          <w:lang w:val="fr-SN" w:eastAsia="nb-NO"/>
        </w:rPr>
        <w:t xml:space="preserve">iCAT </w:t>
      </w:r>
      <w:r w:rsidR="0074289D" w:rsidRPr="007D2A1B">
        <w:rPr>
          <w:rFonts w:ascii="Garamond" w:eastAsia="Times New Roman" w:hAnsi="Garamond" w:cstheme="minorHAnsi"/>
          <w:lang w:val="fr-SN" w:eastAsia="nb-NO"/>
        </w:rPr>
        <w:t xml:space="preserve">relatif à l’AC </w:t>
      </w:r>
      <w:r w:rsidRPr="007D2A1B">
        <w:rPr>
          <w:rFonts w:ascii="Garamond" w:eastAsia="Times New Roman" w:hAnsi="Garamond" w:cstheme="minorHAnsi"/>
          <w:lang w:val="fr-SN" w:eastAsia="nb-NO"/>
        </w:rPr>
        <w:t xml:space="preserve">met en correspondance les pratiques d'audit de conformité de l'ISC avec les exigences générales de l'ISSAI 4000 relatives </w:t>
      </w:r>
      <w:r w:rsidR="0074289D" w:rsidRPr="007D2A1B">
        <w:rPr>
          <w:rFonts w:ascii="Garamond" w:eastAsia="Times New Roman" w:hAnsi="Garamond" w:cstheme="minorHAnsi"/>
          <w:lang w:val="fr-SN" w:eastAsia="nb-NO"/>
        </w:rPr>
        <w:t>à</w:t>
      </w:r>
      <w:r w:rsidRPr="007D2A1B">
        <w:rPr>
          <w:rFonts w:ascii="Garamond" w:eastAsia="Times New Roman" w:hAnsi="Garamond" w:cstheme="minorHAnsi"/>
          <w:lang w:val="fr-SN" w:eastAsia="nb-NO"/>
        </w:rPr>
        <w:t xml:space="preserve"> </w:t>
      </w:r>
      <w:r w:rsidR="0074289D" w:rsidRPr="007D2A1B">
        <w:rPr>
          <w:rFonts w:ascii="Garamond" w:eastAsia="Times New Roman" w:hAnsi="Garamond" w:cstheme="minorHAnsi"/>
          <w:lang w:val="fr-SN" w:eastAsia="nb-NO"/>
        </w:rPr>
        <w:t>l’</w:t>
      </w:r>
      <w:r w:rsidRPr="007D2A1B">
        <w:rPr>
          <w:rFonts w:ascii="Garamond" w:eastAsia="Times New Roman" w:hAnsi="Garamond" w:cstheme="minorHAnsi"/>
          <w:lang w:val="fr-SN" w:eastAsia="nb-NO"/>
        </w:rPr>
        <w:t>audit de conformité et avec les exigences liées au processus d'audit de conformité.</w:t>
      </w:r>
    </w:p>
    <w:p w14:paraId="1206EBD4" w14:textId="25142F0A" w:rsidR="004411A5" w:rsidRPr="007D2A1B" w:rsidRDefault="00C21131" w:rsidP="00C21131">
      <w:pPr>
        <w:ind w:left="708"/>
        <w:rPr>
          <w:rFonts w:ascii="Garamond" w:eastAsia="Times New Roman" w:hAnsi="Garamond" w:cstheme="minorHAnsi"/>
          <w:lang w:val="fr-SN" w:eastAsia="nb-NO"/>
        </w:rPr>
      </w:pPr>
      <w:r w:rsidRPr="007D2A1B">
        <w:rPr>
          <w:rFonts w:ascii="Garamond" w:eastAsia="Times New Roman" w:hAnsi="Garamond" w:cstheme="minorHAnsi"/>
          <w:lang w:val="fr-SN" w:eastAsia="nb-NO"/>
        </w:rPr>
        <w:t xml:space="preserve">La section 5 de ce document comprend l'outil </w:t>
      </w:r>
      <w:r w:rsidR="00C159B7" w:rsidRPr="007D2A1B">
        <w:rPr>
          <w:rFonts w:ascii="Garamond" w:eastAsia="Times New Roman" w:hAnsi="Garamond" w:cstheme="minorHAnsi"/>
          <w:lang w:val="fr-SN" w:eastAsia="nb-NO"/>
        </w:rPr>
        <w:t xml:space="preserve">iCAT relatif à l’AC </w:t>
      </w:r>
      <w:r w:rsidRPr="007D2A1B">
        <w:rPr>
          <w:rFonts w:ascii="Garamond" w:eastAsia="Times New Roman" w:hAnsi="Garamond" w:cstheme="minorHAnsi"/>
          <w:lang w:val="fr-SN" w:eastAsia="nb-NO"/>
        </w:rPr>
        <w:t>complet. Les équipes des ISC qui réaliseront l'évaluation des besoins peuvent utiliser l'outil iCAT. L'outil iCAT comporte six colonnes, comme indiqué ci-dessous</w:t>
      </w:r>
      <w:r w:rsidR="007B794A" w:rsidRPr="007D2A1B">
        <w:rPr>
          <w:rFonts w:ascii="Garamond" w:eastAsia="Times New Roman" w:hAnsi="Garamond" w:cstheme="minorHAnsi"/>
          <w:lang w:val="fr-SN" w:eastAsia="nb-NO"/>
        </w:rPr>
        <w:t xml:space="preserve">. </w:t>
      </w:r>
    </w:p>
    <w:tbl>
      <w:tblPr>
        <w:tblW w:w="8385" w:type="dxa"/>
        <w:tblInd w:w="704"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Look w:val="04A0" w:firstRow="1" w:lastRow="0" w:firstColumn="1" w:lastColumn="0" w:noHBand="0" w:noVBand="1"/>
      </w:tblPr>
      <w:tblGrid>
        <w:gridCol w:w="1327"/>
        <w:gridCol w:w="1316"/>
        <w:gridCol w:w="1316"/>
        <w:gridCol w:w="1523"/>
        <w:gridCol w:w="1464"/>
        <w:gridCol w:w="1439"/>
      </w:tblGrid>
      <w:tr w:rsidR="00276D67" w:rsidRPr="00571F8D" w14:paraId="39DF0015" w14:textId="77777777" w:rsidTr="00DD4709">
        <w:trPr>
          <w:trHeight w:val="1008"/>
        </w:trPr>
        <w:tc>
          <w:tcPr>
            <w:tcW w:w="1327" w:type="dxa"/>
            <w:shd w:val="clear" w:color="auto" w:fill="F2F2F2" w:themeFill="background1" w:themeFillShade="F2"/>
          </w:tcPr>
          <w:p w14:paraId="3BABF6C3" w14:textId="21676C83" w:rsidR="00276D67" w:rsidRPr="007D2A1B" w:rsidRDefault="00C21131" w:rsidP="00276D67">
            <w:pPr>
              <w:jc w:val="center"/>
              <w:rPr>
                <w:rFonts w:eastAsia="Times New Roman" w:cstheme="minorHAnsi"/>
                <w:sz w:val="18"/>
                <w:szCs w:val="18"/>
                <w:lang w:val="fr-SN" w:eastAsia="nb-NO"/>
              </w:rPr>
            </w:pPr>
            <w:r w:rsidRPr="007D2A1B">
              <w:rPr>
                <w:rFonts w:eastAsia="Times New Roman" w:cstheme="minorHAnsi"/>
                <w:sz w:val="18"/>
                <w:szCs w:val="18"/>
                <w:lang w:val="fr-SN" w:eastAsia="nb-NO"/>
              </w:rPr>
              <w:t>Exigences de la norme ISSAI 4000</w:t>
            </w:r>
          </w:p>
        </w:tc>
        <w:tc>
          <w:tcPr>
            <w:tcW w:w="1316" w:type="dxa"/>
            <w:shd w:val="clear" w:color="auto" w:fill="F2F2F2" w:themeFill="background1" w:themeFillShade="F2"/>
          </w:tcPr>
          <w:p w14:paraId="4F266178" w14:textId="54B9AAFF" w:rsidR="00276D67" w:rsidRPr="007D2A1B" w:rsidRDefault="00C21131" w:rsidP="00276D67">
            <w:pPr>
              <w:jc w:val="center"/>
              <w:rPr>
                <w:rFonts w:eastAsia="Times New Roman" w:cstheme="minorHAnsi"/>
                <w:sz w:val="18"/>
                <w:szCs w:val="18"/>
                <w:lang w:val="fr-SN" w:eastAsia="nb-NO"/>
              </w:rPr>
            </w:pPr>
            <w:r w:rsidRPr="007D2A1B">
              <w:rPr>
                <w:rFonts w:eastAsia="Times New Roman" w:cstheme="minorHAnsi"/>
                <w:sz w:val="18"/>
                <w:szCs w:val="18"/>
                <w:lang w:val="fr-SN" w:eastAsia="nb-NO"/>
              </w:rPr>
              <w:t>L'exigence est-elle mise en œuvre dans la pratique d'audit</w:t>
            </w:r>
            <w:r w:rsidR="00276D67" w:rsidRPr="007D2A1B">
              <w:rPr>
                <w:rFonts w:eastAsia="Times New Roman" w:cstheme="minorHAnsi"/>
                <w:sz w:val="18"/>
                <w:szCs w:val="18"/>
                <w:lang w:val="fr-SN" w:eastAsia="nb-NO"/>
              </w:rPr>
              <w:t>?</w:t>
            </w:r>
          </w:p>
        </w:tc>
        <w:tc>
          <w:tcPr>
            <w:tcW w:w="1316" w:type="dxa"/>
            <w:shd w:val="clear" w:color="auto" w:fill="F2F2F2" w:themeFill="background1" w:themeFillShade="F2"/>
          </w:tcPr>
          <w:p w14:paraId="0E760F24" w14:textId="415661ED" w:rsidR="00276D67" w:rsidRPr="007D2A1B" w:rsidRDefault="00874542" w:rsidP="00276D67">
            <w:pPr>
              <w:jc w:val="center"/>
              <w:rPr>
                <w:rFonts w:eastAsia="Times New Roman" w:cstheme="minorHAnsi"/>
                <w:sz w:val="18"/>
                <w:szCs w:val="18"/>
                <w:lang w:val="fr-SN" w:eastAsia="nb-NO"/>
              </w:rPr>
            </w:pPr>
            <w:r w:rsidRPr="007D2A1B">
              <w:rPr>
                <w:rFonts w:eastAsia="Times New Roman" w:cstheme="minorHAnsi"/>
                <w:sz w:val="18"/>
                <w:szCs w:val="18"/>
                <w:lang w:val="fr-SN" w:eastAsia="nb-NO"/>
              </w:rPr>
              <w:t xml:space="preserve">Si </w:t>
            </w:r>
            <w:r w:rsidRPr="007D2A1B">
              <w:rPr>
                <w:rFonts w:eastAsia="Times New Roman" w:cstheme="minorHAnsi"/>
                <w:b/>
                <w:bCs/>
                <w:color w:val="00B050"/>
                <w:sz w:val="18"/>
                <w:szCs w:val="18"/>
                <w:lang w:val="fr-SN" w:eastAsia="nb-NO"/>
              </w:rPr>
              <w:t xml:space="preserve">OUI </w:t>
            </w:r>
            <w:r w:rsidRPr="007D2A1B">
              <w:rPr>
                <w:rFonts w:eastAsia="Times New Roman" w:cstheme="minorHAnsi"/>
                <w:sz w:val="18"/>
                <w:szCs w:val="18"/>
                <w:lang w:val="fr-SN" w:eastAsia="nb-NO"/>
              </w:rPr>
              <w:t xml:space="preserve">: Expliquez comment cette exigence est mise en œuvre dans la </w:t>
            </w:r>
            <w:r w:rsidR="00832911" w:rsidRPr="007D2A1B">
              <w:rPr>
                <w:rFonts w:eastAsia="Times New Roman" w:cstheme="minorHAnsi"/>
                <w:sz w:val="18"/>
                <w:szCs w:val="18"/>
                <w:lang w:val="fr-SN" w:eastAsia="nb-NO"/>
              </w:rPr>
              <w:t>pratique d’audit</w:t>
            </w:r>
            <w:r w:rsidRPr="007D2A1B">
              <w:rPr>
                <w:rFonts w:eastAsia="Times New Roman" w:cstheme="minorHAnsi"/>
                <w:sz w:val="18"/>
                <w:szCs w:val="18"/>
                <w:lang w:val="fr-SN" w:eastAsia="nb-NO"/>
              </w:rPr>
              <w:t xml:space="preserve"> de l'ISC</w:t>
            </w:r>
            <w:r w:rsidR="00276D67" w:rsidRPr="007D2A1B">
              <w:rPr>
                <w:rFonts w:eastAsia="Times New Roman" w:cstheme="minorHAnsi"/>
                <w:sz w:val="18"/>
                <w:szCs w:val="18"/>
                <w:lang w:val="fr-SN" w:eastAsia="nb-NO"/>
              </w:rPr>
              <w:t>.</w:t>
            </w:r>
          </w:p>
        </w:tc>
        <w:tc>
          <w:tcPr>
            <w:tcW w:w="1523" w:type="dxa"/>
            <w:shd w:val="clear" w:color="auto" w:fill="F2F2F2" w:themeFill="background1" w:themeFillShade="F2"/>
          </w:tcPr>
          <w:p w14:paraId="622F83AF" w14:textId="4ED3EF9E" w:rsidR="00276D67" w:rsidRPr="007D2A1B" w:rsidRDefault="00874542" w:rsidP="00276D67">
            <w:pPr>
              <w:jc w:val="center"/>
              <w:rPr>
                <w:rFonts w:eastAsia="Times New Roman" w:cstheme="minorHAnsi"/>
                <w:sz w:val="18"/>
                <w:szCs w:val="18"/>
                <w:lang w:val="fr-SN" w:eastAsia="nb-NO"/>
              </w:rPr>
            </w:pPr>
            <w:r w:rsidRPr="007D2A1B">
              <w:rPr>
                <w:rFonts w:eastAsia="Times New Roman" w:cstheme="minorHAnsi"/>
                <w:sz w:val="18"/>
                <w:szCs w:val="18"/>
                <w:lang w:val="fr-SN" w:eastAsia="nb-NO"/>
              </w:rPr>
              <w:t xml:space="preserve">Si </w:t>
            </w:r>
            <w:r w:rsidRPr="007D2A1B">
              <w:rPr>
                <w:rFonts w:eastAsia="Times New Roman" w:cstheme="minorHAnsi"/>
                <w:b/>
                <w:bCs/>
                <w:color w:val="FF0000"/>
                <w:sz w:val="18"/>
                <w:szCs w:val="18"/>
                <w:lang w:val="fr-SN" w:eastAsia="nb-NO"/>
              </w:rPr>
              <w:t xml:space="preserve">NON </w:t>
            </w:r>
            <w:r w:rsidRPr="007D2A1B">
              <w:rPr>
                <w:rFonts w:eastAsia="Times New Roman" w:cstheme="minorHAnsi"/>
                <w:sz w:val="18"/>
                <w:szCs w:val="18"/>
                <w:lang w:val="fr-SN" w:eastAsia="nb-NO"/>
              </w:rPr>
              <w:t>: Déterminer les efforts de mise en œuvre nécessaires</w:t>
            </w:r>
            <w:r w:rsidR="00276D67" w:rsidRPr="007D2A1B">
              <w:rPr>
                <w:rFonts w:eastAsia="Times New Roman" w:cstheme="minorHAnsi"/>
                <w:sz w:val="18"/>
                <w:szCs w:val="18"/>
                <w:lang w:val="fr-SN" w:eastAsia="nb-NO"/>
              </w:rPr>
              <w:t>.</w:t>
            </w:r>
          </w:p>
        </w:tc>
        <w:tc>
          <w:tcPr>
            <w:tcW w:w="1464" w:type="dxa"/>
            <w:shd w:val="clear" w:color="auto" w:fill="F2F2F2" w:themeFill="background1" w:themeFillShade="F2"/>
          </w:tcPr>
          <w:p w14:paraId="53DBC5D6" w14:textId="2146BB30" w:rsidR="00276D67" w:rsidRPr="007D2A1B" w:rsidRDefault="00874542" w:rsidP="00276D67">
            <w:pPr>
              <w:jc w:val="center"/>
              <w:rPr>
                <w:rFonts w:eastAsia="Times New Roman" w:cstheme="minorHAnsi"/>
                <w:sz w:val="18"/>
                <w:szCs w:val="18"/>
                <w:lang w:val="fr-SN" w:eastAsia="nb-NO"/>
              </w:rPr>
            </w:pPr>
            <w:r w:rsidRPr="007D2A1B">
              <w:rPr>
                <w:rFonts w:eastAsia="Times New Roman" w:cstheme="minorHAnsi"/>
                <w:sz w:val="18"/>
                <w:szCs w:val="18"/>
                <w:lang w:val="fr-SN" w:eastAsia="nb-NO"/>
              </w:rPr>
              <w:t xml:space="preserve">Si </w:t>
            </w:r>
            <w:r w:rsidRPr="007D2A1B">
              <w:rPr>
                <w:rFonts w:eastAsia="Times New Roman" w:cstheme="minorHAnsi"/>
                <w:b/>
                <w:bCs/>
                <w:color w:val="FF0000"/>
                <w:sz w:val="18"/>
                <w:szCs w:val="18"/>
                <w:lang w:val="fr-SN" w:eastAsia="nb-NO"/>
              </w:rPr>
              <w:t>NON</w:t>
            </w:r>
            <w:r w:rsidRPr="007D2A1B">
              <w:rPr>
                <w:rFonts w:eastAsia="Times New Roman" w:cstheme="minorHAnsi"/>
                <w:sz w:val="18"/>
                <w:szCs w:val="18"/>
                <w:lang w:val="fr-SN" w:eastAsia="nb-NO"/>
              </w:rPr>
              <w:t xml:space="preserve"> : Expliquez comment répondre au(x) besoin(s) spécifique(s) de mise en œuvre de l'exigence</w:t>
            </w:r>
            <w:r w:rsidR="00276D67" w:rsidRPr="007D2A1B">
              <w:rPr>
                <w:rFonts w:eastAsia="Times New Roman" w:cstheme="minorHAnsi"/>
                <w:sz w:val="18"/>
                <w:szCs w:val="18"/>
                <w:lang w:val="fr-SN" w:eastAsia="nb-NO"/>
              </w:rPr>
              <w:t>.</w:t>
            </w:r>
          </w:p>
        </w:tc>
        <w:tc>
          <w:tcPr>
            <w:tcW w:w="1439" w:type="dxa"/>
            <w:shd w:val="clear" w:color="auto" w:fill="F2F2F2" w:themeFill="background1" w:themeFillShade="F2"/>
          </w:tcPr>
          <w:p w14:paraId="314186D9" w14:textId="7574AF53" w:rsidR="00276D67" w:rsidRPr="007D2A1B" w:rsidRDefault="00874542" w:rsidP="00276D67">
            <w:pPr>
              <w:jc w:val="center"/>
              <w:rPr>
                <w:rFonts w:eastAsia="Times New Roman" w:cstheme="minorHAnsi"/>
                <w:sz w:val="18"/>
                <w:szCs w:val="18"/>
                <w:lang w:val="fr-SN" w:eastAsia="nb-NO"/>
              </w:rPr>
            </w:pPr>
            <w:r w:rsidRPr="007D2A1B">
              <w:rPr>
                <w:rFonts w:eastAsia="Times New Roman" w:cstheme="minorHAnsi"/>
                <w:sz w:val="18"/>
                <w:szCs w:val="18"/>
                <w:lang w:val="fr-SN" w:eastAsia="nb-NO"/>
              </w:rPr>
              <w:t xml:space="preserve">Si </w:t>
            </w:r>
            <w:r w:rsidRPr="007D2A1B">
              <w:rPr>
                <w:rFonts w:eastAsia="Times New Roman" w:cstheme="minorHAnsi"/>
                <w:b/>
                <w:bCs/>
                <w:color w:val="365F91" w:themeColor="accent1" w:themeShade="BF"/>
                <w:sz w:val="18"/>
                <w:szCs w:val="18"/>
                <w:lang w:val="fr-SN" w:eastAsia="nb-NO"/>
              </w:rPr>
              <w:t>non pertinent</w:t>
            </w:r>
            <w:r w:rsidRPr="007D2A1B">
              <w:rPr>
                <w:rFonts w:eastAsia="Times New Roman" w:cstheme="minorHAnsi"/>
                <w:sz w:val="18"/>
                <w:szCs w:val="18"/>
                <w:lang w:val="fr-SN" w:eastAsia="nb-NO"/>
              </w:rPr>
              <w:t xml:space="preserve"> : Expliquer la raison pour laquelle l'exigence n'est pas pertinente</w:t>
            </w:r>
            <w:r w:rsidR="00276D67" w:rsidRPr="007D2A1B">
              <w:rPr>
                <w:rFonts w:eastAsia="Times New Roman" w:cstheme="minorHAnsi"/>
                <w:sz w:val="18"/>
                <w:szCs w:val="18"/>
                <w:lang w:val="fr-SN" w:eastAsia="nb-NO"/>
              </w:rPr>
              <w:t>.</w:t>
            </w:r>
          </w:p>
        </w:tc>
      </w:tr>
      <w:tr w:rsidR="00276D67" w:rsidRPr="007D2A1B" w14:paraId="44D80E90" w14:textId="77777777" w:rsidTr="00DD4709">
        <w:tc>
          <w:tcPr>
            <w:tcW w:w="1327" w:type="dxa"/>
            <w:shd w:val="clear" w:color="auto" w:fill="DBE5F1" w:themeFill="accent1" w:themeFillTint="33"/>
          </w:tcPr>
          <w:p w14:paraId="646EFE4A" w14:textId="3E98C2AB" w:rsidR="00276D67" w:rsidRPr="007D2A1B" w:rsidRDefault="00C159B7" w:rsidP="00276D67">
            <w:pPr>
              <w:jc w:val="center"/>
              <w:rPr>
                <w:rFonts w:eastAsia="Times New Roman" w:cstheme="minorHAnsi"/>
                <w:sz w:val="18"/>
                <w:szCs w:val="18"/>
                <w:lang w:val="fr-SN" w:eastAsia="nb-NO"/>
              </w:rPr>
            </w:pPr>
            <w:r w:rsidRPr="007D2A1B">
              <w:rPr>
                <w:rFonts w:eastAsia="Times New Roman" w:cstheme="minorHAnsi"/>
                <w:sz w:val="18"/>
                <w:szCs w:val="18"/>
                <w:lang w:val="fr-SN" w:eastAsia="nb-NO"/>
              </w:rPr>
              <w:t>Colonne</w:t>
            </w:r>
            <w:r w:rsidR="00276D67" w:rsidRPr="007D2A1B">
              <w:rPr>
                <w:rFonts w:eastAsia="Times New Roman" w:cstheme="minorHAnsi"/>
                <w:sz w:val="18"/>
                <w:szCs w:val="18"/>
                <w:lang w:val="fr-SN" w:eastAsia="nb-NO"/>
              </w:rPr>
              <w:t xml:space="preserve"> I</w:t>
            </w:r>
          </w:p>
        </w:tc>
        <w:tc>
          <w:tcPr>
            <w:tcW w:w="1316" w:type="dxa"/>
            <w:shd w:val="clear" w:color="auto" w:fill="DBE5F1" w:themeFill="accent1" w:themeFillTint="33"/>
          </w:tcPr>
          <w:p w14:paraId="111E38E6" w14:textId="57468D51" w:rsidR="00276D67" w:rsidRPr="007D2A1B" w:rsidRDefault="00276D67" w:rsidP="00276D67">
            <w:pPr>
              <w:jc w:val="center"/>
              <w:rPr>
                <w:rFonts w:eastAsia="Times New Roman" w:cstheme="minorHAnsi"/>
                <w:sz w:val="18"/>
                <w:szCs w:val="18"/>
                <w:lang w:val="fr-SN" w:eastAsia="nb-NO"/>
              </w:rPr>
            </w:pPr>
            <w:r w:rsidRPr="007D2A1B">
              <w:rPr>
                <w:rFonts w:eastAsia="Times New Roman" w:cstheme="minorHAnsi"/>
                <w:sz w:val="18"/>
                <w:szCs w:val="18"/>
                <w:lang w:val="fr-SN" w:eastAsia="nb-NO"/>
              </w:rPr>
              <w:t xml:space="preserve"> </w:t>
            </w:r>
            <w:r w:rsidR="00C159B7" w:rsidRPr="007D2A1B">
              <w:rPr>
                <w:rFonts w:eastAsia="Times New Roman" w:cstheme="minorHAnsi"/>
                <w:sz w:val="18"/>
                <w:szCs w:val="18"/>
                <w:lang w:val="fr-SN" w:eastAsia="nb-NO"/>
              </w:rPr>
              <w:t>Colonne</w:t>
            </w:r>
            <w:r w:rsidRPr="007D2A1B">
              <w:rPr>
                <w:rFonts w:eastAsia="Times New Roman" w:cstheme="minorHAnsi"/>
                <w:sz w:val="18"/>
                <w:szCs w:val="18"/>
                <w:lang w:val="fr-SN" w:eastAsia="nb-NO"/>
              </w:rPr>
              <w:t xml:space="preserve"> II</w:t>
            </w:r>
          </w:p>
        </w:tc>
        <w:tc>
          <w:tcPr>
            <w:tcW w:w="1316" w:type="dxa"/>
            <w:shd w:val="clear" w:color="auto" w:fill="DBE5F1" w:themeFill="accent1" w:themeFillTint="33"/>
          </w:tcPr>
          <w:p w14:paraId="4F798521" w14:textId="7A13CAE7" w:rsidR="00276D67" w:rsidRPr="007D2A1B" w:rsidRDefault="00C159B7" w:rsidP="00276D67">
            <w:pPr>
              <w:jc w:val="center"/>
              <w:rPr>
                <w:rFonts w:eastAsia="Times New Roman" w:cstheme="minorHAnsi"/>
                <w:sz w:val="18"/>
                <w:szCs w:val="18"/>
                <w:lang w:val="fr-SN" w:eastAsia="nb-NO"/>
              </w:rPr>
            </w:pPr>
            <w:r w:rsidRPr="007D2A1B">
              <w:rPr>
                <w:rFonts w:eastAsia="Times New Roman" w:cstheme="minorHAnsi"/>
                <w:sz w:val="18"/>
                <w:szCs w:val="18"/>
                <w:lang w:val="fr-SN" w:eastAsia="nb-NO"/>
              </w:rPr>
              <w:t>Colonne</w:t>
            </w:r>
            <w:r w:rsidR="00276D67" w:rsidRPr="007D2A1B">
              <w:rPr>
                <w:rFonts w:eastAsia="Times New Roman" w:cstheme="minorHAnsi"/>
                <w:sz w:val="18"/>
                <w:szCs w:val="18"/>
                <w:lang w:val="fr-SN" w:eastAsia="nb-NO"/>
              </w:rPr>
              <w:t xml:space="preserve"> III</w:t>
            </w:r>
          </w:p>
        </w:tc>
        <w:tc>
          <w:tcPr>
            <w:tcW w:w="1523" w:type="dxa"/>
            <w:shd w:val="clear" w:color="auto" w:fill="DBE5F1" w:themeFill="accent1" w:themeFillTint="33"/>
          </w:tcPr>
          <w:p w14:paraId="03F517F6" w14:textId="39636CAA" w:rsidR="00276D67" w:rsidRPr="007D2A1B" w:rsidRDefault="00C159B7" w:rsidP="00276D67">
            <w:pPr>
              <w:jc w:val="center"/>
              <w:rPr>
                <w:rFonts w:eastAsia="Times New Roman" w:cstheme="minorHAnsi"/>
                <w:sz w:val="18"/>
                <w:szCs w:val="18"/>
                <w:lang w:val="fr-SN" w:eastAsia="nb-NO"/>
              </w:rPr>
            </w:pPr>
            <w:r w:rsidRPr="007D2A1B">
              <w:rPr>
                <w:rFonts w:eastAsia="Times New Roman" w:cstheme="minorHAnsi"/>
                <w:sz w:val="18"/>
                <w:szCs w:val="18"/>
                <w:lang w:val="fr-SN" w:eastAsia="nb-NO"/>
              </w:rPr>
              <w:t>Colonne</w:t>
            </w:r>
            <w:r w:rsidR="00276D67" w:rsidRPr="007D2A1B">
              <w:rPr>
                <w:rFonts w:eastAsia="Times New Roman" w:cstheme="minorHAnsi"/>
                <w:sz w:val="18"/>
                <w:szCs w:val="18"/>
                <w:lang w:val="fr-SN" w:eastAsia="nb-NO"/>
              </w:rPr>
              <w:t xml:space="preserve"> IV</w:t>
            </w:r>
          </w:p>
        </w:tc>
        <w:tc>
          <w:tcPr>
            <w:tcW w:w="1464" w:type="dxa"/>
            <w:shd w:val="clear" w:color="auto" w:fill="DBE5F1" w:themeFill="accent1" w:themeFillTint="33"/>
          </w:tcPr>
          <w:p w14:paraId="6CA4EB17" w14:textId="2FBDEE52" w:rsidR="00276D67" w:rsidRPr="007D2A1B" w:rsidRDefault="00C159B7" w:rsidP="00276D67">
            <w:pPr>
              <w:jc w:val="center"/>
              <w:rPr>
                <w:rFonts w:eastAsia="Times New Roman" w:cstheme="minorHAnsi"/>
                <w:sz w:val="18"/>
                <w:szCs w:val="18"/>
                <w:lang w:val="fr-SN" w:eastAsia="nb-NO"/>
              </w:rPr>
            </w:pPr>
            <w:r w:rsidRPr="007D2A1B">
              <w:rPr>
                <w:rFonts w:eastAsia="Times New Roman" w:cstheme="minorHAnsi"/>
                <w:sz w:val="18"/>
                <w:szCs w:val="18"/>
                <w:lang w:val="fr-SN" w:eastAsia="nb-NO"/>
              </w:rPr>
              <w:t>Colonne</w:t>
            </w:r>
            <w:r w:rsidR="00276D67" w:rsidRPr="007D2A1B">
              <w:rPr>
                <w:rFonts w:eastAsia="Times New Roman" w:cstheme="minorHAnsi"/>
                <w:sz w:val="18"/>
                <w:szCs w:val="18"/>
                <w:lang w:val="fr-SN" w:eastAsia="nb-NO"/>
              </w:rPr>
              <w:t xml:space="preserve"> V</w:t>
            </w:r>
          </w:p>
        </w:tc>
        <w:tc>
          <w:tcPr>
            <w:tcW w:w="1439" w:type="dxa"/>
            <w:shd w:val="clear" w:color="auto" w:fill="DBE5F1" w:themeFill="accent1" w:themeFillTint="33"/>
          </w:tcPr>
          <w:p w14:paraId="0DDBD070" w14:textId="71469596" w:rsidR="00276D67" w:rsidRPr="007D2A1B" w:rsidRDefault="00C159B7" w:rsidP="00276D67">
            <w:pPr>
              <w:jc w:val="center"/>
              <w:rPr>
                <w:rFonts w:eastAsia="Times New Roman" w:cstheme="minorHAnsi"/>
                <w:sz w:val="18"/>
                <w:szCs w:val="18"/>
                <w:lang w:val="fr-SN" w:eastAsia="nb-NO"/>
              </w:rPr>
            </w:pPr>
            <w:r w:rsidRPr="007D2A1B">
              <w:rPr>
                <w:rFonts w:eastAsia="Times New Roman" w:cstheme="minorHAnsi"/>
                <w:sz w:val="18"/>
                <w:szCs w:val="18"/>
                <w:lang w:val="fr-SN" w:eastAsia="nb-NO"/>
              </w:rPr>
              <w:t>Colonne</w:t>
            </w:r>
            <w:r w:rsidR="00276D67" w:rsidRPr="007D2A1B">
              <w:rPr>
                <w:rFonts w:eastAsia="Times New Roman" w:cstheme="minorHAnsi"/>
                <w:sz w:val="18"/>
                <w:szCs w:val="18"/>
                <w:lang w:val="fr-SN" w:eastAsia="nb-NO"/>
              </w:rPr>
              <w:t xml:space="preserve"> VI</w:t>
            </w:r>
          </w:p>
        </w:tc>
      </w:tr>
    </w:tbl>
    <w:p w14:paraId="28013C45" w14:textId="77777777" w:rsidR="007007F7" w:rsidRPr="007D2A1B" w:rsidRDefault="007007F7" w:rsidP="004411A5">
      <w:pPr>
        <w:rPr>
          <w:rFonts w:eastAsia="Times New Roman" w:cstheme="minorHAnsi"/>
          <w:lang w:val="fr-SN" w:eastAsia="nb-NO"/>
        </w:rPr>
      </w:pPr>
    </w:p>
    <w:p w14:paraId="3B431BBE" w14:textId="5419AEA8" w:rsidR="0046216B" w:rsidRPr="007D2A1B" w:rsidRDefault="007B794A" w:rsidP="00635112">
      <w:pPr>
        <w:pStyle w:val="ListParagraph"/>
        <w:rPr>
          <w:rFonts w:ascii="Arial Narrow" w:hAnsi="Arial Narrow" w:cstheme="minorHAnsi"/>
          <w:b/>
          <w:bCs/>
          <w:color w:val="215868" w:themeColor="accent5" w:themeShade="80"/>
          <w:lang w:val="fr-SN"/>
        </w:rPr>
      </w:pPr>
      <w:r w:rsidRPr="007D2A1B">
        <w:rPr>
          <w:rFonts w:ascii="Times New Roman" w:hAnsi="Times New Roman" w:cs="Times New Roman"/>
          <w:noProof/>
          <w:sz w:val="28"/>
          <w:szCs w:val="28"/>
          <w:lang w:val="fr-SN"/>
        </w:rPr>
        <mc:AlternateContent>
          <mc:Choice Requires="wps">
            <w:drawing>
              <wp:anchor distT="0" distB="0" distL="114300" distR="114300" simplePos="0" relativeHeight="251658752" behindDoc="0" locked="0" layoutInCell="1" allowOverlap="1" wp14:anchorId="77B8C32D" wp14:editId="14A368A3">
                <wp:simplePos x="0" y="0"/>
                <wp:positionH relativeFrom="margin">
                  <wp:posOffset>438150</wp:posOffset>
                </wp:positionH>
                <wp:positionV relativeFrom="paragraph">
                  <wp:posOffset>187960</wp:posOffset>
                </wp:positionV>
                <wp:extent cx="5291455" cy="35560"/>
                <wp:effectExtent l="0" t="0" r="4445" b="2540"/>
                <wp:wrapNone/>
                <wp:docPr id="23" name="Rectangle 23"/>
                <wp:cNvGraphicFramePr/>
                <a:graphic xmlns:a="http://schemas.openxmlformats.org/drawingml/2006/main">
                  <a:graphicData uri="http://schemas.microsoft.com/office/word/2010/wordprocessingShape">
                    <wps:wsp>
                      <wps:cNvSpPr/>
                      <wps:spPr>
                        <a:xfrm>
                          <a:off x="0" y="0"/>
                          <a:ext cx="5291455"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4605CE" w14:textId="77777777" w:rsidR="00E4509E" w:rsidRPr="00823CB5" w:rsidRDefault="00E4509E" w:rsidP="00635112">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8C32D" id="Rectangle 23" o:spid="_x0000_s1034" style="position:absolute;left:0;text-align:left;margin-left:34.5pt;margin-top:14.8pt;width:416.65pt;height:2.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AyuowIAAJgFAAAOAAAAZHJzL2Uyb0RvYy54bWysVN9P2zAQfp+0/8Hy+0gbCIOKFHWgTpMQ&#10;IGDi2XXsJpLj82y3SffX72wngTG0h2l9cH2+7359ubuLy75VZC+sa0CXdH40o0RoDlWjtyX9/rT+&#10;dEaJ80xXTIEWJT0IRy+XHz9cdGYhcqhBVcISdKLdojMlrb03iyxzvBYtc0dghEalBNsyj6LdZpVl&#10;HXpvVZbPZqdZB7YyFrhwDl+vk5Iuo38pBfd3UjrhiSop5ubjaeO5CWe2vGCLrWWmbviQBvuHLFrW&#10;aAw6ubpmnpGdbf5w1TbcggPpjzi0GUjZcBFrwGrmszfVPNbMiFgLkuPMRJP7f2757f7ekqYqaX5M&#10;iWYtfqMHZI3prRIE35CgzrgF4h7NvR0kh9dQbS9tG/6xDtJHUg8TqaL3hONjkZ/PT4qCEo6646I4&#10;jaRnL8bGOv9VQEvCpaQWo0cq2f7GeQyI0BESYjlQTbVulIqC3W6ulCV7ht93fXr25TgPGaPJbzCl&#10;A1hDMEvq8JKFwlIp8eYPSgSc0g9CIieYfB4zid0opjiMc6H9PKlqVokUvpjhb4we+jdYxFyiw+BZ&#10;YvzJ9+BgRCYno++U5YAPpiI282Q8+1tiyXiyiJFB+8m4bTTY9xworGqInPAjSYmawJLvN33sl7OA&#10;DC8bqA7YQxbScDnD1w1+yRvm/D2zOE04d7gh/B0eUkFXUhhulNRgf773HvDY5KilpMPpLKn7sWNW&#10;UKK+aWx/bKmTMM5ROCk+5yjY15rNa43etVeADTLHXWR4vAa8V+NVWmifcZGsQlRUMc0xdkm5t6Nw&#10;5dPWwFXExWoVYTjChvkb/Wh4cB54Dp361D8za4Z29jgHtzBOMlu86eqEDZYaVjsPsokt/8Lr8AVw&#10;/GMrDasq7JfXckS9LNTlLwAAAP//AwBQSwMEFAAGAAgAAAAhAIWjCQ7eAAAACAEAAA8AAABkcnMv&#10;ZG93bnJldi54bWxMj91KxDAUhO8F3yEcwTs3tcViuz1dZPEHEQVXHyDbnG3K5qck6bb69MYrvRxm&#10;mPmm2SxGsxP5MDiLcL3KgJHtnBxsj/D58XB1CyxEYaXQzhLCFwXYtOdnjailm+07nXaxZ6nEhlog&#10;qBjHmvPQKTIirNxINnkH542ISfqeSy/mVG40z7Os5EYMNi0oMdJWUXfcTQbh8L19fOrVq+cvb+F+&#10;mkcq9DMhXl4sd2tgkZb4F4Zf/IQObWLau8nKwDRCWaUrESGvSmDJr7K8ALZHKG5y4G3D/x9ofwAA&#10;AP//AwBQSwECLQAUAAYACAAAACEAtoM4kv4AAADhAQAAEwAAAAAAAAAAAAAAAAAAAAAAW0NvbnRl&#10;bnRfVHlwZXNdLnhtbFBLAQItABQABgAIAAAAIQA4/SH/1gAAAJQBAAALAAAAAAAAAAAAAAAAAC8B&#10;AABfcmVscy8ucmVsc1BLAQItABQABgAIAAAAIQCN4AyuowIAAJgFAAAOAAAAAAAAAAAAAAAAAC4C&#10;AABkcnMvZTJvRG9jLnhtbFBLAQItABQABgAIAAAAIQCFowkO3gAAAAgBAAAPAAAAAAAAAAAAAAAA&#10;AP0EAABkcnMvZG93bnJldi54bWxQSwUGAAAAAAQABADzAAAACAYAAAAA&#10;" fillcolor="#f68b32" stroked="f" strokeweight="1pt">
                <v:textbox>
                  <w:txbxContent>
                    <w:p w14:paraId="784605CE" w14:textId="77777777" w:rsidR="00E4509E" w:rsidRPr="00823CB5" w:rsidRDefault="00E4509E" w:rsidP="00635112">
                      <w:pPr>
                        <w:jc w:val="center"/>
                        <w:rPr>
                          <w:color w:val="FFFFFF" w:themeColor="background1"/>
                          <w:lang w:val="en-US"/>
                        </w:rPr>
                      </w:pPr>
                    </w:p>
                  </w:txbxContent>
                </v:textbox>
                <w10:wrap anchorx="margin"/>
              </v:rect>
            </w:pict>
          </mc:Fallback>
        </mc:AlternateContent>
      </w:r>
      <w:r w:rsidR="00FA304D" w:rsidRPr="007D2A1B">
        <w:rPr>
          <w:lang w:val="fr-SN"/>
        </w:rPr>
        <w:t xml:space="preserve"> </w:t>
      </w:r>
      <w:r w:rsidR="00FA304D" w:rsidRPr="007D2A1B">
        <w:rPr>
          <w:rFonts w:ascii="Arial Narrow" w:hAnsi="Arial Narrow" w:cstheme="minorHAnsi"/>
          <w:b/>
          <w:bCs/>
          <w:color w:val="215868" w:themeColor="accent5" w:themeShade="80"/>
          <w:lang w:val="fr-SN"/>
        </w:rPr>
        <w:t>Colonne I - Exigences de la norme ISSAI 4000</w:t>
      </w:r>
    </w:p>
    <w:p w14:paraId="6726F92D" w14:textId="42E974EA" w:rsidR="002B701A" w:rsidRPr="007D2A1B" w:rsidRDefault="004411A5" w:rsidP="002B701A">
      <w:pPr>
        <w:ind w:left="708"/>
        <w:rPr>
          <w:rFonts w:ascii="Garamond" w:eastAsia="Times New Roman" w:hAnsi="Garamond" w:cstheme="minorHAnsi"/>
          <w:lang w:val="fr-SN" w:eastAsia="nb-NO"/>
        </w:rPr>
      </w:pPr>
      <w:r w:rsidRPr="007D2A1B">
        <w:rPr>
          <w:rFonts w:eastAsia="Times New Roman" w:cstheme="minorHAnsi"/>
          <w:b/>
          <w:bCs/>
          <w:color w:val="C65911"/>
          <w:lang w:val="fr-SN" w:eastAsia="nb-NO"/>
        </w:rPr>
        <w:br/>
      </w:r>
      <w:r w:rsidR="002B701A" w:rsidRPr="007D2A1B">
        <w:rPr>
          <w:rFonts w:ascii="Garamond" w:eastAsia="Times New Roman" w:hAnsi="Garamond" w:cstheme="minorHAnsi"/>
          <w:lang w:val="fr-SN" w:eastAsia="nb-NO"/>
        </w:rPr>
        <w:t xml:space="preserve">Cette colonne comprend le numéro de référence de la norme ISSAI 4000 et l'énoncé de l'exigence. La référence </w:t>
      </w:r>
      <w:r w:rsidR="00832911" w:rsidRPr="007D2A1B">
        <w:rPr>
          <w:rFonts w:ascii="Garamond" w:eastAsia="Times New Roman" w:hAnsi="Garamond" w:cstheme="minorHAnsi"/>
          <w:lang w:val="fr-SN" w:eastAsia="nb-NO"/>
        </w:rPr>
        <w:t>de l’</w:t>
      </w:r>
      <w:r w:rsidR="002B701A" w:rsidRPr="007D2A1B">
        <w:rPr>
          <w:rFonts w:ascii="Garamond" w:eastAsia="Times New Roman" w:hAnsi="Garamond" w:cstheme="minorHAnsi"/>
          <w:lang w:val="fr-SN" w:eastAsia="nb-NO"/>
        </w:rPr>
        <w:t xml:space="preserve">ISSAI indique le numéro de paragraphe de l'exigence dans le document ISSAI 4000 ; par exemple, la première exigence est ISSAI 4000/45. </w:t>
      </w:r>
    </w:p>
    <w:p w14:paraId="5D321BF2" w14:textId="569D5358" w:rsidR="002B701A" w:rsidRPr="007D2A1B" w:rsidRDefault="002B701A" w:rsidP="002B701A">
      <w:pPr>
        <w:ind w:left="708"/>
        <w:rPr>
          <w:rFonts w:ascii="Garamond" w:eastAsia="Times New Roman" w:hAnsi="Garamond" w:cstheme="minorHAnsi"/>
          <w:lang w:val="fr-SN" w:eastAsia="nb-NO"/>
        </w:rPr>
      </w:pPr>
      <w:r w:rsidRPr="007D2A1B">
        <w:rPr>
          <w:rFonts w:ascii="Garamond" w:eastAsia="Times New Roman" w:hAnsi="Garamond" w:cstheme="minorHAnsi"/>
          <w:lang w:val="fr-SN" w:eastAsia="nb-NO"/>
        </w:rPr>
        <w:t xml:space="preserve">La norme ISSAI 4000 contient des exigences obligatoires et leurs explications. Les exigences sont les conditions minimales nécessaires à la réalisation d'un audit de haute qualité et sont présentées sous la forme d'énoncés </w:t>
      </w:r>
      <w:r w:rsidR="004D2752" w:rsidRPr="007D2A1B">
        <w:rPr>
          <w:rFonts w:ascii="Garamond" w:eastAsia="Times New Roman" w:hAnsi="Garamond" w:cstheme="minorHAnsi"/>
          <w:lang w:val="fr-SN" w:eastAsia="nb-NO"/>
        </w:rPr>
        <w:t xml:space="preserve">impératifs </w:t>
      </w:r>
      <w:r w:rsidR="0008091C" w:rsidRPr="007D2A1B">
        <w:rPr>
          <w:rFonts w:ascii="Garamond" w:eastAsia="Times New Roman" w:hAnsi="Garamond" w:cstheme="minorHAnsi"/>
          <w:lang w:val="fr-SN" w:eastAsia="nb-NO"/>
        </w:rPr>
        <w:t xml:space="preserve">à l’aide du mot </w:t>
      </w:r>
      <w:r w:rsidR="004D2752" w:rsidRPr="007D2A1B">
        <w:rPr>
          <w:rFonts w:ascii="Garamond" w:eastAsia="Times New Roman" w:hAnsi="Garamond" w:cstheme="minorHAnsi"/>
          <w:lang w:val="fr-SN" w:eastAsia="nb-NO"/>
        </w:rPr>
        <w:t>« doit »</w:t>
      </w:r>
      <w:r w:rsidRPr="007D2A1B">
        <w:rPr>
          <w:rFonts w:ascii="Garamond" w:eastAsia="Times New Roman" w:hAnsi="Garamond" w:cstheme="minorHAnsi"/>
          <w:lang w:val="fr-SN" w:eastAsia="nb-NO"/>
        </w:rPr>
        <w:t xml:space="preserve">. Le mot </w:t>
      </w:r>
      <w:r w:rsidR="004D2752" w:rsidRPr="007D2A1B">
        <w:rPr>
          <w:rFonts w:ascii="Garamond" w:eastAsia="Times New Roman" w:hAnsi="Garamond" w:cstheme="minorHAnsi"/>
          <w:lang w:val="fr-SN" w:eastAsia="nb-NO"/>
        </w:rPr>
        <w:t>« </w:t>
      </w:r>
      <w:r w:rsidRPr="007D2A1B">
        <w:rPr>
          <w:rFonts w:ascii="Garamond" w:eastAsia="Times New Roman" w:hAnsi="Garamond" w:cstheme="minorHAnsi"/>
          <w:lang w:val="fr-SN" w:eastAsia="nb-NO"/>
        </w:rPr>
        <w:t>doit</w:t>
      </w:r>
      <w:r w:rsidR="004D2752" w:rsidRPr="007D2A1B">
        <w:rPr>
          <w:rFonts w:ascii="Garamond" w:eastAsia="Times New Roman" w:hAnsi="Garamond" w:cstheme="minorHAnsi"/>
          <w:lang w:val="fr-SN" w:eastAsia="nb-NO"/>
        </w:rPr>
        <w:t> »</w:t>
      </w:r>
      <w:r w:rsidRPr="007D2A1B">
        <w:rPr>
          <w:rFonts w:ascii="Garamond" w:eastAsia="Times New Roman" w:hAnsi="Garamond" w:cstheme="minorHAnsi"/>
          <w:lang w:val="fr-SN" w:eastAsia="nb-NO"/>
        </w:rPr>
        <w:t xml:space="preserve"> indique qu'une phrase doit être comprise comme une </w:t>
      </w:r>
      <w:r w:rsidR="0008091C" w:rsidRPr="007D2A1B">
        <w:rPr>
          <w:rFonts w:ascii="Garamond" w:eastAsia="Times New Roman" w:hAnsi="Garamond" w:cstheme="minorHAnsi"/>
          <w:lang w:val="fr-SN" w:eastAsia="nb-NO"/>
        </w:rPr>
        <w:t>« </w:t>
      </w:r>
      <w:r w:rsidRPr="007D2A1B">
        <w:rPr>
          <w:rFonts w:ascii="Garamond" w:eastAsia="Times New Roman" w:hAnsi="Garamond" w:cstheme="minorHAnsi"/>
          <w:lang w:val="fr-SN" w:eastAsia="nb-NO"/>
        </w:rPr>
        <w:t>exigence</w:t>
      </w:r>
      <w:r w:rsidR="0008091C" w:rsidRPr="007D2A1B">
        <w:rPr>
          <w:rFonts w:ascii="Garamond" w:eastAsia="Times New Roman" w:hAnsi="Garamond" w:cstheme="minorHAnsi"/>
          <w:lang w:val="fr-SN" w:eastAsia="nb-NO"/>
        </w:rPr>
        <w:t> »</w:t>
      </w:r>
      <w:r w:rsidRPr="007D2A1B">
        <w:rPr>
          <w:rFonts w:ascii="Garamond" w:eastAsia="Times New Roman" w:hAnsi="Garamond" w:cstheme="minorHAnsi"/>
          <w:lang w:val="fr-SN" w:eastAsia="nb-NO"/>
        </w:rPr>
        <w:t xml:space="preserve"> lorsque l'ISC utilise les ISSAI comme norme d'audit faisant autorité (et lorsque l'ISC fait référence aux ISSAI dans ses rapports d'audit). Les </w:t>
      </w:r>
      <w:r w:rsidR="0008091C" w:rsidRPr="007D2A1B">
        <w:rPr>
          <w:rFonts w:ascii="Garamond" w:eastAsia="Times New Roman" w:hAnsi="Garamond" w:cstheme="minorHAnsi"/>
          <w:lang w:val="fr-SN" w:eastAsia="nb-NO"/>
        </w:rPr>
        <w:t>déclarations</w:t>
      </w:r>
      <w:r w:rsidR="00E9202E" w:rsidRPr="007D2A1B">
        <w:rPr>
          <w:rFonts w:ascii="Garamond" w:eastAsia="Times New Roman" w:hAnsi="Garamond" w:cstheme="minorHAnsi"/>
          <w:lang w:val="fr-SN" w:eastAsia="nb-NO"/>
        </w:rPr>
        <w:t xml:space="preserve"> impératives</w:t>
      </w:r>
      <w:r w:rsidR="0008091C" w:rsidRPr="007D2A1B">
        <w:rPr>
          <w:rFonts w:ascii="Garamond" w:eastAsia="Times New Roman" w:hAnsi="Garamond" w:cstheme="minorHAnsi"/>
          <w:lang w:val="fr-SN" w:eastAsia="nb-NO"/>
        </w:rPr>
        <w:t xml:space="preserve"> comportant</w:t>
      </w:r>
      <w:r w:rsidRPr="007D2A1B">
        <w:rPr>
          <w:rFonts w:ascii="Garamond" w:eastAsia="Times New Roman" w:hAnsi="Garamond" w:cstheme="minorHAnsi"/>
          <w:lang w:val="fr-SN" w:eastAsia="nb-NO"/>
        </w:rPr>
        <w:t xml:space="preserve"> </w:t>
      </w:r>
      <w:r w:rsidR="0008091C" w:rsidRPr="007D2A1B">
        <w:rPr>
          <w:rFonts w:ascii="Garamond" w:eastAsia="Times New Roman" w:hAnsi="Garamond" w:cstheme="minorHAnsi"/>
          <w:lang w:val="fr-SN" w:eastAsia="nb-NO"/>
        </w:rPr>
        <w:t>« </w:t>
      </w:r>
      <w:r w:rsidRPr="007D2A1B">
        <w:rPr>
          <w:rFonts w:ascii="Garamond" w:eastAsia="Times New Roman" w:hAnsi="Garamond" w:cstheme="minorHAnsi"/>
          <w:lang w:val="fr-SN" w:eastAsia="nb-NO"/>
        </w:rPr>
        <w:t>doit</w:t>
      </w:r>
      <w:r w:rsidR="0008091C" w:rsidRPr="007D2A1B">
        <w:rPr>
          <w:rFonts w:ascii="Garamond" w:eastAsia="Times New Roman" w:hAnsi="Garamond" w:cstheme="minorHAnsi"/>
          <w:lang w:val="fr-SN" w:eastAsia="nb-NO"/>
        </w:rPr>
        <w:t> »</w:t>
      </w:r>
      <w:r w:rsidRPr="007D2A1B">
        <w:rPr>
          <w:rFonts w:ascii="Garamond" w:eastAsia="Times New Roman" w:hAnsi="Garamond" w:cstheme="minorHAnsi"/>
          <w:lang w:val="fr-SN" w:eastAsia="nb-NO"/>
        </w:rPr>
        <w:t xml:space="preserve"> indiquent généralement les objectifs que l'auditeur doit atteindre ou les conditions qu'il doit prendre en compte.</w:t>
      </w:r>
    </w:p>
    <w:p w14:paraId="23A752E3" w14:textId="61B2842F" w:rsidR="004411A5" w:rsidRPr="007D2A1B" w:rsidRDefault="002B701A" w:rsidP="002B701A">
      <w:pPr>
        <w:ind w:left="708"/>
        <w:rPr>
          <w:rFonts w:ascii="Garamond" w:eastAsia="Times New Roman" w:hAnsi="Garamond" w:cstheme="minorHAnsi"/>
          <w:lang w:val="fr-SN" w:eastAsia="nb-NO"/>
        </w:rPr>
      </w:pPr>
      <w:r w:rsidRPr="007D2A1B">
        <w:rPr>
          <w:rFonts w:ascii="Garamond" w:eastAsia="Times New Roman" w:hAnsi="Garamond" w:cstheme="minorHAnsi"/>
          <w:lang w:val="fr-SN" w:eastAsia="nb-NO"/>
        </w:rPr>
        <w:t>Chaque exigence de la colonne I est accompagnée d'une explication. Lors de l'utilisation de l'outil iCAT, l'équipe peut se référer à l'explication de l'exigence pour comprendre les concepts et les éléments sous-jacents de l'exigence.</w:t>
      </w:r>
      <w:r w:rsidR="0079524D" w:rsidRPr="007D2A1B">
        <w:rPr>
          <w:rFonts w:ascii="Garamond" w:eastAsia="Times New Roman" w:hAnsi="Garamond" w:cstheme="minorHAnsi"/>
          <w:lang w:val="fr-SN" w:eastAsia="nb-NO"/>
        </w:rPr>
        <w:t xml:space="preserve"> </w:t>
      </w:r>
    </w:p>
    <w:p w14:paraId="3C1B9EDF" w14:textId="77777777" w:rsidR="0046216B" w:rsidRPr="007D2A1B" w:rsidRDefault="0046216B" w:rsidP="004411A5">
      <w:pPr>
        <w:rPr>
          <w:rFonts w:eastAsia="Times New Roman" w:cstheme="minorHAnsi"/>
          <w:b/>
          <w:bCs/>
          <w:color w:val="C65911"/>
          <w:lang w:val="fr-SN" w:eastAsia="nb-NO"/>
        </w:rPr>
      </w:pPr>
    </w:p>
    <w:p w14:paraId="4CC5E8C5" w14:textId="66C94A85" w:rsidR="0046216B" w:rsidRPr="007D2A1B" w:rsidRDefault="00635112" w:rsidP="00635112">
      <w:pPr>
        <w:pStyle w:val="ListParagraph"/>
        <w:rPr>
          <w:rFonts w:ascii="Arial Narrow" w:hAnsi="Arial Narrow" w:cstheme="minorHAnsi"/>
          <w:b/>
          <w:bCs/>
          <w:color w:val="215868" w:themeColor="accent5" w:themeShade="80"/>
          <w:lang w:val="fr-SN"/>
        </w:rPr>
      </w:pPr>
      <w:r w:rsidRPr="007D2A1B">
        <w:rPr>
          <w:rFonts w:ascii="Times New Roman" w:hAnsi="Times New Roman" w:cs="Times New Roman"/>
          <w:b/>
          <w:bCs/>
          <w:noProof/>
          <w:sz w:val="28"/>
          <w:szCs w:val="28"/>
          <w:lang w:val="fr-SN"/>
        </w:rPr>
        <mc:AlternateContent>
          <mc:Choice Requires="wps">
            <w:drawing>
              <wp:anchor distT="0" distB="0" distL="114300" distR="114300" simplePos="0" relativeHeight="251659776" behindDoc="0" locked="0" layoutInCell="1" allowOverlap="1" wp14:anchorId="0EA5B92E" wp14:editId="295FDFD9">
                <wp:simplePos x="0" y="0"/>
                <wp:positionH relativeFrom="margin">
                  <wp:align>right</wp:align>
                </wp:positionH>
                <wp:positionV relativeFrom="paragraph">
                  <wp:posOffset>236220</wp:posOffset>
                </wp:positionV>
                <wp:extent cx="5291455" cy="35560"/>
                <wp:effectExtent l="0" t="0" r="4445" b="2540"/>
                <wp:wrapNone/>
                <wp:docPr id="24" name="Rectangle 24"/>
                <wp:cNvGraphicFramePr/>
                <a:graphic xmlns:a="http://schemas.openxmlformats.org/drawingml/2006/main">
                  <a:graphicData uri="http://schemas.microsoft.com/office/word/2010/wordprocessingShape">
                    <wps:wsp>
                      <wps:cNvSpPr/>
                      <wps:spPr>
                        <a:xfrm>
                          <a:off x="0" y="0"/>
                          <a:ext cx="5291455"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CB1ECB" w14:textId="77777777" w:rsidR="00E4509E" w:rsidRPr="00823CB5" w:rsidRDefault="00E4509E" w:rsidP="00635112">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5B92E" id="Rectangle 24" o:spid="_x0000_s1035" style="position:absolute;left:0;text-align:left;margin-left:365.45pt;margin-top:18.6pt;width:416.65pt;height:2.8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C2owIAAJgFAAAOAAAAZHJzL2Uyb0RvYy54bWysVEtv2zAMvg/YfxB0X524cdcGdYosRYYB&#10;RRu0HXpWZCk2IIuapMTOfv0o+dGsK3YYloMiih9fn0le37S1IgdhXQU6p9OzCSVCcygqvcvp9+f1&#10;p0tKnGe6YAq0yOlROHqz+PjhujFzkUIJqhCWoBPt5o3Jaem9mSeJ46WomTsDIzQqJdiaeRTtLiks&#10;a9B7rZJ0MrlIGrCFscCFc/h62ynpIvqXUnD/IKUTnqicYm4+njae23Ami2s231lmyor3abB/yKJm&#10;lcago6tb5hnZ2+oPV3XFLTiQ/oxDnYCUFRexBqxmOnlTzVPJjIi1IDnOjDS5/+eW3x82llRFTtMZ&#10;JZrV+I0ekTWmd0oQfEOCGuPmiHsyG9tLDq+h2lbaOvxjHaSNpB5HUkXrCcfHLL2azrKMEo668yy7&#10;iKQnr8bGOv9VQE3CJacWo0cq2eHOeQyI0AESYjlQVbGulIqC3W1XypIDw++7vrj8cp6GjNHkN5jS&#10;AawhmHXq8JKEwrpS4s0flQg4pR+FRE4w+TRmErtRjHEY50L7aacqWSG68NkEf0P00L/BIuYSHQbP&#10;EuOPvnsHA7JzMvjusuzxwVTEZh6NJ39LrDMeLWJk0H40risN9j0HCqvqI3f4gaSOmsCSb7dt7Jer&#10;gAwvWyiO2EMWuuFyhq8r/JJ3zPkNszhNOHe4IfwDHlJBk1Pob5SUYH++9x7w2OSopaTB6cyp+7Fn&#10;VlCivmlsf2ypWRjnKMyyzykK9lSzPdXofb0CbJAp7iLD4zXgvRqu0kL9gotkGaKiimmOsXPKvR2E&#10;le+2Bq4iLpbLCMMRNszf6SfDg/PAc+jU5/aFWdO3s8c5uIdhktn8TVd32GCpYbn3IKvY8q+89l8A&#10;xz+2Ur+qwn45lSPqdaEufgEAAP//AwBQSwMEFAAGAAgAAAAhADnoZ77cAAAABgEAAA8AAABkcnMv&#10;ZG93bnJldi54bWxMj91KxDAUhO8F3yEcwTs3tREttekiiz+IrODqA2Sbs00xOSlJuq0+vfFKL4cZ&#10;Zr5p1ouz7IghDp4kXK4KYEid1wP1Ej7eHy4qYDEp0sp6QglfGGHdnp40qtZ+pjc87lLPcgnFWkkw&#10;KY0157Ez6FRc+REpewcfnEpZhp7roOZc7iwvi+KaOzVQXjBqxI3B7nM3OQmH783jU2+2gb+8xvtp&#10;HlHYZ5Ty/Gy5uwWWcEl/YfjFz+jQZqa9n0hHZiXkI0mCuCmBZbcSQgDbS7gqK+Btw//jtz8AAAD/&#10;/wMAUEsBAi0AFAAGAAgAAAAhALaDOJL+AAAA4QEAABMAAAAAAAAAAAAAAAAAAAAAAFtDb250ZW50&#10;X1R5cGVzXS54bWxQSwECLQAUAAYACAAAACEAOP0h/9YAAACUAQAACwAAAAAAAAAAAAAAAAAvAQAA&#10;X3JlbHMvLnJlbHNQSwECLQAUAAYACAAAACEAIXjwtqMCAACYBQAADgAAAAAAAAAAAAAAAAAuAgAA&#10;ZHJzL2Uyb0RvYy54bWxQSwECLQAUAAYACAAAACEAOehnvtwAAAAGAQAADwAAAAAAAAAAAAAAAAD9&#10;BAAAZHJzL2Rvd25yZXYueG1sUEsFBgAAAAAEAAQA8wAAAAYGAAAAAA==&#10;" fillcolor="#f68b32" stroked="f" strokeweight="1pt">
                <v:textbox>
                  <w:txbxContent>
                    <w:p w14:paraId="57CB1ECB" w14:textId="77777777" w:rsidR="00E4509E" w:rsidRPr="00823CB5" w:rsidRDefault="00E4509E" w:rsidP="00635112">
                      <w:pPr>
                        <w:jc w:val="center"/>
                        <w:rPr>
                          <w:color w:val="FFFFFF" w:themeColor="background1"/>
                          <w:lang w:val="en-US"/>
                        </w:rPr>
                      </w:pPr>
                    </w:p>
                  </w:txbxContent>
                </v:textbox>
                <w10:wrap anchorx="margin"/>
              </v:rect>
            </w:pict>
          </mc:Fallback>
        </mc:AlternateContent>
      </w:r>
      <w:r w:rsidR="002B701A" w:rsidRPr="007D2A1B">
        <w:rPr>
          <w:lang w:val="fr-SN"/>
        </w:rPr>
        <w:t xml:space="preserve"> </w:t>
      </w:r>
      <w:r w:rsidR="002B701A" w:rsidRPr="007D2A1B">
        <w:rPr>
          <w:rFonts w:ascii="Arial Narrow" w:hAnsi="Arial Narrow" w:cstheme="minorHAnsi"/>
          <w:b/>
          <w:bCs/>
          <w:color w:val="215868" w:themeColor="accent5" w:themeShade="80"/>
          <w:lang w:val="fr-SN"/>
        </w:rPr>
        <w:t>Colonne II - L'exigence est-elle mise en œuvre dans la pratique d'audit</w:t>
      </w:r>
      <w:r w:rsidR="00DA6BF8" w:rsidRPr="007D2A1B">
        <w:rPr>
          <w:rFonts w:ascii="Arial Narrow" w:hAnsi="Arial Narrow" w:cstheme="minorHAnsi"/>
          <w:b/>
          <w:bCs/>
          <w:color w:val="215868" w:themeColor="accent5" w:themeShade="80"/>
          <w:lang w:val="fr-SN"/>
        </w:rPr>
        <w:t>?</w:t>
      </w:r>
    </w:p>
    <w:p w14:paraId="1CC5812E" w14:textId="77777777" w:rsidR="00D23DDA" w:rsidRPr="007D2A1B" w:rsidRDefault="004411A5" w:rsidP="00D23DDA">
      <w:pPr>
        <w:ind w:left="708"/>
        <w:rPr>
          <w:rFonts w:ascii="Garamond" w:eastAsia="Times New Roman" w:hAnsi="Garamond" w:cstheme="minorHAnsi"/>
          <w:lang w:val="fr-SN" w:eastAsia="nb-NO"/>
        </w:rPr>
      </w:pPr>
      <w:r w:rsidRPr="007D2A1B">
        <w:rPr>
          <w:rFonts w:eastAsia="Times New Roman" w:cstheme="minorHAnsi"/>
          <w:lang w:val="fr-SN" w:eastAsia="nb-NO"/>
        </w:rPr>
        <w:br/>
      </w:r>
      <w:r w:rsidR="00D23DDA" w:rsidRPr="007D2A1B">
        <w:rPr>
          <w:rFonts w:ascii="Garamond" w:eastAsia="Times New Roman" w:hAnsi="Garamond" w:cstheme="minorHAnsi"/>
          <w:lang w:val="fr-SN" w:eastAsia="nb-NO"/>
        </w:rPr>
        <w:t>L'équipe iCAT doit vérifier, dans les fichiers d'audit de l'échantillon, si une exigence est mise en œuvre ou non. L'équipe peut choisir l'une des trois options suivantes :</w:t>
      </w:r>
    </w:p>
    <w:p w14:paraId="5FF986DE" w14:textId="68B0BF46" w:rsidR="00D23DDA" w:rsidRPr="007D2A1B" w:rsidRDefault="00D23DDA" w:rsidP="00D23DDA">
      <w:pPr>
        <w:ind w:left="708"/>
        <w:rPr>
          <w:rFonts w:ascii="Garamond" w:eastAsia="Times New Roman" w:hAnsi="Garamond" w:cstheme="minorHAnsi"/>
          <w:lang w:val="fr-SN" w:eastAsia="nb-NO"/>
        </w:rPr>
      </w:pPr>
      <w:r w:rsidRPr="007D2A1B">
        <w:rPr>
          <w:rFonts w:ascii="Garamond" w:eastAsia="Times New Roman" w:hAnsi="Garamond" w:cstheme="minorHAnsi"/>
          <w:b/>
          <w:bCs/>
          <w:color w:val="548235"/>
          <w:lang w:val="fr-SN" w:eastAsia="nb-NO"/>
        </w:rPr>
        <w:t>Oui</w:t>
      </w:r>
      <w:r w:rsidRPr="007D2A1B">
        <w:rPr>
          <w:rFonts w:ascii="Garamond" w:eastAsia="Times New Roman" w:hAnsi="Garamond" w:cstheme="minorHAnsi"/>
          <w:lang w:val="fr-SN" w:eastAsia="nb-NO"/>
        </w:rPr>
        <w:t xml:space="preserve"> : Sur la base de la situation de l'exigence dans les dossiers d'audit, si l'équipe constate qu'elle est mise en œuvre dans la pratique, elle sélectionne </w:t>
      </w:r>
      <w:r w:rsidR="00A413BD" w:rsidRPr="007D2A1B">
        <w:rPr>
          <w:rFonts w:ascii="Garamond" w:eastAsia="Times New Roman" w:hAnsi="Garamond" w:cstheme="minorHAnsi"/>
          <w:lang w:val="fr-SN" w:eastAsia="nb-NO"/>
        </w:rPr>
        <w:t>« </w:t>
      </w:r>
      <w:r w:rsidRPr="007D2A1B">
        <w:rPr>
          <w:rFonts w:ascii="Garamond" w:eastAsia="Times New Roman" w:hAnsi="Garamond" w:cstheme="minorHAnsi"/>
          <w:lang w:val="fr-SN" w:eastAsia="nb-NO"/>
        </w:rPr>
        <w:t>Oui</w:t>
      </w:r>
      <w:r w:rsidR="00A413BD" w:rsidRPr="007D2A1B">
        <w:rPr>
          <w:rFonts w:ascii="Garamond" w:eastAsia="Times New Roman" w:hAnsi="Garamond" w:cstheme="minorHAnsi"/>
          <w:lang w:val="fr-SN" w:eastAsia="nb-NO"/>
        </w:rPr>
        <w:t> »</w:t>
      </w:r>
      <w:r w:rsidRPr="007D2A1B">
        <w:rPr>
          <w:rFonts w:ascii="Garamond" w:eastAsia="Times New Roman" w:hAnsi="Garamond" w:cstheme="minorHAnsi"/>
          <w:lang w:val="fr-SN" w:eastAsia="nb-NO"/>
        </w:rPr>
        <w:t>. Dans ce cas, l'équipe doit expliquer dans la colonne III comment l'exigence est mise en œuvre dans la pratique d'audit de l'ISC, avec des preuves et des documents de référence.</w:t>
      </w:r>
    </w:p>
    <w:p w14:paraId="02B7E598" w14:textId="349E2ED9" w:rsidR="00D23DDA" w:rsidRPr="007D2A1B" w:rsidRDefault="00D23DDA" w:rsidP="00D23DDA">
      <w:pPr>
        <w:ind w:left="708"/>
        <w:rPr>
          <w:rFonts w:ascii="Garamond" w:eastAsia="Times New Roman" w:hAnsi="Garamond" w:cstheme="minorHAnsi"/>
          <w:lang w:val="fr-SN" w:eastAsia="nb-NO"/>
        </w:rPr>
      </w:pPr>
      <w:r w:rsidRPr="007D2A1B">
        <w:rPr>
          <w:rFonts w:ascii="Garamond" w:eastAsia="Times New Roman" w:hAnsi="Garamond" w:cstheme="minorHAnsi"/>
          <w:b/>
          <w:bCs/>
          <w:color w:val="FF0000"/>
          <w:lang w:val="fr-SN" w:eastAsia="nb-NO"/>
        </w:rPr>
        <w:lastRenderedPageBreak/>
        <w:t>Non :</w:t>
      </w:r>
      <w:r w:rsidRPr="007D2A1B">
        <w:rPr>
          <w:rFonts w:ascii="Garamond" w:eastAsia="Times New Roman" w:hAnsi="Garamond" w:cstheme="minorHAnsi"/>
          <w:lang w:val="fr-SN" w:eastAsia="nb-NO"/>
        </w:rPr>
        <w:t xml:space="preserve"> Si l'équipe constate que l'exigence n'est pas mise en œuvre dans la pratique, elle sélectionne </w:t>
      </w:r>
      <w:r w:rsidR="00F90986" w:rsidRPr="007D2A1B">
        <w:rPr>
          <w:rFonts w:ascii="Garamond" w:eastAsia="Times New Roman" w:hAnsi="Garamond" w:cstheme="minorHAnsi"/>
          <w:lang w:val="fr-SN" w:eastAsia="nb-NO"/>
        </w:rPr>
        <w:t>« </w:t>
      </w:r>
      <w:r w:rsidRPr="007D2A1B">
        <w:rPr>
          <w:rFonts w:ascii="Garamond" w:eastAsia="Times New Roman" w:hAnsi="Garamond" w:cstheme="minorHAnsi"/>
          <w:lang w:val="fr-SN" w:eastAsia="nb-NO"/>
        </w:rPr>
        <w:t>Non</w:t>
      </w:r>
      <w:r w:rsidR="00F90986" w:rsidRPr="007D2A1B">
        <w:rPr>
          <w:rFonts w:ascii="Garamond" w:eastAsia="Times New Roman" w:hAnsi="Garamond" w:cstheme="minorHAnsi"/>
          <w:lang w:val="fr-SN" w:eastAsia="nb-NO"/>
        </w:rPr>
        <w:t> »</w:t>
      </w:r>
      <w:r w:rsidRPr="007D2A1B">
        <w:rPr>
          <w:rFonts w:ascii="Garamond" w:eastAsia="Times New Roman" w:hAnsi="Garamond" w:cstheme="minorHAnsi"/>
          <w:lang w:val="fr-SN" w:eastAsia="nb-NO"/>
        </w:rPr>
        <w:t>. Cela signifie que l'ISC doit faire des efforts pour mettre en œuvre cette exigence particulière. Les besoins spécifiques doivent découler de l'évaluation de l'exigence dans les dossiers d'audit et de la documentation disponible. La colonne IV fournit une liste de domaines suggérés dans lesquels l'ISC peut entreprendre des efforts de mise en œuvre pour se conformer à l'exigence.</w:t>
      </w:r>
    </w:p>
    <w:p w14:paraId="584D1A5B" w14:textId="0DC186F5" w:rsidR="004411A5" w:rsidRPr="007D2A1B" w:rsidRDefault="00D23DDA" w:rsidP="00D23DDA">
      <w:pPr>
        <w:ind w:left="708"/>
        <w:rPr>
          <w:rFonts w:ascii="Garamond" w:eastAsia="Times New Roman" w:hAnsi="Garamond" w:cstheme="minorHAnsi"/>
          <w:lang w:val="fr-SN" w:eastAsia="nb-NO"/>
        </w:rPr>
      </w:pPr>
      <w:r w:rsidRPr="007D2A1B">
        <w:rPr>
          <w:rFonts w:ascii="Garamond" w:eastAsia="Times New Roman" w:hAnsi="Garamond" w:cstheme="minorHAnsi"/>
          <w:b/>
          <w:bCs/>
          <w:color w:val="BF8F00"/>
          <w:lang w:val="fr-SN" w:eastAsia="nb-NO"/>
        </w:rPr>
        <w:t>Non pertinent :</w:t>
      </w:r>
      <w:r w:rsidRPr="007D2A1B">
        <w:rPr>
          <w:rFonts w:ascii="Garamond" w:eastAsia="Times New Roman" w:hAnsi="Garamond" w:cstheme="minorHAnsi"/>
          <w:lang w:val="fr-SN" w:eastAsia="nb-NO"/>
        </w:rPr>
        <w:t xml:space="preserve"> Certaines exigences peuvent ne pas être pertinentes pour l'évaluation spécifique ; par exemple, les exigences liées au suivi des audits récents. Dans ce cas, l'équipe doit sélectionner</w:t>
      </w:r>
      <w:r w:rsidR="00F90986" w:rsidRPr="007D2A1B">
        <w:rPr>
          <w:rFonts w:ascii="Garamond" w:eastAsia="Times New Roman" w:hAnsi="Garamond" w:cstheme="minorHAnsi"/>
          <w:lang w:val="fr-SN" w:eastAsia="nb-NO"/>
        </w:rPr>
        <w:t xml:space="preserve"> « </w:t>
      </w:r>
      <w:r w:rsidRPr="007D2A1B">
        <w:rPr>
          <w:rFonts w:ascii="Garamond" w:eastAsia="Times New Roman" w:hAnsi="Garamond" w:cstheme="minorHAnsi"/>
          <w:lang w:val="fr-SN" w:eastAsia="nb-NO"/>
        </w:rPr>
        <w:t>Non pertinent</w:t>
      </w:r>
      <w:r w:rsidR="00F90986" w:rsidRPr="007D2A1B">
        <w:rPr>
          <w:rFonts w:ascii="Garamond" w:eastAsia="Times New Roman" w:hAnsi="Garamond" w:cstheme="minorHAnsi"/>
          <w:lang w:val="fr-SN" w:eastAsia="nb-NO"/>
        </w:rPr>
        <w:t> »</w:t>
      </w:r>
      <w:r w:rsidRPr="007D2A1B">
        <w:rPr>
          <w:rFonts w:ascii="Garamond" w:eastAsia="Times New Roman" w:hAnsi="Garamond" w:cstheme="minorHAnsi"/>
          <w:lang w:val="fr-SN" w:eastAsia="nb-NO"/>
        </w:rPr>
        <w:t>.</w:t>
      </w:r>
    </w:p>
    <w:p w14:paraId="453F7B3C" w14:textId="1B3EF804" w:rsidR="0046216B" w:rsidRPr="007D2A1B" w:rsidRDefault="009E7833" w:rsidP="00635112">
      <w:pPr>
        <w:pStyle w:val="ListParagraph"/>
        <w:rPr>
          <w:rFonts w:ascii="Arial Narrow" w:hAnsi="Arial Narrow" w:cstheme="minorHAnsi"/>
          <w:b/>
          <w:bCs/>
          <w:color w:val="215868" w:themeColor="accent5" w:themeShade="80"/>
          <w:lang w:val="fr-SN"/>
        </w:rPr>
      </w:pPr>
      <w:r w:rsidRPr="007D2A1B">
        <w:rPr>
          <w:rFonts w:ascii="Arial Narrow" w:hAnsi="Arial Narrow" w:cstheme="minorHAnsi"/>
          <w:b/>
          <w:bCs/>
          <w:color w:val="215868" w:themeColor="accent5" w:themeShade="80"/>
          <w:lang w:val="fr-SN"/>
        </w:rPr>
        <w:t xml:space="preserve">Colonne III - Si </w:t>
      </w:r>
      <w:r w:rsidRPr="007D2A1B">
        <w:rPr>
          <w:rFonts w:ascii="Arial Narrow" w:hAnsi="Arial Narrow" w:cstheme="minorHAnsi"/>
          <w:b/>
          <w:bCs/>
          <w:color w:val="00B050"/>
          <w:lang w:val="fr-SN"/>
        </w:rPr>
        <w:t>OUI</w:t>
      </w:r>
      <w:r w:rsidRPr="007D2A1B">
        <w:rPr>
          <w:rFonts w:ascii="Arial Narrow" w:hAnsi="Arial Narrow" w:cstheme="minorHAnsi"/>
          <w:b/>
          <w:bCs/>
          <w:color w:val="215868" w:themeColor="accent5" w:themeShade="80"/>
          <w:lang w:val="fr-SN"/>
        </w:rPr>
        <w:t xml:space="preserve"> : Expliquer comment cette exigence est mise en œuvre dans la </w:t>
      </w:r>
      <w:r w:rsidR="00832911" w:rsidRPr="007D2A1B">
        <w:rPr>
          <w:rFonts w:ascii="Arial Narrow" w:hAnsi="Arial Narrow" w:cstheme="minorHAnsi"/>
          <w:b/>
          <w:bCs/>
          <w:color w:val="215868" w:themeColor="accent5" w:themeShade="80"/>
          <w:lang w:val="fr-SN"/>
        </w:rPr>
        <w:t>pratique d’audit</w:t>
      </w:r>
      <w:r w:rsidRPr="007D2A1B">
        <w:rPr>
          <w:rFonts w:ascii="Arial Narrow" w:hAnsi="Arial Narrow" w:cstheme="minorHAnsi"/>
          <w:b/>
          <w:bCs/>
          <w:color w:val="215868" w:themeColor="accent5" w:themeShade="80"/>
          <w:lang w:val="fr-SN"/>
        </w:rPr>
        <w:t xml:space="preserve"> de l'ISC.</w:t>
      </w:r>
      <w:r w:rsidR="004411A5" w:rsidRPr="007D2A1B">
        <w:rPr>
          <w:rFonts w:ascii="Arial Narrow" w:hAnsi="Arial Narrow" w:cstheme="minorHAnsi"/>
          <w:b/>
          <w:bCs/>
          <w:color w:val="215868" w:themeColor="accent5" w:themeShade="80"/>
          <w:lang w:val="fr-SN"/>
        </w:rPr>
        <w:t xml:space="preserve"> </w:t>
      </w:r>
    </w:p>
    <w:p w14:paraId="6E65E7B4" w14:textId="6A622FBE" w:rsidR="00635112" w:rsidRPr="007D2A1B" w:rsidRDefault="00635112" w:rsidP="00635112">
      <w:pPr>
        <w:pStyle w:val="ListParagraph"/>
        <w:rPr>
          <w:rFonts w:ascii="Arial Narrow" w:hAnsi="Arial Narrow" w:cstheme="minorHAnsi"/>
          <w:color w:val="215868" w:themeColor="accent5" w:themeShade="80"/>
          <w:lang w:val="fr-SN"/>
        </w:rPr>
      </w:pPr>
      <w:r w:rsidRPr="007D2A1B">
        <w:rPr>
          <w:rFonts w:ascii="Times New Roman" w:hAnsi="Times New Roman" w:cs="Times New Roman"/>
          <w:noProof/>
          <w:sz w:val="28"/>
          <w:szCs w:val="28"/>
          <w:lang w:val="fr-SN"/>
        </w:rPr>
        <mc:AlternateContent>
          <mc:Choice Requires="wps">
            <w:drawing>
              <wp:anchor distT="0" distB="0" distL="114300" distR="114300" simplePos="0" relativeHeight="251660800" behindDoc="0" locked="0" layoutInCell="1" allowOverlap="1" wp14:anchorId="53CE77B2" wp14:editId="07F09C7F">
                <wp:simplePos x="0" y="0"/>
                <wp:positionH relativeFrom="margin">
                  <wp:align>right</wp:align>
                </wp:positionH>
                <wp:positionV relativeFrom="paragraph">
                  <wp:posOffset>34925</wp:posOffset>
                </wp:positionV>
                <wp:extent cx="5291455" cy="35560"/>
                <wp:effectExtent l="0" t="0" r="4445" b="2540"/>
                <wp:wrapNone/>
                <wp:docPr id="25" name="Rectangle 25"/>
                <wp:cNvGraphicFramePr/>
                <a:graphic xmlns:a="http://schemas.openxmlformats.org/drawingml/2006/main">
                  <a:graphicData uri="http://schemas.microsoft.com/office/word/2010/wordprocessingShape">
                    <wps:wsp>
                      <wps:cNvSpPr/>
                      <wps:spPr>
                        <a:xfrm>
                          <a:off x="0" y="0"/>
                          <a:ext cx="5291455"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76CD70" w14:textId="77777777" w:rsidR="00E4509E" w:rsidRPr="00823CB5" w:rsidRDefault="00E4509E" w:rsidP="00635112">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E77B2" id="Rectangle 25" o:spid="_x0000_s1036" style="position:absolute;left:0;text-align:left;margin-left:365.45pt;margin-top:2.75pt;width:416.65pt;height:2.8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gyoowIAAJkFAAAOAAAAZHJzL2Uyb0RvYy54bWysVFFP2zAQfp+0/2D5faQNhEFFijpQp0kI&#10;EDDx7Dp2E8nxebbbpPv1O9tJYAztYVofXJ/v7ru7L3d3cdm3iuyFdQ3oks6PZpQIzaFq9Lak35/W&#10;n84ocZ7piinQoqQH4ejl8uOHi84sRA41qEpYgiDaLTpT0tp7s8gyx2vRMncERmhUSrAt8yjabVZZ&#10;1iF6q7J8NjvNOrCVscCFc/h6nZR0GfGlFNzfSemEJ6qkmJuPp43nJpzZ8oIttpaZuuFDGuwfsmhZ&#10;ozHoBHXNPCM72/wB1TbcggPpjzi0GUjZcBFrwGrmszfVPNbMiFgLkuPMRJP7f7D8dn9vSVOVNC8o&#10;0azFb/SArDG9VYLgGxLUGbdAu0dzbwfJ4TVU20vbhn+sg/SR1MNEqug94fhY5OfzkwLBOeqOi+I0&#10;kp69OBvr/FcBLQmXklqMHqlk+xvnMSCajiYhlgPVVOtGqSjY7eZKWbJn+H3Xp2dfjvOQMbr8ZqZ0&#10;MNYQ3JI6vGShsFRKvPmDEsFO6QchkRNMPo+ZxG4UUxzGudB+nlQ1q0QKX8zwN0YP/Rs8Yi4RMCBL&#10;jD9hDwCjZQIZsVOWg31wFbGZJ+fZ3xJLzpNHjAzaT85to8G+B6CwqiFysh9JStQElny/6WO/zGOt&#10;4WkD1QGbyEKaLmf4usFPecOcv2cWxwkHD1eEv8NDKuhKCsONkhrsz/fegz12OWop6XA8S+p+7JgV&#10;lKhvGvsfe+okzHMUTorPOQr2tWbzWqN37RVgh8xxGRker8Heq/EqLbTPuElWISqqmOYYu6Tc21G4&#10;8mlt4C7iYrWKZjjDhvkb/Wh4AA9Eh1Z96p+ZNUM/exyEWxhHmS3etHWyDZ4aVjsPsok9/8Lr8Alw&#10;/mMvDbsqLJjXcrR62ajLXwAAAP//AwBQSwMEFAAGAAgAAAAhAGje8IzbAAAABQEAAA8AAABkcnMv&#10;ZG93bnJldi54bWxMj91Kw0AUhO8F32E5gnd2E0OlxGxKKf4gYsHqA2yzp0no7tmwu2miT+/xSi+H&#10;GWa+qdazs+KMIfaeFOSLDARS401PrYLPj8ebFYiYNBltPaGCL4ywri8vKl0aP9E7nvepFVxCsdQK&#10;upSGUsrYdOh0XPgBib2jD04nlqGVJuiJy52Vt1l2J53uiRc6PeC2w+a0H52C4/f26bnt3oJ83cWH&#10;cRqwsC+o1PXVvLkHkXBOf2H4xWd0qJnp4EcyUVgFfCQpWC5BsLkqigLEgVN5DrKu5H/6+gcAAP//&#10;AwBQSwECLQAUAAYACAAAACEAtoM4kv4AAADhAQAAEwAAAAAAAAAAAAAAAAAAAAAAW0NvbnRlbnRf&#10;VHlwZXNdLnhtbFBLAQItABQABgAIAAAAIQA4/SH/1gAAAJQBAAALAAAAAAAAAAAAAAAAAC8BAABf&#10;cmVscy8ucmVsc1BLAQItABQABgAIAAAAIQBUugyoowIAAJkFAAAOAAAAAAAAAAAAAAAAAC4CAABk&#10;cnMvZTJvRG9jLnhtbFBLAQItABQABgAIAAAAIQBo3vCM2wAAAAUBAAAPAAAAAAAAAAAAAAAAAP0E&#10;AABkcnMvZG93bnJldi54bWxQSwUGAAAAAAQABADzAAAABQYAAAAA&#10;" fillcolor="#f68b32" stroked="f" strokeweight="1pt">
                <v:textbox>
                  <w:txbxContent>
                    <w:p w14:paraId="5676CD70" w14:textId="77777777" w:rsidR="00E4509E" w:rsidRPr="00823CB5" w:rsidRDefault="00E4509E" w:rsidP="00635112">
                      <w:pPr>
                        <w:jc w:val="center"/>
                        <w:rPr>
                          <w:color w:val="FFFFFF" w:themeColor="background1"/>
                          <w:lang w:val="en-US"/>
                        </w:rPr>
                      </w:pPr>
                    </w:p>
                  </w:txbxContent>
                </v:textbox>
                <w10:wrap anchorx="margin"/>
              </v:rect>
            </w:pict>
          </mc:Fallback>
        </mc:AlternateContent>
      </w:r>
    </w:p>
    <w:p w14:paraId="0D418D92" w14:textId="10242610" w:rsidR="004411A5" w:rsidRPr="007D2A1B" w:rsidRDefault="009E7833" w:rsidP="00836BAD">
      <w:pPr>
        <w:ind w:left="708"/>
        <w:rPr>
          <w:rFonts w:ascii="Garamond" w:eastAsia="Times New Roman" w:hAnsi="Garamond" w:cstheme="minorHAnsi"/>
          <w:lang w:val="fr-SN" w:eastAsia="nb-NO"/>
        </w:rPr>
      </w:pPr>
      <w:r w:rsidRPr="007D2A1B">
        <w:rPr>
          <w:rFonts w:ascii="Garamond" w:eastAsia="Times New Roman" w:hAnsi="Garamond" w:cstheme="minorHAnsi"/>
          <w:lang w:val="fr-SN" w:eastAsia="nb-NO"/>
        </w:rPr>
        <w:t xml:space="preserve">Si une exigence particulière est mise en œuvre dans la pratique, elle ne nécessite aucun effort de mise en œuvre de la part de l'ISC. Cependant, pour considérer qu'une exigence est mise en œuvre dans la pratique, l'équipe iCAT doit disposer de </w:t>
      </w:r>
      <w:r w:rsidR="00D97FB0" w:rsidRPr="007D2A1B">
        <w:rPr>
          <w:rFonts w:ascii="Garamond" w:eastAsia="Times New Roman" w:hAnsi="Garamond" w:cstheme="minorHAnsi"/>
          <w:lang w:val="fr-SN" w:eastAsia="nb-NO"/>
        </w:rPr>
        <w:t>éléments probants suffisants et appropriés</w:t>
      </w:r>
      <w:r w:rsidRPr="007D2A1B">
        <w:rPr>
          <w:rFonts w:ascii="Garamond" w:eastAsia="Times New Roman" w:hAnsi="Garamond" w:cstheme="minorHAnsi"/>
          <w:lang w:val="fr-SN" w:eastAsia="nb-NO"/>
        </w:rPr>
        <w:t xml:space="preserve"> indiquant que les auditeurs respectifs ont suivi la méthodologie et se sont conformés aux procédures et directives pertinentes concernant l'exigence. L'équipe doit également s'assurer que la pratique d'audit de conformité de l'ISC répond à l'exigence. Cela signifie que l'exigence doit être mise en œuvre dans l'échantillon d'audits sélectionnés pour l'évaluation, et pas seulement dans un seul audit de conformité</w:t>
      </w:r>
      <w:r w:rsidR="00533B37" w:rsidRPr="007D2A1B">
        <w:rPr>
          <w:rFonts w:ascii="Garamond" w:eastAsia="Times New Roman" w:hAnsi="Garamond" w:cstheme="minorHAnsi"/>
          <w:lang w:val="fr-SN" w:eastAsia="nb-NO"/>
        </w:rPr>
        <w:t>.</w:t>
      </w:r>
    </w:p>
    <w:p w14:paraId="0C01F7F2" w14:textId="77777777" w:rsidR="0046216B" w:rsidRPr="007D2A1B" w:rsidRDefault="0046216B" w:rsidP="0046216B">
      <w:pPr>
        <w:rPr>
          <w:rFonts w:eastAsia="Times New Roman" w:cstheme="minorHAnsi"/>
          <w:lang w:val="fr-SN" w:eastAsia="nb-NO"/>
        </w:rPr>
      </w:pPr>
    </w:p>
    <w:p w14:paraId="328E0223" w14:textId="73A2DA77" w:rsidR="004411A5" w:rsidRPr="007D2A1B" w:rsidRDefault="005D3AAB" w:rsidP="00635112">
      <w:pPr>
        <w:pStyle w:val="ListParagraph"/>
        <w:rPr>
          <w:rFonts w:ascii="Arial Narrow" w:hAnsi="Arial Narrow" w:cstheme="minorHAnsi"/>
          <w:b/>
          <w:bCs/>
          <w:color w:val="215868" w:themeColor="accent5" w:themeShade="80"/>
          <w:lang w:val="fr-SN"/>
        </w:rPr>
      </w:pPr>
      <w:r w:rsidRPr="007D2A1B">
        <w:rPr>
          <w:rFonts w:ascii="Arial Narrow" w:hAnsi="Arial Narrow" w:cstheme="minorHAnsi"/>
          <w:b/>
          <w:bCs/>
          <w:color w:val="215868" w:themeColor="accent5" w:themeShade="80"/>
          <w:lang w:val="fr-SN"/>
        </w:rPr>
        <w:t xml:space="preserve">Colonne IV - Si </w:t>
      </w:r>
      <w:r w:rsidRPr="007D2A1B">
        <w:rPr>
          <w:rFonts w:ascii="Arial Narrow" w:hAnsi="Arial Narrow" w:cstheme="minorHAnsi"/>
          <w:b/>
          <w:bCs/>
          <w:color w:val="C00000"/>
          <w:lang w:val="fr-SN"/>
        </w:rPr>
        <w:t xml:space="preserve">NON </w:t>
      </w:r>
      <w:r w:rsidRPr="007D2A1B">
        <w:rPr>
          <w:rFonts w:ascii="Arial Narrow" w:hAnsi="Arial Narrow" w:cstheme="minorHAnsi"/>
          <w:b/>
          <w:bCs/>
          <w:color w:val="215868" w:themeColor="accent5" w:themeShade="80"/>
          <w:lang w:val="fr-SN"/>
        </w:rPr>
        <w:t>: Déterminer les efforts de mise en œuvre requis</w:t>
      </w:r>
    </w:p>
    <w:p w14:paraId="520A4144" w14:textId="27065AE0" w:rsidR="00635112" w:rsidRPr="007D2A1B" w:rsidRDefault="00635112" w:rsidP="00635112">
      <w:pPr>
        <w:pStyle w:val="ListParagraph"/>
        <w:rPr>
          <w:rFonts w:ascii="Arial Narrow" w:hAnsi="Arial Narrow" w:cstheme="minorHAnsi"/>
          <w:color w:val="215868" w:themeColor="accent5" w:themeShade="80"/>
          <w:lang w:val="fr-SN"/>
        </w:rPr>
      </w:pPr>
      <w:r w:rsidRPr="007D2A1B">
        <w:rPr>
          <w:rFonts w:ascii="Times New Roman" w:hAnsi="Times New Roman" w:cs="Times New Roman"/>
          <w:noProof/>
          <w:sz w:val="28"/>
          <w:szCs w:val="28"/>
          <w:lang w:val="fr-SN"/>
        </w:rPr>
        <mc:AlternateContent>
          <mc:Choice Requires="wps">
            <w:drawing>
              <wp:anchor distT="0" distB="0" distL="114300" distR="114300" simplePos="0" relativeHeight="251661824" behindDoc="0" locked="0" layoutInCell="1" allowOverlap="1" wp14:anchorId="54D2E947" wp14:editId="605D05C9">
                <wp:simplePos x="0" y="0"/>
                <wp:positionH relativeFrom="margin">
                  <wp:align>right</wp:align>
                </wp:positionH>
                <wp:positionV relativeFrom="paragraph">
                  <wp:posOffset>37828</wp:posOffset>
                </wp:positionV>
                <wp:extent cx="5291455" cy="35560"/>
                <wp:effectExtent l="0" t="0" r="4445" b="2540"/>
                <wp:wrapNone/>
                <wp:docPr id="27" name="Rectangle 27"/>
                <wp:cNvGraphicFramePr/>
                <a:graphic xmlns:a="http://schemas.openxmlformats.org/drawingml/2006/main">
                  <a:graphicData uri="http://schemas.microsoft.com/office/word/2010/wordprocessingShape">
                    <wps:wsp>
                      <wps:cNvSpPr/>
                      <wps:spPr>
                        <a:xfrm>
                          <a:off x="0" y="0"/>
                          <a:ext cx="5291455"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76AD89" w14:textId="77777777" w:rsidR="00E4509E" w:rsidRPr="00823CB5" w:rsidRDefault="00E4509E" w:rsidP="00635112">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2E947" id="Rectangle 27" o:spid="_x0000_s1037" style="position:absolute;left:0;text-align:left;margin-left:365.45pt;margin-top:3pt;width:416.65pt;height:2.8pt;z-index:25166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xeowIAAJkFAAAOAAAAZHJzL2Uyb0RvYy54bWysVN9P2zAQfp+0/8Hy+0gbCLCKFHWgTpMQ&#10;IGDi2XXsJpLj82y3SffX72wngTG0h2l9cH2+7359ubuLy75VZC+sa0CXdH40o0RoDlWjtyX9/rT+&#10;dE6J80xXTIEWJT0IRy+XHz9cdGYhcqhBVcISdKLdojMlrb03iyxzvBYtc0dghEalBNsyj6LdZpVl&#10;HXpvVZbPZqdZB7YyFrhwDl+vk5Iuo38pBfd3UjrhiSop5ubjaeO5CWe2vGCLrWWmbviQBvuHLFrW&#10;aAw6ubpmnpGdbf5w1TbcggPpjzi0GUjZcBFrwGrmszfVPNbMiFgLkuPMRJP7f2757f7ekqYqaX5G&#10;iWYtfqMHZI3prRIE35CgzrgF4h7NvR0kh9dQbS9tG/6xDtJHUg8TqaL3hONjkX+enxQFJRx1x0Vx&#10;GknPXoyNdf6rgJaES0ktRo9Usv2N8xgQoSMkxHKgmmrdKBUFu91cKUv2DL/v+vT8y3EeMkaT32BK&#10;B7CGYJbU4SULhaVS4s0flAg4pR+ERE4w+TxmErtRTHEY50L7eVLVrBIpfDHD3xg99G+wiLlEh8Gz&#10;xPiT78HBiExORt8pywEfTEVs5sl49rfEkvFkESOD9pNx22iw7zlQWNUQOeFHkhI1gSXfb/rYL/MI&#10;DU8bqA7YRBbSdDnD1w1+yhvm/D2zOE44eLgi/B0eUkFXUhhulNRgf773HvDY5ailpMPxLKn7sWNW&#10;UKK+aex/7KmTMM9ROCnOchTsa83mtUbv2ivADpnjMjI8XgPeq/EqLbTPuElWISqqmOYYu6Tc21G4&#10;8mlt4C7iYrWKMJxhw/yNfjQ8OA9Eh1Z96p+ZNUM/exyEWxhHmS3etHXCBksNq50H2cSef+F1+AQ4&#10;/7GXhl0VFsxrOaJeNuryFwAAAP//AwBQSwMEFAAGAAgAAAAhAEHmjzHbAAAABQEAAA8AAABkcnMv&#10;ZG93bnJldi54bWxMj91KxDAQhe8F3yGM4J2broWy1KaLLP4gouDqA2Sb2aaYTEqSbqtP73ilV4fh&#10;HM75ptku3okTxjQEUrBeFSCQumAG6hV8vN9fbUCkrMloFwgVfGGCbXt+1ujahJne8LTPveASSrVW&#10;YHMeaylTZ9HrtAojEnvHEL3OfMZemqhnLvdOXhdFJb0eiBesHnFnsfvcT17B8Xv38NjblyifX9Pd&#10;NI9YuidU6vJiub0BkXHJf2H4xWd0aJnpECYySTgF/EhWULGwuSnLEsSBU+sKZNvI//TtDwAAAP//&#10;AwBQSwECLQAUAAYACAAAACEAtoM4kv4AAADhAQAAEwAAAAAAAAAAAAAAAAAAAAAAW0NvbnRlbnRf&#10;VHlwZXNdLnhtbFBLAQItABQABgAIAAAAIQA4/SH/1gAAAJQBAAALAAAAAAAAAAAAAAAAAC8BAABf&#10;cmVscy8ucmVsc1BLAQItABQABgAIAAAAIQDScJxeowIAAJkFAAAOAAAAAAAAAAAAAAAAAC4CAABk&#10;cnMvZTJvRG9jLnhtbFBLAQItABQABgAIAAAAIQBB5o8x2wAAAAUBAAAPAAAAAAAAAAAAAAAAAP0E&#10;AABkcnMvZG93bnJldi54bWxQSwUGAAAAAAQABADzAAAABQYAAAAA&#10;" fillcolor="#f68b32" stroked="f" strokeweight="1pt">
                <v:textbox>
                  <w:txbxContent>
                    <w:p w14:paraId="6E76AD89" w14:textId="77777777" w:rsidR="00E4509E" w:rsidRPr="00823CB5" w:rsidRDefault="00E4509E" w:rsidP="00635112">
                      <w:pPr>
                        <w:jc w:val="center"/>
                        <w:rPr>
                          <w:color w:val="FFFFFF" w:themeColor="background1"/>
                          <w:lang w:val="en-US"/>
                        </w:rPr>
                      </w:pPr>
                    </w:p>
                  </w:txbxContent>
                </v:textbox>
                <w10:wrap anchorx="margin"/>
              </v:rect>
            </w:pict>
          </mc:Fallback>
        </mc:AlternateContent>
      </w:r>
    </w:p>
    <w:p w14:paraId="7901B9D8" w14:textId="48C9D85B" w:rsidR="00836BAD" w:rsidRPr="007D2A1B" w:rsidRDefault="00433D2F" w:rsidP="00836BAD">
      <w:pPr>
        <w:ind w:left="708"/>
        <w:rPr>
          <w:rFonts w:ascii="Garamond" w:eastAsia="Times New Roman" w:hAnsi="Garamond" w:cstheme="minorHAnsi"/>
          <w:color w:val="000000" w:themeColor="text1"/>
          <w:lang w:val="fr-SN" w:eastAsia="nb-NO"/>
        </w:rPr>
      </w:pPr>
      <w:r w:rsidRPr="007D2A1B">
        <w:rPr>
          <w:rFonts w:ascii="Garamond" w:eastAsia="Times New Roman" w:hAnsi="Garamond" w:cstheme="minorHAnsi"/>
          <w:color w:val="000000" w:themeColor="text1"/>
          <w:lang w:val="fr-SN" w:eastAsia="nb-NO"/>
        </w:rPr>
        <w:t>Si la conclusion relative à une exigence spécifique est que des efforts de mise en œuvre sont nécessaires, l'équipe iCAT choisira le ou les domaines dans lesquels la situation doit être améliorée. Les domaines sont énumérés ci-dessous, ainsi que des explications sur la façon d'analyser et de décider que des efforts de mise en œuvre sont nécessaires</w:t>
      </w:r>
      <w:r w:rsidR="00815288" w:rsidRPr="007D2A1B">
        <w:rPr>
          <w:rFonts w:ascii="Garamond" w:eastAsia="Times New Roman" w:hAnsi="Garamond" w:cstheme="minorHAnsi"/>
          <w:color w:val="000000" w:themeColor="text1"/>
          <w:lang w:val="fr-SN" w:eastAsia="nb-NO"/>
        </w:rPr>
        <w:t>.</w:t>
      </w:r>
    </w:p>
    <w:p w14:paraId="471E9B22" w14:textId="77777777" w:rsidR="0091677C" w:rsidRPr="007D2A1B" w:rsidRDefault="0091677C" w:rsidP="00836BAD">
      <w:pPr>
        <w:ind w:left="708"/>
        <w:rPr>
          <w:rFonts w:ascii="Garamond" w:eastAsia="Times New Roman" w:hAnsi="Garamond" w:cstheme="minorHAnsi"/>
          <w:color w:val="000000" w:themeColor="text1"/>
          <w:lang w:val="fr-SN" w:eastAsia="nb-NO"/>
        </w:rPr>
        <w:sectPr w:rsidR="0091677C" w:rsidRPr="007D2A1B" w:rsidSect="00BF4504">
          <w:footerReference w:type="default" r:id="rId19"/>
          <w:pgSz w:w="11906" w:h="16838"/>
          <w:pgMar w:top="1440" w:right="1440" w:bottom="1440" w:left="1440" w:header="708" w:footer="708" w:gutter="0"/>
          <w:cols w:space="708"/>
          <w:docGrid w:linePitch="360"/>
        </w:sectPr>
      </w:pPr>
    </w:p>
    <w:p w14:paraId="778D0B64" w14:textId="3B99A6A2" w:rsidR="00865847" w:rsidRPr="007D2A1B" w:rsidRDefault="00433D2F" w:rsidP="00815288">
      <w:pPr>
        <w:pStyle w:val="ListParagraph"/>
        <w:numPr>
          <w:ilvl w:val="0"/>
          <w:numId w:val="4"/>
        </w:numPr>
        <w:spacing w:before="120" w:after="0"/>
        <w:ind w:left="1276" w:hanging="283"/>
        <w:rPr>
          <w:rFonts w:ascii="Garamond" w:eastAsia="Times New Roman" w:hAnsi="Garamond" w:cstheme="minorHAnsi"/>
          <w:lang w:val="fr-SN" w:eastAsia="nb-NO"/>
        </w:rPr>
      </w:pPr>
      <w:r w:rsidRPr="007D2A1B">
        <w:rPr>
          <w:rFonts w:ascii="Garamond" w:eastAsia="Times New Roman" w:hAnsi="Garamond" w:cstheme="minorHAnsi"/>
          <w:color w:val="C65911"/>
          <w:lang w:val="fr-SN" w:eastAsia="nb-NO"/>
        </w:rPr>
        <w:t>La politique de l'ISC</w:t>
      </w:r>
      <w:r w:rsidR="004411A5" w:rsidRPr="007D2A1B">
        <w:rPr>
          <w:rFonts w:ascii="Garamond" w:eastAsia="Times New Roman" w:hAnsi="Garamond" w:cstheme="minorHAnsi"/>
          <w:lang w:val="fr-SN" w:eastAsia="nb-NO"/>
        </w:rPr>
        <w:t xml:space="preserve"> </w:t>
      </w:r>
    </w:p>
    <w:p w14:paraId="7FD9B38F" w14:textId="48825249" w:rsidR="003A4D3A" w:rsidRPr="007D2A1B" w:rsidRDefault="00433D2F" w:rsidP="00815288">
      <w:pPr>
        <w:pStyle w:val="ListParagraph"/>
        <w:spacing w:before="120"/>
        <w:ind w:left="1276"/>
        <w:rPr>
          <w:rFonts w:ascii="Garamond" w:eastAsia="Times New Roman" w:hAnsi="Garamond" w:cstheme="minorHAnsi"/>
          <w:lang w:val="fr-SN" w:eastAsia="nb-NO"/>
        </w:rPr>
      </w:pPr>
      <w:r w:rsidRPr="007D2A1B">
        <w:rPr>
          <w:rFonts w:ascii="Garamond" w:eastAsia="Times New Roman" w:hAnsi="Garamond" w:cstheme="minorHAnsi"/>
          <w:lang w:val="fr-SN" w:eastAsia="nb-NO"/>
        </w:rPr>
        <w:t>La politique fait référence aux principes ou aux règles de la direction générale pour guider la prise de décision au sein de l'ISC et atteindre les résultats et les effets souhaités décrits dans l'exigence. Une politique est un outil permettant de mettre en pratique les décisions. Ces outils définissent ce que l'auditeur doit faire dans la pratique. Si l'ISC a formulé une politique répondant à l'exigence concernée et présentant toutes les caractéristiques nécessaires, l'exigence est respectée. Un effort de mise en œuvre est nécessaire lorsqu'il n'y a pas de politique en place, ou lorsque la politique ne présente pas les caractéristiques décrites dans l'exigence. Il peut également y avoir une politique, mais elle peut manquer d'éléments clés qui rendent la pratique non conforme aux normes</w:t>
      </w:r>
      <w:r w:rsidR="004411A5" w:rsidRPr="007D2A1B">
        <w:rPr>
          <w:rFonts w:ascii="Garamond" w:eastAsia="Times New Roman" w:hAnsi="Garamond" w:cstheme="minorHAnsi"/>
          <w:lang w:val="fr-SN" w:eastAsia="nb-NO"/>
        </w:rPr>
        <w:t>.</w:t>
      </w:r>
    </w:p>
    <w:p w14:paraId="2C598021" w14:textId="77777777" w:rsidR="00815288" w:rsidRPr="007D2A1B" w:rsidRDefault="00815288" w:rsidP="00815288">
      <w:pPr>
        <w:pStyle w:val="ListParagraph"/>
        <w:spacing w:before="120"/>
        <w:ind w:left="1276" w:hanging="283"/>
        <w:rPr>
          <w:rFonts w:ascii="Garamond" w:eastAsia="Times New Roman" w:hAnsi="Garamond" w:cstheme="minorHAnsi"/>
          <w:lang w:val="fr-SN" w:eastAsia="nb-NO"/>
        </w:rPr>
      </w:pPr>
    </w:p>
    <w:p w14:paraId="076DC791" w14:textId="64702CFB" w:rsidR="00865847" w:rsidRPr="007D2A1B" w:rsidRDefault="00433D2F" w:rsidP="00815288">
      <w:pPr>
        <w:pStyle w:val="ListParagraph"/>
        <w:numPr>
          <w:ilvl w:val="0"/>
          <w:numId w:val="4"/>
        </w:numPr>
        <w:spacing w:before="120" w:after="0"/>
        <w:ind w:left="1276" w:hanging="283"/>
        <w:rPr>
          <w:rFonts w:ascii="Garamond" w:eastAsia="Times New Roman" w:hAnsi="Garamond" w:cstheme="minorHAnsi"/>
          <w:lang w:val="fr-SN" w:eastAsia="nb-NO"/>
        </w:rPr>
      </w:pPr>
      <w:r w:rsidRPr="007D2A1B">
        <w:rPr>
          <w:rFonts w:ascii="Garamond" w:eastAsia="Times New Roman" w:hAnsi="Garamond" w:cstheme="minorHAnsi"/>
          <w:color w:val="C65911"/>
          <w:lang w:val="fr-SN" w:eastAsia="nb-NO"/>
        </w:rPr>
        <w:t>Les ressources humaines de l’ISC</w:t>
      </w:r>
      <w:r w:rsidR="004411A5" w:rsidRPr="007D2A1B">
        <w:rPr>
          <w:rFonts w:ascii="Garamond" w:eastAsia="Times New Roman" w:hAnsi="Garamond" w:cstheme="minorHAnsi"/>
          <w:lang w:val="fr-SN" w:eastAsia="nb-NO"/>
        </w:rPr>
        <w:t xml:space="preserve"> </w:t>
      </w:r>
    </w:p>
    <w:p w14:paraId="09CCEAE2" w14:textId="109321B3" w:rsidR="003A4D3A" w:rsidRPr="007D2A1B" w:rsidRDefault="009D777B" w:rsidP="00815288">
      <w:pPr>
        <w:pStyle w:val="ListParagraph"/>
        <w:spacing w:before="120" w:after="0"/>
        <w:ind w:left="1276"/>
        <w:rPr>
          <w:rFonts w:ascii="Garamond" w:eastAsia="Times New Roman" w:hAnsi="Garamond" w:cstheme="minorHAnsi"/>
          <w:lang w:val="fr-SN" w:eastAsia="nb-NO"/>
        </w:rPr>
      </w:pPr>
      <w:r w:rsidRPr="007D2A1B">
        <w:rPr>
          <w:rFonts w:ascii="Garamond" w:eastAsia="Times New Roman" w:hAnsi="Garamond" w:cstheme="minorHAnsi"/>
          <w:lang w:val="fr-SN" w:eastAsia="nb-NO"/>
        </w:rPr>
        <w:t>Choisissez cette option si l</w:t>
      </w:r>
      <w:r w:rsidR="00B804C6" w:rsidRPr="007D2A1B">
        <w:rPr>
          <w:rFonts w:ascii="Garamond" w:eastAsia="Times New Roman" w:hAnsi="Garamond" w:cstheme="minorHAnsi"/>
          <w:lang w:val="fr-SN" w:eastAsia="nb-NO"/>
        </w:rPr>
        <w:t xml:space="preserve">’exigence </w:t>
      </w:r>
      <w:r w:rsidRPr="007D2A1B">
        <w:rPr>
          <w:rFonts w:ascii="Garamond" w:eastAsia="Times New Roman" w:hAnsi="Garamond" w:cstheme="minorHAnsi"/>
          <w:lang w:val="fr-SN" w:eastAsia="nb-NO"/>
        </w:rPr>
        <w:t>montre que les insuffisances résident dans la gestion des ressources humaines de l'ISC. Il peut s'agir, par exemple, d'un manque de ressources, d'une forte rotation du personnel ou de problèmes de gestion</w:t>
      </w:r>
      <w:r w:rsidR="009705CD" w:rsidRPr="007D2A1B">
        <w:rPr>
          <w:rFonts w:ascii="Garamond" w:eastAsia="Times New Roman" w:hAnsi="Garamond" w:cstheme="minorHAnsi"/>
          <w:lang w:val="fr-SN" w:eastAsia="nb-NO"/>
        </w:rPr>
        <w:t>.</w:t>
      </w:r>
    </w:p>
    <w:p w14:paraId="79E9DCED" w14:textId="77777777" w:rsidR="00815288" w:rsidRPr="007D2A1B" w:rsidRDefault="00815288" w:rsidP="00815288">
      <w:pPr>
        <w:pStyle w:val="ListParagraph"/>
        <w:spacing w:before="120" w:after="0"/>
        <w:ind w:left="1276" w:hanging="283"/>
        <w:rPr>
          <w:rFonts w:ascii="Garamond" w:eastAsia="Times New Roman" w:hAnsi="Garamond" w:cstheme="minorHAnsi"/>
          <w:lang w:val="fr-SN" w:eastAsia="nb-NO"/>
        </w:rPr>
      </w:pPr>
    </w:p>
    <w:p w14:paraId="1F694F63" w14:textId="46BB7A22" w:rsidR="00865847" w:rsidRPr="007D2A1B" w:rsidRDefault="009D777B" w:rsidP="00815288">
      <w:pPr>
        <w:pStyle w:val="ListParagraph"/>
        <w:numPr>
          <w:ilvl w:val="0"/>
          <w:numId w:val="4"/>
        </w:numPr>
        <w:spacing w:before="120" w:after="0"/>
        <w:ind w:left="1276" w:hanging="283"/>
        <w:rPr>
          <w:rFonts w:ascii="Garamond" w:eastAsia="Times New Roman" w:hAnsi="Garamond" w:cstheme="minorHAnsi"/>
          <w:color w:val="C65911"/>
          <w:lang w:val="fr-SN" w:eastAsia="nb-NO"/>
        </w:rPr>
      </w:pPr>
      <w:r w:rsidRPr="007D2A1B">
        <w:rPr>
          <w:rFonts w:ascii="Garamond" w:eastAsia="Times New Roman" w:hAnsi="Garamond" w:cstheme="minorHAnsi"/>
          <w:color w:val="C65911"/>
          <w:lang w:val="fr-SN" w:eastAsia="nb-NO"/>
        </w:rPr>
        <w:t>Systèmes et autres ressources de l'ISC</w:t>
      </w:r>
      <w:r w:rsidR="004411A5" w:rsidRPr="007D2A1B">
        <w:rPr>
          <w:rFonts w:ascii="Garamond" w:eastAsia="Times New Roman" w:hAnsi="Garamond" w:cstheme="minorHAnsi"/>
          <w:color w:val="C65911"/>
          <w:lang w:val="fr-SN" w:eastAsia="nb-NO"/>
        </w:rPr>
        <w:t xml:space="preserve"> </w:t>
      </w:r>
    </w:p>
    <w:p w14:paraId="1FF491CF" w14:textId="6C3233BB" w:rsidR="003A4D3A" w:rsidRPr="007D2A1B" w:rsidRDefault="00907D8C" w:rsidP="00815288">
      <w:pPr>
        <w:pStyle w:val="ListParagraph"/>
        <w:spacing w:before="120" w:after="0"/>
        <w:ind w:left="1276"/>
        <w:rPr>
          <w:rFonts w:ascii="Garamond" w:eastAsia="Times New Roman" w:hAnsi="Garamond" w:cstheme="minorHAnsi"/>
          <w:lang w:val="fr-SN" w:eastAsia="nb-NO"/>
        </w:rPr>
      </w:pPr>
      <w:r w:rsidRPr="007D2A1B">
        <w:rPr>
          <w:rFonts w:ascii="Garamond" w:eastAsia="Times New Roman" w:hAnsi="Garamond" w:cstheme="minorHAnsi"/>
          <w:lang w:val="fr-SN" w:eastAsia="nb-NO"/>
        </w:rPr>
        <w:t>Choisissez cette option si l'ISC présente des lacunes en matière de systèmes et d'autres ressources (par exemple, financières) pour se conformer à une exigence particulière. Par exemple, l'ISC a besoin d'un logiciel d'audit automatisé pour aider l'équipe à réaliser un échantillonnage de population important et à analyser les informations générées par l'entité ou l'ISC ne dispose pas de ressources financières et logistiques suffisantes pour aider l'équipe à réaliser un audit de manière objective et indépendante. Un effort de mise en œuvre est nécessaire si l'ISC ne peut pas disposer de ces ressources</w:t>
      </w:r>
      <w:r w:rsidR="004411A5" w:rsidRPr="007D2A1B">
        <w:rPr>
          <w:rFonts w:ascii="Garamond" w:eastAsia="Times New Roman" w:hAnsi="Garamond" w:cstheme="minorHAnsi"/>
          <w:lang w:val="fr-SN" w:eastAsia="nb-NO"/>
        </w:rPr>
        <w:t>.</w:t>
      </w:r>
    </w:p>
    <w:p w14:paraId="335FD700" w14:textId="77777777" w:rsidR="00815288" w:rsidRPr="007D2A1B" w:rsidRDefault="00815288" w:rsidP="00815288">
      <w:pPr>
        <w:pStyle w:val="ListParagraph"/>
        <w:spacing w:before="120" w:after="0"/>
        <w:ind w:left="1276" w:hanging="283"/>
        <w:rPr>
          <w:rFonts w:ascii="Garamond" w:eastAsia="Times New Roman" w:hAnsi="Garamond" w:cstheme="minorHAnsi"/>
          <w:lang w:val="fr-SN" w:eastAsia="nb-NO"/>
        </w:rPr>
      </w:pPr>
    </w:p>
    <w:p w14:paraId="022CA355" w14:textId="5D256346" w:rsidR="00865847" w:rsidRPr="007D2A1B" w:rsidRDefault="00873637" w:rsidP="00815288">
      <w:pPr>
        <w:pStyle w:val="ListParagraph"/>
        <w:numPr>
          <w:ilvl w:val="0"/>
          <w:numId w:val="4"/>
        </w:numPr>
        <w:spacing w:before="120" w:after="0"/>
        <w:ind w:left="1276" w:hanging="283"/>
        <w:rPr>
          <w:rFonts w:ascii="Garamond" w:eastAsia="Times New Roman" w:hAnsi="Garamond" w:cstheme="minorHAnsi"/>
          <w:lang w:val="fr-SN" w:eastAsia="nb-NO"/>
        </w:rPr>
      </w:pPr>
      <w:r w:rsidRPr="007D2A1B">
        <w:rPr>
          <w:rFonts w:ascii="Garamond" w:eastAsia="Times New Roman" w:hAnsi="Garamond" w:cstheme="minorHAnsi"/>
          <w:color w:val="C65911"/>
          <w:lang w:val="fr-SN" w:eastAsia="nb-NO"/>
        </w:rPr>
        <w:lastRenderedPageBreak/>
        <w:t>Compétence de l'équipe</w:t>
      </w:r>
      <w:r w:rsidR="004411A5" w:rsidRPr="007D2A1B">
        <w:rPr>
          <w:rFonts w:ascii="Garamond" w:eastAsia="Times New Roman" w:hAnsi="Garamond" w:cstheme="minorHAnsi"/>
          <w:lang w:val="fr-SN" w:eastAsia="nb-NO"/>
        </w:rPr>
        <w:t xml:space="preserve"> </w:t>
      </w:r>
    </w:p>
    <w:p w14:paraId="1EF5A723" w14:textId="315C6716" w:rsidR="003A4D3A" w:rsidRPr="007D2A1B" w:rsidRDefault="00873637" w:rsidP="00815288">
      <w:pPr>
        <w:pStyle w:val="ListParagraph"/>
        <w:spacing w:before="120" w:after="0"/>
        <w:ind w:left="1276"/>
        <w:rPr>
          <w:rFonts w:ascii="Garamond" w:eastAsia="Times New Roman" w:hAnsi="Garamond" w:cstheme="minorHAnsi"/>
          <w:lang w:val="fr-SN" w:eastAsia="nb-NO"/>
        </w:rPr>
      </w:pPr>
      <w:r w:rsidRPr="007D2A1B">
        <w:rPr>
          <w:rFonts w:ascii="Garamond" w:eastAsia="Times New Roman" w:hAnsi="Garamond" w:cstheme="minorHAnsi"/>
          <w:lang w:val="fr-SN" w:eastAsia="nb-NO"/>
        </w:rPr>
        <w:t xml:space="preserve">Choisir cette option si les membres de l'équipe d'audit ne sont pas compétents pour </w:t>
      </w:r>
      <w:r w:rsidR="00F23466" w:rsidRPr="007D2A1B">
        <w:rPr>
          <w:rFonts w:ascii="Garamond" w:eastAsia="Times New Roman" w:hAnsi="Garamond" w:cstheme="minorHAnsi"/>
          <w:lang w:val="fr-SN" w:eastAsia="nb-NO"/>
        </w:rPr>
        <w:t>satisfaire</w:t>
      </w:r>
      <w:r w:rsidRPr="007D2A1B">
        <w:rPr>
          <w:rFonts w:ascii="Garamond" w:eastAsia="Times New Roman" w:hAnsi="Garamond" w:cstheme="minorHAnsi"/>
          <w:lang w:val="fr-SN" w:eastAsia="nb-NO"/>
        </w:rPr>
        <w:t xml:space="preserve"> l'exigence ou si l'ISC n'a pas formé son personnel dans ce domaine. L'ISC doit tenir compte des compétences de l'équipe pour se conformer à l'exigence. L'équipe doit avoir collectivement les compétences nécessaires pour réaliser l'audit. Un effort de mise en œuvre est nécessaire lorsqu'il n'y a pas de gestion appropriée des ressources humaines pour s'assurer que des auditeurs compétents réalisent les audits</w:t>
      </w:r>
      <w:r w:rsidR="004411A5" w:rsidRPr="007D2A1B">
        <w:rPr>
          <w:rFonts w:ascii="Garamond" w:eastAsia="Times New Roman" w:hAnsi="Garamond" w:cstheme="minorHAnsi"/>
          <w:lang w:val="fr-SN" w:eastAsia="nb-NO"/>
        </w:rPr>
        <w:t>.</w:t>
      </w:r>
      <w:r w:rsidR="003A4D3A" w:rsidRPr="007D2A1B">
        <w:rPr>
          <w:rFonts w:ascii="Garamond" w:eastAsia="Times New Roman" w:hAnsi="Garamond" w:cstheme="minorHAnsi"/>
          <w:lang w:val="fr-SN" w:eastAsia="nb-NO"/>
        </w:rPr>
        <w:t xml:space="preserve"> </w:t>
      </w:r>
    </w:p>
    <w:p w14:paraId="579E5290" w14:textId="77777777" w:rsidR="00815288" w:rsidRPr="007D2A1B" w:rsidRDefault="00815288" w:rsidP="00815288">
      <w:pPr>
        <w:pStyle w:val="ListParagraph"/>
        <w:spacing w:before="120" w:after="0"/>
        <w:ind w:left="1276" w:hanging="283"/>
        <w:rPr>
          <w:rFonts w:ascii="Garamond" w:eastAsia="Times New Roman" w:hAnsi="Garamond" w:cstheme="minorHAnsi"/>
          <w:lang w:val="fr-SN" w:eastAsia="nb-NO"/>
        </w:rPr>
      </w:pPr>
    </w:p>
    <w:p w14:paraId="68072569" w14:textId="14D9AB4E" w:rsidR="00865847" w:rsidRPr="007D2A1B" w:rsidRDefault="00873637" w:rsidP="00815288">
      <w:pPr>
        <w:pStyle w:val="ListParagraph"/>
        <w:numPr>
          <w:ilvl w:val="0"/>
          <w:numId w:val="4"/>
        </w:numPr>
        <w:spacing w:before="120" w:after="0"/>
        <w:ind w:left="1276" w:hanging="283"/>
        <w:rPr>
          <w:rFonts w:ascii="Garamond" w:eastAsia="Times New Roman" w:hAnsi="Garamond" w:cstheme="minorHAnsi"/>
          <w:lang w:val="fr-SN" w:eastAsia="nb-NO"/>
        </w:rPr>
      </w:pPr>
      <w:r w:rsidRPr="007D2A1B">
        <w:rPr>
          <w:rFonts w:ascii="Garamond" w:eastAsia="Times New Roman" w:hAnsi="Garamond" w:cstheme="minorHAnsi"/>
          <w:color w:val="C65911"/>
          <w:lang w:val="fr-SN" w:eastAsia="nb-NO"/>
        </w:rPr>
        <w:t>Gestion, supervision et contrôle de la qualité d</w:t>
      </w:r>
      <w:r w:rsidR="00C97C45" w:rsidRPr="007D2A1B">
        <w:rPr>
          <w:rFonts w:ascii="Garamond" w:eastAsia="Times New Roman" w:hAnsi="Garamond" w:cstheme="minorHAnsi"/>
          <w:color w:val="C65911"/>
          <w:lang w:val="fr-SN" w:eastAsia="nb-NO"/>
        </w:rPr>
        <w:t>’</w:t>
      </w:r>
      <w:r w:rsidRPr="007D2A1B">
        <w:rPr>
          <w:rFonts w:ascii="Garamond" w:eastAsia="Times New Roman" w:hAnsi="Garamond" w:cstheme="minorHAnsi"/>
          <w:color w:val="C65911"/>
          <w:lang w:val="fr-SN" w:eastAsia="nb-NO"/>
        </w:rPr>
        <w:t>audit</w:t>
      </w:r>
      <w:r w:rsidR="004411A5" w:rsidRPr="007D2A1B">
        <w:rPr>
          <w:rFonts w:ascii="Garamond" w:eastAsia="Times New Roman" w:hAnsi="Garamond" w:cstheme="minorHAnsi"/>
          <w:lang w:val="fr-SN" w:eastAsia="nb-NO"/>
        </w:rPr>
        <w:t xml:space="preserve"> </w:t>
      </w:r>
    </w:p>
    <w:p w14:paraId="6D6EC88A" w14:textId="289CE8F8" w:rsidR="003A4D3A" w:rsidRPr="007D2A1B" w:rsidRDefault="00873637" w:rsidP="00815288">
      <w:pPr>
        <w:pStyle w:val="ListParagraph"/>
        <w:spacing w:before="120" w:after="0"/>
        <w:ind w:left="1276"/>
        <w:rPr>
          <w:rFonts w:ascii="Garamond" w:eastAsia="Times New Roman" w:hAnsi="Garamond" w:cstheme="minorHAnsi"/>
          <w:lang w:val="fr-SN" w:eastAsia="nb-NO"/>
        </w:rPr>
      </w:pPr>
      <w:r w:rsidRPr="007D2A1B">
        <w:rPr>
          <w:rFonts w:ascii="Garamond" w:eastAsia="Times New Roman" w:hAnsi="Garamond" w:cstheme="minorHAnsi"/>
          <w:lang w:val="fr-SN" w:eastAsia="nb-NO"/>
        </w:rPr>
        <w:t xml:space="preserve">Il s'agit de toute intervention de </w:t>
      </w:r>
      <w:r w:rsidR="00E10F9C" w:rsidRPr="007D2A1B">
        <w:rPr>
          <w:rFonts w:ascii="Garamond" w:eastAsia="Times New Roman" w:hAnsi="Garamond" w:cstheme="minorHAnsi"/>
          <w:lang w:val="fr-SN" w:eastAsia="nb-NO"/>
        </w:rPr>
        <w:t>la direction</w:t>
      </w:r>
      <w:r w:rsidRPr="007D2A1B">
        <w:rPr>
          <w:rFonts w:ascii="Garamond" w:eastAsia="Times New Roman" w:hAnsi="Garamond" w:cstheme="minorHAnsi"/>
          <w:lang w:val="fr-SN" w:eastAsia="nb-NO"/>
        </w:rPr>
        <w:t xml:space="preserve"> (par exemple, supervision, </w:t>
      </w:r>
      <w:r w:rsidR="00C97C45" w:rsidRPr="007D2A1B">
        <w:rPr>
          <w:rFonts w:ascii="Garamond" w:eastAsia="Times New Roman" w:hAnsi="Garamond" w:cstheme="minorHAnsi"/>
          <w:lang w:val="fr-SN" w:eastAsia="nb-NO"/>
        </w:rPr>
        <w:t>revue</w:t>
      </w:r>
      <w:r w:rsidRPr="007D2A1B">
        <w:rPr>
          <w:rFonts w:ascii="Garamond" w:eastAsia="Times New Roman" w:hAnsi="Garamond" w:cstheme="minorHAnsi"/>
          <w:lang w:val="fr-SN" w:eastAsia="nb-NO"/>
        </w:rPr>
        <w:t xml:space="preserve"> et </w:t>
      </w:r>
      <w:r w:rsidR="0022030C" w:rsidRPr="007D2A1B">
        <w:rPr>
          <w:rFonts w:ascii="Garamond" w:eastAsia="Times New Roman" w:hAnsi="Garamond" w:cstheme="minorHAnsi"/>
          <w:lang w:val="fr-SN" w:eastAsia="nb-NO"/>
        </w:rPr>
        <w:t xml:space="preserve">examen du </w:t>
      </w:r>
      <w:r w:rsidRPr="007D2A1B">
        <w:rPr>
          <w:rFonts w:ascii="Garamond" w:eastAsia="Times New Roman" w:hAnsi="Garamond" w:cstheme="minorHAnsi"/>
          <w:lang w:val="fr-SN" w:eastAsia="nb-NO"/>
        </w:rPr>
        <w:t xml:space="preserve">contrôle de la qualité) destinée à fournir une assurance raisonnable que l'exigence est </w:t>
      </w:r>
      <w:r w:rsidR="00F23466" w:rsidRPr="007D2A1B">
        <w:rPr>
          <w:rFonts w:ascii="Garamond" w:eastAsia="Times New Roman" w:hAnsi="Garamond" w:cstheme="minorHAnsi"/>
          <w:lang w:val="fr-SN" w:eastAsia="nb-NO"/>
        </w:rPr>
        <w:t>satisfaite</w:t>
      </w:r>
      <w:r w:rsidRPr="007D2A1B">
        <w:rPr>
          <w:rFonts w:ascii="Garamond" w:eastAsia="Times New Roman" w:hAnsi="Garamond" w:cstheme="minorHAnsi"/>
          <w:lang w:val="fr-SN" w:eastAsia="nb-NO"/>
        </w:rPr>
        <w:t xml:space="preserve"> conformément aux normes pertinentes et aux exigences légales et réglementaires applicables. L'ISC doit faire un effort de mise en œuvre lorsque les responsabilités </w:t>
      </w:r>
      <w:r w:rsidR="00B171A6" w:rsidRPr="007D2A1B">
        <w:rPr>
          <w:rFonts w:ascii="Garamond" w:eastAsia="Times New Roman" w:hAnsi="Garamond" w:cstheme="minorHAnsi"/>
          <w:lang w:val="fr-SN" w:eastAsia="nb-NO"/>
        </w:rPr>
        <w:t>concernant la</w:t>
      </w:r>
      <w:r w:rsidRPr="007D2A1B">
        <w:rPr>
          <w:rFonts w:ascii="Garamond" w:eastAsia="Times New Roman" w:hAnsi="Garamond" w:cstheme="minorHAnsi"/>
          <w:lang w:val="fr-SN" w:eastAsia="nb-NO"/>
        </w:rPr>
        <w:t xml:space="preserve"> supervision, </w:t>
      </w:r>
      <w:r w:rsidR="00B171A6" w:rsidRPr="007D2A1B">
        <w:rPr>
          <w:rFonts w:ascii="Garamond" w:eastAsia="Times New Roman" w:hAnsi="Garamond" w:cstheme="minorHAnsi"/>
          <w:lang w:val="fr-SN" w:eastAsia="nb-NO"/>
        </w:rPr>
        <w:t xml:space="preserve">la revue </w:t>
      </w:r>
      <w:r w:rsidRPr="007D2A1B">
        <w:rPr>
          <w:rFonts w:ascii="Garamond" w:eastAsia="Times New Roman" w:hAnsi="Garamond" w:cstheme="minorHAnsi"/>
          <w:lang w:val="fr-SN" w:eastAsia="nb-NO"/>
        </w:rPr>
        <w:t xml:space="preserve">et </w:t>
      </w:r>
      <w:r w:rsidR="00B171A6" w:rsidRPr="007D2A1B">
        <w:rPr>
          <w:rFonts w:ascii="Garamond" w:eastAsia="Times New Roman" w:hAnsi="Garamond" w:cstheme="minorHAnsi"/>
          <w:lang w:val="fr-SN" w:eastAsia="nb-NO"/>
        </w:rPr>
        <w:t>l</w:t>
      </w:r>
      <w:r w:rsidRPr="007D2A1B">
        <w:rPr>
          <w:rFonts w:ascii="Garamond" w:eastAsia="Times New Roman" w:hAnsi="Garamond" w:cstheme="minorHAnsi"/>
          <w:lang w:val="fr-SN" w:eastAsia="nb-NO"/>
        </w:rPr>
        <w:t>'examen du contrôle de la qualité n'existent pas, et/ou qu'</w:t>
      </w:r>
      <w:r w:rsidR="0022030C" w:rsidRPr="007D2A1B">
        <w:rPr>
          <w:rFonts w:ascii="Garamond" w:eastAsia="Times New Roman" w:hAnsi="Garamond" w:cstheme="minorHAnsi"/>
          <w:lang w:val="fr-SN" w:eastAsia="nb-NO"/>
        </w:rPr>
        <w:t>il</w:t>
      </w:r>
      <w:r w:rsidRPr="007D2A1B">
        <w:rPr>
          <w:rFonts w:ascii="Garamond" w:eastAsia="Times New Roman" w:hAnsi="Garamond" w:cstheme="minorHAnsi"/>
          <w:lang w:val="fr-SN" w:eastAsia="nb-NO"/>
        </w:rPr>
        <w:t>s ne sont pas suffisants pour fournir une assurance raisonnable quant à la réalisation de la qualité souhaitée de l'exigence</w:t>
      </w:r>
      <w:r w:rsidR="004411A5" w:rsidRPr="007D2A1B">
        <w:rPr>
          <w:rFonts w:ascii="Garamond" w:eastAsia="Times New Roman" w:hAnsi="Garamond" w:cstheme="minorHAnsi"/>
          <w:lang w:val="fr-SN" w:eastAsia="nb-NO"/>
        </w:rPr>
        <w:t>.</w:t>
      </w:r>
    </w:p>
    <w:p w14:paraId="6E8D442A" w14:textId="77777777" w:rsidR="00815288" w:rsidRPr="007D2A1B" w:rsidRDefault="00815288" w:rsidP="00815288">
      <w:pPr>
        <w:pStyle w:val="ListParagraph"/>
        <w:spacing w:before="120" w:after="0"/>
        <w:ind w:left="1276" w:hanging="283"/>
        <w:rPr>
          <w:rFonts w:ascii="Garamond" w:eastAsia="Times New Roman" w:hAnsi="Garamond" w:cstheme="minorHAnsi"/>
          <w:lang w:val="fr-SN" w:eastAsia="nb-NO"/>
        </w:rPr>
      </w:pPr>
    </w:p>
    <w:p w14:paraId="6139F8C4" w14:textId="191B00F6" w:rsidR="00865847" w:rsidRPr="007D2A1B" w:rsidRDefault="00873637" w:rsidP="00815288">
      <w:pPr>
        <w:pStyle w:val="ListParagraph"/>
        <w:numPr>
          <w:ilvl w:val="0"/>
          <w:numId w:val="4"/>
        </w:numPr>
        <w:spacing w:before="120" w:after="0"/>
        <w:ind w:left="1276" w:hanging="283"/>
        <w:rPr>
          <w:rFonts w:ascii="Garamond" w:eastAsia="Times New Roman" w:hAnsi="Garamond" w:cstheme="minorHAnsi"/>
          <w:lang w:val="fr-SN" w:eastAsia="nb-NO"/>
        </w:rPr>
      </w:pPr>
      <w:r w:rsidRPr="007D2A1B">
        <w:rPr>
          <w:rFonts w:ascii="Garamond" w:eastAsia="Times New Roman" w:hAnsi="Garamond" w:cstheme="minorHAnsi"/>
          <w:color w:val="C65911"/>
          <w:lang w:val="fr-SN" w:eastAsia="nb-NO"/>
        </w:rPr>
        <w:t>Méthodologie d'audit</w:t>
      </w:r>
      <w:r w:rsidR="004411A5" w:rsidRPr="007D2A1B">
        <w:rPr>
          <w:rFonts w:ascii="Garamond" w:eastAsia="Times New Roman" w:hAnsi="Garamond" w:cstheme="minorHAnsi"/>
          <w:lang w:val="fr-SN" w:eastAsia="nb-NO"/>
        </w:rPr>
        <w:t xml:space="preserve"> </w:t>
      </w:r>
    </w:p>
    <w:p w14:paraId="530F9F0D" w14:textId="235D6800" w:rsidR="003A4D3A" w:rsidRPr="007D2A1B" w:rsidRDefault="00882DDB" w:rsidP="00815288">
      <w:pPr>
        <w:pStyle w:val="ListParagraph"/>
        <w:spacing w:before="120" w:after="0"/>
        <w:ind w:left="1276"/>
        <w:rPr>
          <w:rFonts w:ascii="Garamond" w:eastAsia="Times New Roman" w:hAnsi="Garamond" w:cstheme="minorHAnsi"/>
          <w:lang w:val="fr-SN" w:eastAsia="nb-NO"/>
        </w:rPr>
      </w:pPr>
      <w:r w:rsidRPr="007D2A1B">
        <w:rPr>
          <w:rFonts w:ascii="Garamond" w:eastAsia="Times New Roman" w:hAnsi="Garamond" w:cstheme="minorHAnsi"/>
          <w:lang w:val="fr-SN" w:eastAsia="nb-NO"/>
        </w:rPr>
        <w:t xml:space="preserve">Choisir cette option lorsque l'équipe iCAT constate que la méthodologie d'audit de l'ISC ne couvre pas l'exigence. Par conséquent, l'équipe d'audit n'a pas </w:t>
      </w:r>
      <w:r w:rsidR="0022030C" w:rsidRPr="007D2A1B">
        <w:rPr>
          <w:rFonts w:ascii="Garamond" w:eastAsia="Times New Roman" w:hAnsi="Garamond" w:cstheme="minorHAnsi"/>
          <w:lang w:val="fr-SN" w:eastAsia="nb-NO"/>
        </w:rPr>
        <w:t>satisfait à</w:t>
      </w:r>
      <w:r w:rsidRPr="007D2A1B">
        <w:rPr>
          <w:rFonts w:ascii="Garamond" w:eastAsia="Times New Roman" w:hAnsi="Garamond" w:cstheme="minorHAnsi"/>
          <w:lang w:val="fr-SN" w:eastAsia="nb-NO"/>
        </w:rPr>
        <w:t xml:space="preserve"> cette exigence lors de l'audit. Un effort de mise en œuvre est nécessaire pour mettre à jour et réviser la méthodologie</w:t>
      </w:r>
      <w:r w:rsidR="004411A5" w:rsidRPr="007D2A1B">
        <w:rPr>
          <w:rFonts w:ascii="Garamond" w:eastAsia="Times New Roman" w:hAnsi="Garamond" w:cstheme="minorHAnsi"/>
          <w:lang w:val="fr-SN" w:eastAsia="nb-NO"/>
        </w:rPr>
        <w:t xml:space="preserve">. </w:t>
      </w:r>
    </w:p>
    <w:p w14:paraId="21EE28CA" w14:textId="77777777" w:rsidR="00815288" w:rsidRPr="007D2A1B" w:rsidRDefault="00815288" w:rsidP="00815288">
      <w:pPr>
        <w:pStyle w:val="ListParagraph"/>
        <w:spacing w:before="120" w:after="0"/>
        <w:ind w:left="1276" w:hanging="283"/>
        <w:rPr>
          <w:rFonts w:ascii="Garamond" w:eastAsia="Times New Roman" w:hAnsi="Garamond" w:cstheme="minorHAnsi"/>
          <w:lang w:val="fr-SN" w:eastAsia="nb-NO"/>
        </w:rPr>
      </w:pPr>
    </w:p>
    <w:p w14:paraId="60E477AC" w14:textId="60D665F6" w:rsidR="00865847" w:rsidRPr="007D2A1B" w:rsidRDefault="00882DDB" w:rsidP="00815288">
      <w:pPr>
        <w:pStyle w:val="ListParagraph"/>
        <w:numPr>
          <w:ilvl w:val="0"/>
          <w:numId w:val="4"/>
        </w:numPr>
        <w:spacing w:before="120" w:after="0"/>
        <w:ind w:left="1276" w:hanging="283"/>
        <w:rPr>
          <w:rFonts w:ascii="Garamond" w:eastAsia="Times New Roman" w:hAnsi="Garamond" w:cstheme="minorHAnsi"/>
          <w:color w:val="548235"/>
          <w:lang w:val="fr-SN" w:eastAsia="nb-NO"/>
        </w:rPr>
      </w:pPr>
      <w:r w:rsidRPr="007D2A1B">
        <w:rPr>
          <w:rFonts w:ascii="Garamond" w:eastAsia="Times New Roman" w:hAnsi="Garamond" w:cstheme="minorHAnsi"/>
          <w:color w:val="C65911"/>
          <w:lang w:val="fr-SN" w:eastAsia="nb-NO"/>
        </w:rPr>
        <w:t>Mise en œuvre de la méthodologie d'audit</w:t>
      </w:r>
      <w:r w:rsidR="004411A5" w:rsidRPr="007D2A1B">
        <w:rPr>
          <w:rFonts w:ascii="Garamond" w:eastAsia="Times New Roman" w:hAnsi="Garamond" w:cstheme="minorHAnsi"/>
          <w:color w:val="548235"/>
          <w:lang w:val="fr-SN" w:eastAsia="nb-NO"/>
        </w:rPr>
        <w:t xml:space="preserve"> </w:t>
      </w:r>
    </w:p>
    <w:p w14:paraId="7F6C0C93" w14:textId="29685910" w:rsidR="003A4D3A" w:rsidRPr="007D2A1B" w:rsidRDefault="00882DDB" w:rsidP="00815288">
      <w:pPr>
        <w:pStyle w:val="ListParagraph"/>
        <w:spacing w:before="120" w:after="0"/>
        <w:ind w:left="1276"/>
        <w:rPr>
          <w:rFonts w:ascii="Garamond" w:eastAsia="Times New Roman" w:hAnsi="Garamond" w:cstheme="minorHAnsi"/>
          <w:lang w:val="fr-SN" w:eastAsia="nb-NO"/>
        </w:rPr>
      </w:pPr>
      <w:r w:rsidRPr="007D2A1B">
        <w:rPr>
          <w:rFonts w:ascii="Garamond" w:eastAsia="Times New Roman" w:hAnsi="Garamond" w:cstheme="minorHAnsi"/>
          <w:lang w:val="fr-SN" w:eastAsia="nb-NO"/>
        </w:rPr>
        <w:t xml:space="preserve">Le mécanisme de mise en œuvre guide l'auditeur dans l'application pratique de la méthodologie d'audit et montre comment </w:t>
      </w:r>
      <w:r w:rsidR="00A867A7" w:rsidRPr="007D2A1B">
        <w:rPr>
          <w:rFonts w:ascii="Garamond" w:eastAsia="Times New Roman" w:hAnsi="Garamond" w:cstheme="minorHAnsi"/>
          <w:lang w:val="fr-SN" w:eastAsia="nb-NO"/>
        </w:rPr>
        <w:t>l’auditeur</w:t>
      </w:r>
      <w:r w:rsidRPr="007D2A1B">
        <w:rPr>
          <w:rFonts w:ascii="Garamond" w:eastAsia="Times New Roman" w:hAnsi="Garamond" w:cstheme="minorHAnsi"/>
          <w:lang w:val="fr-SN" w:eastAsia="nb-NO"/>
        </w:rPr>
        <w:t xml:space="preserve"> peut accomplir la tâche particulière requise par la norme. Le mécanisme peut </w:t>
      </w:r>
      <w:r w:rsidR="00A867A7" w:rsidRPr="007D2A1B">
        <w:rPr>
          <w:rFonts w:ascii="Garamond" w:eastAsia="Times New Roman" w:hAnsi="Garamond" w:cstheme="minorHAnsi"/>
          <w:lang w:val="fr-SN" w:eastAsia="nb-NO"/>
        </w:rPr>
        <w:t>revêtir</w:t>
      </w:r>
      <w:r w:rsidRPr="007D2A1B">
        <w:rPr>
          <w:rFonts w:ascii="Garamond" w:eastAsia="Times New Roman" w:hAnsi="Garamond" w:cstheme="minorHAnsi"/>
          <w:lang w:val="fr-SN" w:eastAsia="nb-NO"/>
        </w:rPr>
        <w:t xml:space="preserve"> la forme d'un modèle, d'un processus, d'un outil ou d'un document qui répond à l'exigence. L'équipe vérifie si un mécanisme de mise en œuvre permettant de répondre à l'exigence pertinente est en place et s'il présente toutes les caractéristiques nécessaires. Un effort de mise en œuvre est nécessaire lorsqu'un mécanisme de mise en œuvre est en place, mais qu'il ne présente pas toutes les caractéristiques nécessaires, que la mise en œuvre n'est pas cohérente ou qu'aucun mécanisme de mise en œuvre n'est en place</w:t>
      </w:r>
      <w:r w:rsidR="004411A5" w:rsidRPr="007D2A1B">
        <w:rPr>
          <w:rFonts w:ascii="Garamond" w:eastAsia="Times New Roman" w:hAnsi="Garamond" w:cstheme="minorHAnsi"/>
          <w:lang w:val="fr-SN" w:eastAsia="nb-NO"/>
        </w:rPr>
        <w:t xml:space="preserve">. </w:t>
      </w:r>
    </w:p>
    <w:p w14:paraId="2CCE4AB0" w14:textId="77777777" w:rsidR="00815288" w:rsidRPr="007D2A1B" w:rsidRDefault="00815288" w:rsidP="00815288">
      <w:pPr>
        <w:pStyle w:val="ListParagraph"/>
        <w:spacing w:before="120" w:after="0"/>
        <w:ind w:left="1276" w:hanging="283"/>
        <w:rPr>
          <w:rFonts w:ascii="Garamond" w:eastAsia="Times New Roman" w:hAnsi="Garamond" w:cstheme="minorHAnsi"/>
          <w:lang w:val="fr-SN" w:eastAsia="nb-NO"/>
        </w:rPr>
      </w:pPr>
    </w:p>
    <w:p w14:paraId="26A34D35" w14:textId="714CDFAE" w:rsidR="00865847" w:rsidRPr="007D2A1B" w:rsidRDefault="00345825" w:rsidP="00815288">
      <w:pPr>
        <w:pStyle w:val="ListParagraph"/>
        <w:numPr>
          <w:ilvl w:val="0"/>
          <w:numId w:val="4"/>
        </w:numPr>
        <w:spacing w:before="120" w:after="0"/>
        <w:ind w:left="1276" w:hanging="283"/>
        <w:rPr>
          <w:rFonts w:ascii="Garamond" w:eastAsia="Times New Roman" w:hAnsi="Garamond" w:cstheme="minorHAnsi"/>
          <w:lang w:val="fr-SN" w:eastAsia="nb-NO"/>
        </w:rPr>
      </w:pPr>
      <w:r w:rsidRPr="007D2A1B">
        <w:rPr>
          <w:rFonts w:ascii="Garamond" w:eastAsia="Times New Roman" w:hAnsi="Garamond" w:cstheme="minorHAnsi"/>
          <w:color w:val="C65911"/>
          <w:lang w:val="fr-SN" w:eastAsia="nb-NO"/>
        </w:rPr>
        <w:t>Documentation d'audit</w:t>
      </w:r>
    </w:p>
    <w:p w14:paraId="2EEAD7B3" w14:textId="07D6CEA1" w:rsidR="003A4D3A" w:rsidRPr="007D2A1B" w:rsidRDefault="00473534" w:rsidP="00815288">
      <w:pPr>
        <w:pStyle w:val="ListParagraph"/>
        <w:spacing w:before="120" w:after="0"/>
        <w:ind w:left="1276"/>
        <w:rPr>
          <w:rFonts w:ascii="Garamond" w:eastAsia="Times New Roman" w:hAnsi="Garamond" w:cstheme="minorHAnsi"/>
          <w:lang w:val="fr-SN" w:eastAsia="nb-NO"/>
        </w:rPr>
      </w:pPr>
      <w:r w:rsidRPr="007D2A1B">
        <w:rPr>
          <w:rFonts w:ascii="Garamond" w:eastAsia="Times New Roman" w:hAnsi="Garamond" w:cstheme="minorHAnsi"/>
          <w:lang w:val="fr-SN" w:eastAsia="nb-NO"/>
        </w:rPr>
        <w:t xml:space="preserve">Il doit y avoir une documentation adéquate (sur papier ou en format électronique) concernant l'exigence qui garantit qu'une personne non impliquée dans l'audit est en mesure de comprendre les décisions prises par l'auditeur. Idéalement, l'ISC identifie les domaines dans lesquels une documentation est nécessaire </w:t>
      </w:r>
      <w:r w:rsidR="00AD1BEE" w:rsidRPr="007D2A1B">
        <w:rPr>
          <w:rFonts w:ascii="Garamond" w:eastAsia="Times New Roman" w:hAnsi="Garamond" w:cstheme="minorHAnsi"/>
          <w:lang w:val="fr-SN" w:eastAsia="nb-NO"/>
        </w:rPr>
        <w:t>concernant</w:t>
      </w:r>
      <w:r w:rsidRPr="007D2A1B">
        <w:rPr>
          <w:rFonts w:ascii="Garamond" w:eastAsia="Times New Roman" w:hAnsi="Garamond" w:cstheme="minorHAnsi"/>
          <w:lang w:val="fr-SN" w:eastAsia="nb-NO"/>
        </w:rPr>
        <w:t xml:space="preserve"> une exigence et s'assure que la documentation qui </w:t>
      </w:r>
      <w:r w:rsidR="00832924" w:rsidRPr="007D2A1B">
        <w:rPr>
          <w:rFonts w:ascii="Garamond" w:eastAsia="Times New Roman" w:hAnsi="Garamond" w:cstheme="minorHAnsi"/>
          <w:lang w:val="fr-SN" w:eastAsia="nb-NO"/>
        </w:rPr>
        <w:t>existe</w:t>
      </w:r>
      <w:r w:rsidRPr="007D2A1B">
        <w:rPr>
          <w:rFonts w:ascii="Garamond" w:eastAsia="Times New Roman" w:hAnsi="Garamond" w:cstheme="minorHAnsi"/>
          <w:lang w:val="fr-SN" w:eastAsia="nb-NO"/>
        </w:rPr>
        <w:t xml:space="preserve"> est complète, opportune et cohérente. Un effort de mise en œuvre est nécessaire lorsque la documentation relative à l'exigence est partielle ou </w:t>
      </w:r>
      <w:r w:rsidR="00832924" w:rsidRPr="007D2A1B">
        <w:rPr>
          <w:rFonts w:ascii="Garamond" w:eastAsia="Times New Roman" w:hAnsi="Garamond" w:cstheme="minorHAnsi"/>
          <w:lang w:val="fr-SN" w:eastAsia="nb-NO"/>
        </w:rPr>
        <w:t xml:space="preserve">non </w:t>
      </w:r>
      <w:r w:rsidRPr="007D2A1B">
        <w:rPr>
          <w:rFonts w:ascii="Garamond" w:eastAsia="Times New Roman" w:hAnsi="Garamond" w:cstheme="minorHAnsi"/>
          <w:lang w:val="fr-SN" w:eastAsia="nb-NO"/>
        </w:rPr>
        <w:t>complète, cohérente et opportune, ou lorsqu'il n'y a pas de documentation</w:t>
      </w:r>
      <w:r w:rsidR="004411A5" w:rsidRPr="007D2A1B">
        <w:rPr>
          <w:rFonts w:ascii="Garamond" w:eastAsia="Times New Roman" w:hAnsi="Garamond" w:cstheme="minorHAnsi"/>
          <w:lang w:val="fr-SN" w:eastAsia="nb-NO"/>
        </w:rPr>
        <w:t>.</w:t>
      </w:r>
      <w:r w:rsidR="003A4D3A" w:rsidRPr="007D2A1B">
        <w:rPr>
          <w:rFonts w:ascii="Garamond" w:eastAsia="Times New Roman" w:hAnsi="Garamond" w:cstheme="minorHAnsi"/>
          <w:lang w:val="fr-SN" w:eastAsia="nb-NO"/>
        </w:rPr>
        <w:t xml:space="preserve"> </w:t>
      </w:r>
    </w:p>
    <w:p w14:paraId="7789805B" w14:textId="77777777" w:rsidR="00815288" w:rsidRPr="007D2A1B" w:rsidRDefault="00815288" w:rsidP="00815288">
      <w:pPr>
        <w:pStyle w:val="ListParagraph"/>
        <w:spacing w:before="120" w:after="0"/>
        <w:ind w:left="1276" w:hanging="283"/>
        <w:rPr>
          <w:rFonts w:ascii="Garamond" w:eastAsia="Times New Roman" w:hAnsi="Garamond" w:cstheme="minorHAnsi"/>
          <w:lang w:val="fr-SN" w:eastAsia="nb-NO"/>
        </w:rPr>
      </w:pPr>
    </w:p>
    <w:p w14:paraId="01D49F68" w14:textId="6263101B" w:rsidR="00865847" w:rsidRPr="007D2A1B" w:rsidRDefault="004411A5" w:rsidP="00815288">
      <w:pPr>
        <w:pStyle w:val="ListParagraph"/>
        <w:numPr>
          <w:ilvl w:val="0"/>
          <w:numId w:val="4"/>
        </w:numPr>
        <w:spacing w:before="120" w:after="0"/>
        <w:ind w:left="1276" w:hanging="283"/>
        <w:rPr>
          <w:rFonts w:ascii="Garamond" w:eastAsia="Times New Roman" w:hAnsi="Garamond" w:cstheme="minorHAnsi"/>
          <w:color w:val="C65911"/>
          <w:lang w:val="fr-SN" w:eastAsia="nb-NO"/>
        </w:rPr>
      </w:pPr>
      <w:r w:rsidRPr="007D2A1B">
        <w:rPr>
          <w:rFonts w:ascii="Garamond" w:eastAsia="Times New Roman" w:hAnsi="Garamond" w:cstheme="minorHAnsi"/>
          <w:color w:val="C65911"/>
          <w:lang w:val="fr-SN" w:eastAsia="nb-NO"/>
        </w:rPr>
        <w:t xml:space="preserve">Communication </w:t>
      </w:r>
    </w:p>
    <w:p w14:paraId="74E60B1E" w14:textId="6D827D3E" w:rsidR="003A4D3A" w:rsidRPr="007D2A1B" w:rsidRDefault="00473534" w:rsidP="00815288">
      <w:pPr>
        <w:pStyle w:val="ListParagraph"/>
        <w:spacing w:before="120" w:after="0"/>
        <w:ind w:left="1276"/>
        <w:rPr>
          <w:rFonts w:ascii="Garamond" w:eastAsia="Times New Roman" w:hAnsi="Garamond" w:cstheme="minorHAnsi"/>
          <w:lang w:val="fr-SN" w:eastAsia="nb-NO"/>
        </w:rPr>
      </w:pPr>
      <w:r w:rsidRPr="007D2A1B">
        <w:rPr>
          <w:rFonts w:ascii="Garamond" w:eastAsia="Times New Roman" w:hAnsi="Garamond" w:cstheme="minorHAnsi"/>
          <w:lang w:val="fr-SN" w:eastAsia="nb-NO"/>
        </w:rPr>
        <w:t>La communication fait référence au flux d'informations dans l'ISC, qui dirige les auditeurs sur le terrain et alimente les fonctions de gestion. La communication est plus qu'un simple mécanisme de transmission ou le passage d'un message. Elle doit confirmer la compréhension des questions d'audit par toutes les parties. Elle doit garantir que les informations pertinentes concernant l'exigence sont communiquées à toutes les parties concernées (subordonnés, pairs, responsables, tiers, parties prenantes) de manière cohérente, et qu'il existe une compréhension commune de ces informations, ce qui conduit à une interprétation cohérente. Un effort de mise en œuvre est nécessaire lorsque les informations relatives à l'exigence ne sont pas complètes, qu'il n'y a pas de compréhension commune à son sujet ou que le niveau de compréhension ne conduit pas à une interprétation cohérente</w:t>
      </w:r>
      <w:r w:rsidR="004411A5" w:rsidRPr="007D2A1B">
        <w:rPr>
          <w:rFonts w:ascii="Garamond" w:eastAsia="Times New Roman" w:hAnsi="Garamond" w:cstheme="minorHAnsi"/>
          <w:lang w:val="fr-SN" w:eastAsia="nb-NO"/>
        </w:rPr>
        <w:t xml:space="preserve">. </w:t>
      </w:r>
    </w:p>
    <w:p w14:paraId="44A852DB" w14:textId="77777777" w:rsidR="00815288" w:rsidRPr="007D2A1B" w:rsidRDefault="00815288" w:rsidP="00815288">
      <w:pPr>
        <w:pStyle w:val="ListParagraph"/>
        <w:spacing w:before="120" w:after="0"/>
        <w:ind w:left="1276" w:hanging="283"/>
        <w:rPr>
          <w:rFonts w:ascii="Garamond" w:eastAsia="Times New Roman" w:hAnsi="Garamond" w:cstheme="minorHAnsi"/>
          <w:lang w:val="fr-SN" w:eastAsia="nb-NO"/>
        </w:rPr>
      </w:pPr>
    </w:p>
    <w:p w14:paraId="2E339CC4" w14:textId="63A969B9" w:rsidR="00865847" w:rsidRPr="007D2A1B" w:rsidRDefault="00823287" w:rsidP="00815288">
      <w:pPr>
        <w:pStyle w:val="ListParagraph"/>
        <w:numPr>
          <w:ilvl w:val="0"/>
          <w:numId w:val="4"/>
        </w:numPr>
        <w:spacing w:before="120" w:after="0"/>
        <w:ind w:left="1276" w:hanging="283"/>
        <w:rPr>
          <w:rFonts w:ascii="Garamond" w:eastAsia="Times New Roman" w:hAnsi="Garamond" w:cstheme="minorHAnsi"/>
          <w:color w:val="C65911"/>
          <w:lang w:val="fr-SN" w:eastAsia="nb-NO"/>
        </w:rPr>
      </w:pPr>
      <w:r w:rsidRPr="007D2A1B">
        <w:rPr>
          <w:rFonts w:ascii="Garamond" w:eastAsia="Times New Roman" w:hAnsi="Garamond" w:cstheme="minorHAnsi"/>
          <w:color w:val="C65911"/>
          <w:lang w:val="fr-SN" w:eastAsia="nb-NO"/>
        </w:rPr>
        <w:lastRenderedPageBreak/>
        <w:t xml:space="preserve">Collaboration avec les parties prenantes </w:t>
      </w:r>
      <w:r w:rsidR="004411A5" w:rsidRPr="007D2A1B">
        <w:rPr>
          <w:rFonts w:ascii="Garamond" w:eastAsia="Times New Roman" w:hAnsi="Garamond" w:cstheme="minorHAnsi"/>
          <w:color w:val="C65911"/>
          <w:lang w:val="fr-SN" w:eastAsia="nb-NO"/>
        </w:rPr>
        <w:t xml:space="preserve"> </w:t>
      </w:r>
    </w:p>
    <w:p w14:paraId="73C3825D" w14:textId="21A3F829" w:rsidR="003A4D3A" w:rsidRPr="007D2A1B" w:rsidRDefault="00823287" w:rsidP="00815288">
      <w:pPr>
        <w:pStyle w:val="ListParagraph"/>
        <w:spacing w:before="120" w:after="0"/>
        <w:ind w:left="1276"/>
        <w:rPr>
          <w:rFonts w:ascii="Garamond" w:eastAsia="Times New Roman" w:hAnsi="Garamond" w:cstheme="minorHAnsi"/>
          <w:lang w:val="fr-SN" w:eastAsia="nb-NO"/>
        </w:rPr>
      </w:pPr>
      <w:r w:rsidRPr="007D2A1B">
        <w:rPr>
          <w:rFonts w:ascii="Garamond" w:eastAsia="Times New Roman" w:hAnsi="Garamond" w:cstheme="minorHAnsi"/>
          <w:lang w:val="fr-SN" w:eastAsia="nb-NO"/>
        </w:rPr>
        <w:t xml:space="preserve">L'équipe de l'ISC doit contacter, consulter et communiquer avec les différents groupes ou organisations pour </w:t>
      </w:r>
      <w:r w:rsidR="00D2690D" w:rsidRPr="007D2A1B">
        <w:rPr>
          <w:rFonts w:ascii="Garamond" w:eastAsia="Times New Roman" w:hAnsi="Garamond" w:cstheme="minorHAnsi"/>
          <w:lang w:val="fr-SN" w:eastAsia="nb-NO"/>
        </w:rPr>
        <w:t>satisfaire</w:t>
      </w:r>
      <w:r w:rsidRPr="007D2A1B">
        <w:rPr>
          <w:rFonts w:ascii="Garamond" w:eastAsia="Times New Roman" w:hAnsi="Garamond" w:cstheme="minorHAnsi"/>
          <w:lang w:val="fr-SN" w:eastAsia="nb-NO"/>
        </w:rPr>
        <w:t xml:space="preserve"> une exigence. Une partie prenante est définie (dans l'INTOSAI-P 12/3) comme une personne, un groupe, une organisation, un membre ou un système qui peut affecter ou être affecté par les </w:t>
      </w:r>
      <w:r w:rsidR="00D2690D" w:rsidRPr="007D2A1B">
        <w:rPr>
          <w:rFonts w:ascii="Garamond" w:eastAsia="Times New Roman" w:hAnsi="Garamond" w:cstheme="minorHAnsi"/>
          <w:lang w:val="fr-SN" w:eastAsia="nb-NO"/>
        </w:rPr>
        <w:t>mesures</w:t>
      </w:r>
      <w:r w:rsidRPr="007D2A1B">
        <w:rPr>
          <w:rFonts w:ascii="Garamond" w:eastAsia="Times New Roman" w:hAnsi="Garamond" w:cstheme="minorHAnsi"/>
          <w:lang w:val="fr-SN" w:eastAsia="nb-NO"/>
        </w:rPr>
        <w:t xml:space="preserve">, les objectifs et les politiques </w:t>
      </w:r>
      <w:r w:rsidR="00D2690D" w:rsidRPr="007D2A1B">
        <w:rPr>
          <w:rFonts w:ascii="Garamond" w:eastAsia="Times New Roman" w:hAnsi="Garamond" w:cstheme="minorHAnsi"/>
          <w:lang w:val="fr-SN" w:eastAsia="nb-NO"/>
        </w:rPr>
        <w:t xml:space="preserve">des entités </w:t>
      </w:r>
      <w:r w:rsidRPr="007D2A1B">
        <w:rPr>
          <w:rFonts w:ascii="Garamond" w:eastAsia="Times New Roman" w:hAnsi="Garamond" w:cstheme="minorHAnsi"/>
          <w:lang w:val="fr-SN" w:eastAsia="nb-NO"/>
        </w:rPr>
        <w:t>gouvernement</w:t>
      </w:r>
      <w:r w:rsidR="00D2690D" w:rsidRPr="007D2A1B">
        <w:rPr>
          <w:rFonts w:ascii="Garamond" w:eastAsia="Times New Roman" w:hAnsi="Garamond" w:cstheme="minorHAnsi"/>
          <w:lang w:val="fr-SN" w:eastAsia="nb-NO"/>
        </w:rPr>
        <w:t>ales</w:t>
      </w:r>
      <w:r w:rsidRPr="007D2A1B">
        <w:rPr>
          <w:rFonts w:ascii="Garamond" w:eastAsia="Times New Roman" w:hAnsi="Garamond" w:cstheme="minorHAnsi"/>
          <w:lang w:val="fr-SN" w:eastAsia="nb-NO"/>
        </w:rPr>
        <w:t xml:space="preserve"> et du secteur public. L'ISC doit faire un effort de mise en œuvre si elle n'assure pas le suivi </w:t>
      </w:r>
      <w:r w:rsidR="002F6614" w:rsidRPr="007D2A1B">
        <w:rPr>
          <w:rFonts w:ascii="Garamond" w:eastAsia="Times New Roman" w:hAnsi="Garamond" w:cstheme="minorHAnsi"/>
          <w:lang w:val="fr-SN" w:eastAsia="nb-NO"/>
        </w:rPr>
        <w:t>avec l</w:t>
      </w:r>
      <w:r w:rsidRPr="007D2A1B">
        <w:rPr>
          <w:rFonts w:ascii="Garamond" w:eastAsia="Times New Roman" w:hAnsi="Garamond" w:cstheme="minorHAnsi"/>
          <w:lang w:val="fr-SN" w:eastAsia="nb-NO"/>
        </w:rPr>
        <w:t xml:space="preserve">es utilisateurs et ne </w:t>
      </w:r>
      <w:r w:rsidR="002F6614" w:rsidRPr="007D2A1B">
        <w:rPr>
          <w:rFonts w:ascii="Garamond" w:eastAsia="Times New Roman" w:hAnsi="Garamond" w:cstheme="minorHAnsi"/>
          <w:lang w:val="fr-SN" w:eastAsia="nb-NO"/>
        </w:rPr>
        <w:t>collabore</w:t>
      </w:r>
      <w:r w:rsidRPr="007D2A1B">
        <w:rPr>
          <w:rFonts w:ascii="Garamond" w:eastAsia="Times New Roman" w:hAnsi="Garamond" w:cstheme="minorHAnsi"/>
          <w:lang w:val="fr-SN" w:eastAsia="nb-NO"/>
        </w:rPr>
        <w:t xml:space="preserve"> pas avec les parties prenantes tout au long du processus d</w:t>
      </w:r>
      <w:r w:rsidR="002F6614" w:rsidRPr="007D2A1B">
        <w:rPr>
          <w:rFonts w:ascii="Garamond" w:eastAsia="Times New Roman" w:hAnsi="Garamond" w:cstheme="minorHAnsi"/>
          <w:lang w:val="fr-SN" w:eastAsia="nb-NO"/>
        </w:rPr>
        <w:t>’audit</w:t>
      </w:r>
      <w:r w:rsidRPr="007D2A1B">
        <w:rPr>
          <w:rFonts w:ascii="Garamond" w:eastAsia="Times New Roman" w:hAnsi="Garamond" w:cstheme="minorHAnsi"/>
          <w:lang w:val="fr-SN" w:eastAsia="nb-NO"/>
        </w:rPr>
        <w:t xml:space="preserve"> et ne communique pas les résultats </w:t>
      </w:r>
      <w:r w:rsidR="002F6614" w:rsidRPr="007D2A1B">
        <w:rPr>
          <w:rFonts w:ascii="Garamond" w:eastAsia="Times New Roman" w:hAnsi="Garamond" w:cstheme="minorHAnsi"/>
          <w:lang w:val="fr-SN" w:eastAsia="nb-NO"/>
        </w:rPr>
        <w:t>aux</w:t>
      </w:r>
      <w:r w:rsidRPr="007D2A1B">
        <w:rPr>
          <w:rFonts w:ascii="Garamond" w:eastAsia="Times New Roman" w:hAnsi="Garamond" w:cstheme="minorHAnsi"/>
          <w:lang w:val="fr-SN" w:eastAsia="nb-NO"/>
        </w:rPr>
        <w:t xml:space="preserve"> parties prenantes, comme les médias ou la société civile. Dans certains cas, une exigence peut demander un retour d'information de la part des parties prenantes pour mettre en œuvre les recommandations d</w:t>
      </w:r>
      <w:r w:rsidR="00F54498" w:rsidRPr="007D2A1B">
        <w:rPr>
          <w:rFonts w:ascii="Garamond" w:eastAsia="Times New Roman" w:hAnsi="Garamond" w:cstheme="minorHAnsi"/>
          <w:lang w:val="fr-SN" w:eastAsia="nb-NO"/>
        </w:rPr>
        <w:t>’</w:t>
      </w:r>
      <w:r w:rsidRPr="007D2A1B">
        <w:rPr>
          <w:rFonts w:ascii="Garamond" w:eastAsia="Times New Roman" w:hAnsi="Garamond" w:cstheme="minorHAnsi"/>
          <w:lang w:val="fr-SN" w:eastAsia="nb-NO"/>
        </w:rPr>
        <w:t>audit</w:t>
      </w:r>
      <w:r w:rsidR="004411A5" w:rsidRPr="007D2A1B">
        <w:rPr>
          <w:rFonts w:ascii="Garamond" w:eastAsia="Times New Roman" w:hAnsi="Garamond" w:cstheme="minorHAnsi"/>
          <w:lang w:val="fr-SN" w:eastAsia="nb-NO"/>
        </w:rPr>
        <w:t xml:space="preserve">. </w:t>
      </w:r>
    </w:p>
    <w:p w14:paraId="224A0D11" w14:textId="77777777" w:rsidR="00815288" w:rsidRPr="007D2A1B" w:rsidRDefault="00815288" w:rsidP="00815288">
      <w:pPr>
        <w:pStyle w:val="ListParagraph"/>
        <w:spacing w:after="0"/>
        <w:ind w:left="1775"/>
        <w:rPr>
          <w:rFonts w:ascii="Garamond" w:eastAsia="Times New Roman" w:hAnsi="Garamond" w:cstheme="minorHAnsi"/>
          <w:lang w:val="fr-SN" w:eastAsia="nb-NO"/>
        </w:rPr>
      </w:pPr>
    </w:p>
    <w:p w14:paraId="3AC0A71B" w14:textId="214EABD2" w:rsidR="004411A5" w:rsidRPr="007D2A1B" w:rsidRDefault="00823287" w:rsidP="00815288">
      <w:pPr>
        <w:ind w:left="1276"/>
        <w:rPr>
          <w:rFonts w:ascii="Garamond" w:eastAsia="Times New Roman" w:hAnsi="Garamond" w:cstheme="minorHAnsi"/>
          <w:lang w:val="fr-SN" w:eastAsia="nb-NO"/>
        </w:rPr>
      </w:pPr>
      <w:r w:rsidRPr="007D2A1B">
        <w:rPr>
          <w:rFonts w:ascii="Garamond" w:eastAsia="Times New Roman" w:hAnsi="Garamond" w:cstheme="minorHAnsi"/>
          <w:color w:val="C65911"/>
          <w:lang w:val="fr-SN" w:eastAsia="nb-NO"/>
        </w:rPr>
        <w:t>Autres (non inclus dans la liste</w:t>
      </w:r>
      <w:r w:rsidR="004411A5" w:rsidRPr="007D2A1B">
        <w:rPr>
          <w:rFonts w:ascii="Garamond" w:eastAsia="Times New Roman" w:hAnsi="Garamond" w:cstheme="minorHAnsi"/>
          <w:color w:val="C65911"/>
          <w:lang w:val="fr-SN" w:eastAsia="nb-NO"/>
        </w:rPr>
        <w:t>):</w:t>
      </w:r>
      <w:r w:rsidR="004411A5" w:rsidRPr="007D2A1B">
        <w:rPr>
          <w:rFonts w:ascii="Garamond" w:eastAsia="Times New Roman" w:hAnsi="Garamond" w:cstheme="minorHAnsi"/>
          <w:color w:val="943634" w:themeColor="accent2" w:themeShade="BF"/>
          <w:lang w:val="fr-SN" w:eastAsia="nb-NO"/>
        </w:rPr>
        <w:t xml:space="preserve"> </w:t>
      </w:r>
      <w:r w:rsidRPr="007D2A1B">
        <w:rPr>
          <w:rFonts w:ascii="Garamond" w:eastAsia="Times New Roman" w:hAnsi="Garamond" w:cstheme="minorHAnsi"/>
          <w:lang w:val="fr-SN" w:eastAsia="nb-NO"/>
        </w:rPr>
        <w:t>Si l'équipe identifie d'autres domaines qui ne figurent pas dans la liste ci-dessus, ils peuvent être développés ici</w:t>
      </w:r>
      <w:r w:rsidR="004411A5" w:rsidRPr="007D2A1B">
        <w:rPr>
          <w:rFonts w:ascii="Garamond" w:eastAsia="Times New Roman" w:hAnsi="Garamond" w:cstheme="minorHAnsi"/>
          <w:lang w:val="fr-SN" w:eastAsia="nb-NO"/>
        </w:rPr>
        <w:t>.</w:t>
      </w:r>
    </w:p>
    <w:p w14:paraId="060C193B" w14:textId="77777777" w:rsidR="00836BAD" w:rsidRPr="007D2A1B" w:rsidRDefault="00836BAD" w:rsidP="0046216B">
      <w:pPr>
        <w:rPr>
          <w:rFonts w:eastAsia="Times New Roman" w:cstheme="minorHAnsi"/>
          <w:b/>
          <w:bCs/>
          <w:color w:val="943634" w:themeColor="accent2" w:themeShade="BF"/>
          <w:sz w:val="24"/>
          <w:szCs w:val="24"/>
          <w:lang w:val="fr-SN" w:eastAsia="nb-NO"/>
        </w:rPr>
        <w:sectPr w:rsidR="00836BAD" w:rsidRPr="007D2A1B" w:rsidSect="00836BAD">
          <w:type w:val="continuous"/>
          <w:pgSz w:w="11906" w:h="16838"/>
          <w:pgMar w:top="1440" w:right="1440" w:bottom="1440" w:left="1440" w:header="708" w:footer="708" w:gutter="0"/>
          <w:cols w:space="708"/>
          <w:docGrid w:linePitch="360"/>
        </w:sectPr>
      </w:pPr>
    </w:p>
    <w:p w14:paraId="2EA3F7BE" w14:textId="52439731" w:rsidR="00836BAD" w:rsidRPr="007D2A1B" w:rsidRDefault="00836BAD" w:rsidP="0046216B">
      <w:pPr>
        <w:rPr>
          <w:rFonts w:eastAsia="Times New Roman" w:cstheme="minorHAnsi"/>
          <w:b/>
          <w:bCs/>
          <w:color w:val="943634" w:themeColor="accent2" w:themeShade="BF"/>
          <w:sz w:val="24"/>
          <w:szCs w:val="24"/>
          <w:lang w:val="fr-SN" w:eastAsia="nb-NO"/>
        </w:rPr>
      </w:pPr>
    </w:p>
    <w:p w14:paraId="7E31FC11" w14:textId="3750551F" w:rsidR="001F6FF8" w:rsidRPr="007D2A1B" w:rsidRDefault="00635112" w:rsidP="009A41E8">
      <w:pPr>
        <w:pStyle w:val="ListParagraph"/>
        <w:pageBreakBefore/>
        <w:rPr>
          <w:rFonts w:ascii="Arial Narrow" w:hAnsi="Arial Narrow" w:cstheme="minorHAnsi"/>
          <w:b/>
          <w:bCs/>
          <w:color w:val="215868" w:themeColor="accent5" w:themeShade="80"/>
          <w:lang w:val="fr-SN"/>
        </w:rPr>
      </w:pPr>
      <w:r w:rsidRPr="007D2A1B">
        <w:rPr>
          <w:rFonts w:ascii="Times New Roman" w:hAnsi="Times New Roman" w:cs="Times New Roman"/>
          <w:b/>
          <w:bCs/>
          <w:noProof/>
          <w:sz w:val="28"/>
          <w:szCs w:val="28"/>
          <w:lang w:val="fr-SN"/>
        </w:rPr>
        <w:lastRenderedPageBreak/>
        <mc:AlternateContent>
          <mc:Choice Requires="wps">
            <w:drawing>
              <wp:anchor distT="0" distB="0" distL="114300" distR="114300" simplePos="0" relativeHeight="251663872" behindDoc="0" locked="0" layoutInCell="1" allowOverlap="1" wp14:anchorId="03B53337" wp14:editId="28BB560F">
                <wp:simplePos x="0" y="0"/>
                <wp:positionH relativeFrom="margin">
                  <wp:posOffset>416689</wp:posOffset>
                </wp:positionH>
                <wp:positionV relativeFrom="paragraph">
                  <wp:posOffset>336408</wp:posOffset>
                </wp:positionV>
                <wp:extent cx="5291455" cy="35560"/>
                <wp:effectExtent l="0" t="0" r="0" b="0"/>
                <wp:wrapNone/>
                <wp:docPr id="28" name="Rectangle 28"/>
                <wp:cNvGraphicFramePr/>
                <a:graphic xmlns:a="http://schemas.openxmlformats.org/drawingml/2006/main">
                  <a:graphicData uri="http://schemas.microsoft.com/office/word/2010/wordprocessingShape">
                    <wps:wsp>
                      <wps:cNvSpPr/>
                      <wps:spPr>
                        <a:xfrm>
                          <a:off x="0" y="0"/>
                          <a:ext cx="5291455"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608AFE" w14:textId="77777777" w:rsidR="00E4509E" w:rsidRPr="00823CB5" w:rsidRDefault="00E4509E" w:rsidP="00635112">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53337" id="Rectangle 28" o:spid="_x0000_s1038" style="position:absolute;left:0;text-align:left;margin-left:32.8pt;margin-top:26.5pt;width:416.65pt;height:2.8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uOVowIAAJkFAAAOAAAAZHJzL2Uyb0RvYy54bWysVN9P2zAQfp+0/8Hy+0gbCIOKFHWgTpMQ&#10;IGDi2XXsJpLj82y3SffX72wngTG0h2l9SH2+7359vruLy75VZC+sa0CXdH40o0RoDlWjtyX9/rT+&#10;dEaJ80xXTIEWJT0IRy+XHz9cdGYhcqhBVcISdKLdojMlrb03iyxzvBYtc0dghEalBNsyj6LdZpVl&#10;HXpvVZbPZqdZB7YyFrhwDm+vk5Iuo38pBfd3UjrhiSop5ubj18bvJnyz5QVbbC0zdcOHNNg/ZNGy&#10;RmPQydU184zsbPOHq7bhFhxIf8ShzUDKhotYA1Yzn72p5rFmRsRakBxnJprc/3PLb/f3ljRVSXN8&#10;Kc1afKMHZI3prRIE75CgzrgF4h7NvR0kh8dQbS9tG/6xDtJHUg8TqaL3hONlkZ/PT4qCEo6646I4&#10;jaRnL8bGOv9VQEvCoaQWo0cq2f7GeQyI0BESYjlQTbVulIqC3W6ulCV7hu+7Pj37cpyHjNHkN5jS&#10;AawhmCV1uMlCYamUePIHJQJO6QchkRNMPo+ZxG4UUxzGudB+nlQ1q0QKX8zwN0YP/RssYi7RYfAs&#10;Mf7ke3AwIpOT0XfKcsAHUxGbeTKe/S2xZDxZxMig/WTcNhrsew4UVjVETviRpERNYMn3mz72yzwy&#10;Ha42UB2wiSyk6XKGrxt8yhvm/D2zOE44eLgi/B1+pIKupDCcKKnB/nzvPuCxy1FLSYfjWVL3Y8es&#10;oER909j/2FMnYZ6jcFJ8zlGwrzWb1xq9a68AO2SOy8jweAx4r8ajtNA+4yZZhaioYppj7JJyb0fh&#10;yqe1gbuIi9UqwnCGDfM3+tHw4DwQHVr1qX9m1gz97HEQbmEcZbZ409YJGyw1rHYeZBN7/oXX4Qlw&#10;/mMvDbsqLJjXckS9bNTlLwAAAP//AwBQSwMEFAAGAAgAAAAhAJFEmp3eAAAACAEAAA8AAABkcnMv&#10;ZG93bnJldi54bWxMj81OwzAQhO9IvIO1SNyoA1WjNMSpUMWPECoShQdw420cYa+j2GkCT89yguPO&#10;jGa/qTazd+KEQ+wCKbheZCCQmmA6ahV8vD9cFSBi0mS0C4QKvjDCpj4/q3RpwkRveNqnVnAJxVIr&#10;sCn1pZSxseh1XIQeib1jGLxOfA6tNIOeuNw7eZNlufS6I/5gdY9bi83nfvQKjt/bx6fW7gb58hrv&#10;x6nHpXtGpS4v5rtbEAnn9BeGX3xGh5qZDmEkE4VTkK9yTipYLXkS+8W6WIM4sFDkIOtK/h9Q/wAA&#10;AP//AwBQSwECLQAUAAYACAAAACEAtoM4kv4AAADhAQAAEwAAAAAAAAAAAAAAAAAAAAAAW0NvbnRl&#10;bnRfVHlwZXNdLnhtbFBLAQItABQABgAIAAAAIQA4/SH/1gAAAJQBAAALAAAAAAAAAAAAAAAAAC8B&#10;AABfcmVscy8ucmVsc1BLAQItABQABgAIAAAAIQAw2uOVowIAAJkFAAAOAAAAAAAAAAAAAAAAAC4C&#10;AABkcnMvZTJvRG9jLnhtbFBLAQItABQABgAIAAAAIQCRRJqd3gAAAAgBAAAPAAAAAAAAAAAAAAAA&#10;AP0EAABkcnMvZG93bnJldi54bWxQSwUGAAAAAAQABADzAAAACAYAAAAA&#10;" fillcolor="#f68b32" stroked="f" strokeweight="1pt">
                <v:textbox>
                  <w:txbxContent>
                    <w:p w14:paraId="7A608AFE" w14:textId="77777777" w:rsidR="00E4509E" w:rsidRPr="00823CB5" w:rsidRDefault="00E4509E" w:rsidP="00635112">
                      <w:pPr>
                        <w:jc w:val="center"/>
                        <w:rPr>
                          <w:color w:val="FFFFFF" w:themeColor="background1"/>
                          <w:lang w:val="en-US"/>
                        </w:rPr>
                      </w:pPr>
                    </w:p>
                  </w:txbxContent>
                </v:textbox>
                <w10:wrap anchorx="margin"/>
              </v:rect>
            </w:pict>
          </mc:Fallback>
        </mc:AlternateContent>
      </w:r>
      <w:r w:rsidR="00D30F21" w:rsidRPr="007D2A1B">
        <w:rPr>
          <w:lang w:val="fr-SN"/>
        </w:rPr>
        <w:t xml:space="preserve"> </w:t>
      </w:r>
      <w:r w:rsidR="00D30F21" w:rsidRPr="007D2A1B">
        <w:rPr>
          <w:rFonts w:ascii="Arial Narrow" w:hAnsi="Arial Narrow" w:cstheme="minorHAnsi"/>
          <w:b/>
          <w:bCs/>
          <w:color w:val="215868" w:themeColor="accent5" w:themeShade="80"/>
          <w:lang w:val="fr-SN"/>
        </w:rPr>
        <w:t xml:space="preserve">Colonne V - Si </w:t>
      </w:r>
      <w:r w:rsidR="00D30F21" w:rsidRPr="007D2A1B">
        <w:rPr>
          <w:rFonts w:ascii="Arial Narrow" w:hAnsi="Arial Narrow" w:cstheme="minorHAnsi"/>
          <w:b/>
          <w:bCs/>
          <w:color w:val="C00000"/>
          <w:lang w:val="fr-SN"/>
        </w:rPr>
        <w:t xml:space="preserve">NON </w:t>
      </w:r>
      <w:r w:rsidR="00D30F21" w:rsidRPr="007D2A1B">
        <w:rPr>
          <w:rFonts w:ascii="Arial Narrow" w:hAnsi="Arial Narrow" w:cstheme="minorHAnsi"/>
          <w:b/>
          <w:bCs/>
          <w:color w:val="215868" w:themeColor="accent5" w:themeShade="80"/>
          <w:lang w:val="fr-SN"/>
        </w:rPr>
        <w:t xml:space="preserve">: Expliquez comment répondre au(x) besoin(s) spécifique(s) de mise en œuvre </w:t>
      </w:r>
      <w:r w:rsidR="00AB0CB3" w:rsidRPr="007D2A1B">
        <w:rPr>
          <w:rFonts w:ascii="Arial Narrow" w:hAnsi="Arial Narrow" w:cstheme="minorHAnsi"/>
          <w:b/>
          <w:bCs/>
          <w:color w:val="215868" w:themeColor="accent5" w:themeShade="80"/>
          <w:lang w:val="fr-SN"/>
        </w:rPr>
        <w:t>concernant</w:t>
      </w:r>
      <w:r w:rsidR="00D30F21" w:rsidRPr="007D2A1B">
        <w:rPr>
          <w:rFonts w:ascii="Arial Narrow" w:hAnsi="Arial Narrow" w:cstheme="minorHAnsi"/>
          <w:b/>
          <w:bCs/>
          <w:color w:val="215868" w:themeColor="accent5" w:themeShade="80"/>
          <w:lang w:val="fr-SN"/>
        </w:rPr>
        <w:t xml:space="preserve"> l'exigence</w:t>
      </w:r>
    </w:p>
    <w:p w14:paraId="340BB3C0" w14:textId="6DD29448" w:rsidR="00D30F21" w:rsidRPr="007D2A1B" w:rsidRDefault="004411A5" w:rsidP="00D30F21">
      <w:pPr>
        <w:ind w:left="708"/>
        <w:rPr>
          <w:rFonts w:ascii="Garamond" w:eastAsia="Times New Roman" w:hAnsi="Garamond" w:cstheme="minorHAnsi"/>
          <w:lang w:val="fr-SN" w:eastAsia="nb-NO"/>
        </w:rPr>
      </w:pPr>
      <w:r w:rsidRPr="007D2A1B">
        <w:rPr>
          <w:rFonts w:eastAsia="Times New Roman" w:cstheme="minorHAnsi"/>
          <w:lang w:val="fr-SN" w:eastAsia="nb-NO"/>
        </w:rPr>
        <w:br/>
      </w:r>
      <w:r w:rsidR="00D30F21" w:rsidRPr="007D2A1B">
        <w:rPr>
          <w:rFonts w:ascii="Garamond" w:eastAsia="Times New Roman" w:hAnsi="Garamond" w:cstheme="minorHAnsi"/>
          <w:lang w:val="fr-SN" w:eastAsia="nb-NO"/>
        </w:rPr>
        <w:t xml:space="preserve">Après avoir déterminé le(s) domaine(s) spécifique(s) des efforts de mise en œuvre dans la colonne IV, l'équipe doit élaborer sur la manière de traiter ces domaines. Dans la colonne V, l'équipe peut suggérer ce que l'ISC pourrait faire, </w:t>
      </w:r>
      <w:r w:rsidR="00AB0CB3" w:rsidRPr="007D2A1B">
        <w:rPr>
          <w:rFonts w:ascii="Garamond" w:eastAsia="Times New Roman" w:hAnsi="Garamond" w:cstheme="minorHAnsi"/>
          <w:lang w:val="fr-SN" w:eastAsia="nb-NO"/>
        </w:rPr>
        <w:t>concernant</w:t>
      </w:r>
      <w:r w:rsidR="00D30F21" w:rsidRPr="007D2A1B">
        <w:rPr>
          <w:rFonts w:ascii="Garamond" w:eastAsia="Times New Roman" w:hAnsi="Garamond" w:cstheme="minorHAnsi"/>
          <w:lang w:val="fr-SN" w:eastAsia="nb-NO"/>
        </w:rPr>
        <w:t xml:space="preserve"> les domaines identifiés, afin de garantir l</w:t>
      </w:r>
      <w:r w:rsidR="00E451AE" w:rsidRPr="007D2A1B">
        <w:rPr>
          <w:rFonts w:ascii="Garamond" w:eastAsia="Times New Roman" w:hAnsi="Garamond" w:cstheme="minorHAnsi"/>
          <w:lang w:val="fr-SN" w:eastAsia="nb-NO"/>
        </w:rPr>
        <w:t xml:space="preserve">a conformité à </w:t>
      </w:r>
      <w:r w:rsidR="00D30F21" w:rsidRPr="007D2A1B">
        <w:rPr>
          <w:rFonts w:ascii="Garamond" w:eastAsia="Times New Roman" w:hAnsi="Garamond" w:cstheme="minorHAnsi"/>
          <w:lang w:val="fr-SN" w:eastAsia="nb-NO"/>
        </w:rPr>
        <w:t xml:space="preserve">l'exigence de l'ISSAI </w:t>
      </w:r>
      <w:r w:rsidR="00AB0CB3" w:rsidRPr="007D2A1B">
        <w:rPr>
          <w:rFonts w:ascii="Garamond" w:eastAsia="Times New Roman" w:hAnsi="Garamond" w:cstheme="minorHAnsi"/>
          <w:lang w:val="fr-SN" w:eastAsia="nb-NO"/>
        </w:rPr>
        <w:t>dans</w:t>
      </w:r>
      <w:r w:rsidR="00D30F21" w:rsidRPr="007D2A1B">
        <w:rPr>
          <w:rFonts w:ascii="Garamond" w:eastAsia="Times New Roman" w:hAnsi="Garamond" w:cstheme="minorHAnsi"/>
          <w:lang w:val="fr-SN" w:eastAsia="nb-NO"/>
        </w:rPr>
        <w:t xml:space="preserve"> ses futurs audits. L'équipe doit identifier les raisons du non-</w:t>
      </w:r>
      <w:r w:rsidR="00E451AE" w:rsidRPr="007D2A1B">
        <w:rPr>
          <w:rFonts w:ascii="Garamond" w:eastAsia="Times New Roman" w:hAnsi="Garamond" w:cstheme="minorHAnsi"/>
          <w:lang w:val="fr-SN" w:eastAsia="nb-NO"/>
        </w:rPr>
        <w:t xml:space="preserve"> la conformité à</w:t>
      </w:r>
      <w:r w:rsidR="00D30F21" w:rsidRPr="007D2A1B">
        <w:rPr>
          <w:rFonts w:ascii="Garamond" w:eastAsia="Times New Roman" w:hAnsi="Garamond" w:cstheme="minorHAnsi"/>
          <w:lang w:val="fr-SN" w:eastAsia="nb-NO"/>
        </w:rPr>
        <w:t xml:space="preserve"> l'exigence. Comme mentionné précédemment, la détermination de la cause réelle de la non-conformité nécessitera une analyse détaillée des informations recueillies. Si nécessaire, l'équipe doit effectuer </w:t>
      </w:r>
      <w:r w:rsidR="00231FF6" w:rsidRPr="007D2A1B">
        <w:rPr>
          <w:rFonts w:ascii="Garamond" w:eastAsia="Times New Roman" w:hAnsi="Garamond" w:cstheme="minorHAnsi"/>
          <w:lang w:val="fr-SN" w:eastAsia="nb-NO"/>
        </w:rPr>
        <w:t xml:space="preserve">un </w:t>
      </w:r>
      <w:r w:rsidR="00D30F21" w:rsidRPr="007D2A1B">
        <w:rPr>
          <w:rFonts w:ascii="Garamond" w:eastAsia="Times New Roman" w:hAnsi="Garamond" w:cstheme="minorHAnsi"/>
          <w:lang w:val="fr-SN" w:eastAsia="nb-NO"/>
        </w:rPr>
        <w:t>trava</w:t>
      </w:r>
      <w:r w:rsidR="00231FF6" w:rsidRPr="007D2A1B">
        <w:rPr>
          <w:rFonts w:ascii="Garamond" w:eastAsia="Times New Roman" w:hAnsi="Garamond" w:cstheme="minorHAnsi"/>
          <w:lang w:val="fr-SN" w:eastAsia="nb-NO"/>
        </w:rPr>
        <w:t xml:space="preserve">il </w:t>
      </w:r>
      <w:r w:rsidR="00D30F21" w:rsidRPr="007D2A1B">
        <w:rPr>
          <w:rFonts w:ascii="Garamond" w:eastAsia="Times New Roman" w:hAnsi="Garamond" w:cstheme="minorHAnsi"/>
          <w:lang w:val="fr-SN" w:eastAsia="nb-NO"/>
        </w:rPr>
        <w:t>supplémentaire pour identifier toutes les causes pertinentes de non-conformité.</w:t>
      </w:r>
    </w:p>
    <w:p w14:paraId="5C22F36D" w14:textId="05F1129B" w:rsidR="004411A5" w:rsidRPr="007D2A1B" w:rsidRDefault="00D30F21" w:rsidP="00D30F21">
      <w:pPr>
        <w:ind w:left="708"/>
        <w:rPr>
          <w:rFonts w:ascii="Garamond" w:eastAsia="Times New Roman" w:hAnsi="Garamond" w:cstheme="minorHAnsi"/>
          <w:lang w:val="fr-SN" w:eastAsia="nb-NO"/>
        </w:rPr>
      </w:pPr>
      <w:r w:rsidRPr="007D2A1B">
        <w:rPr>
          <w:rFonts w:ascii="Garamond" w:eastAsia="Times New Roman" w:hAnsi="Garamond" w:cstheme="minorHAnsi"/>
          <w:lang w:val="fr-SN" w:eastAsia="nb-NO"/>
        </w:rPr>
        <w:t>Cette colonne, ainsi que la colonne III, peuvent constituer la base des recommandations du rapport iCAT. L'équipe peut recommander, par exemple, sur la base de la situation constatée et de ses causes, le cas échéant, de mettre à jour la politique ou de réviser une partie spécifique de la méthodologie, de mettre à jour le modèle, d'ajouter du matériel dans la formation des auditeurs, d'allouer les ressources humaines appropriées ou de renforcer la fonction de contrôle de la qualité.</w:t>
      </w:r>
    </w:p>
    <w:p w14:paraId="17B7E3F5" w14:textId="17FACD0C" w:rsidR="004411A5" w:rsidRPr="007D2A1B" w:rsidRDefault="004411A5" w:rsidP="0046216B">
      <w:pPr>
        <w:rPr>
          <w:rFonts w:eastAsia="Times New Roman" w:cstheme="minorHAnsi"/>
          <w:lang w:val="fr-SN" w:eastAsia="nb-NO"/>
        </w:rPr>
      </w:pPr>
    </w:p>
    <w:p w14:paraId="30F9AA2A" w14:textId="2D303554" w:rsidR="001F6FF8" w:rsidRPr="007D2A1B" w:rsidRDefault="00D30F21" w:rsidP="00635112">
      <w:pPr>
        <w:pStyle w:val="ListParagraph"/>
        <w:rPr>
          <w:rFonts w:ascii="Arial Narrow" w:hAnsi="Arial Narrow" w:cstheme="minorHAnsi"/>
          <w:b/>
          <w:bCs/>
          <w:color w:val="215868" w:themeColor="accent5" w:themeShade="80"/>
          <w:lang w:val="fr-SN"/>
        </w:rPr>
      </w:pPr>
      <w:r w:rsidRPr="007D2A1B">
        <w:rPr>
          <w:rFonts w:ascii="Arial Narrow" w:hAnsi="Arial Narrow" w:cstheme="minorHAnsi"/>
          <w:b/>
          <w:bCs/>
          <w:color w:val="215868" w:themeColor="accent5" w:themeShade="80"/>
          <w:lang w:val="fr-SN"/>
        </w:rPr>
        <w:t xml:space="preserve">Colonne VI - Si </w:t>
      </w:r>
      <w:r w:rsidR="00F54498" w:rsidRPr="007D2A1B">
        <w:rPr>
          <w:rFonts w:ascii="Arial Narrow" w:hAnsi="Arial Narrow" w:cstheme="minorHAnsi"/>
          <w:b/>
          <w:bCs/>
          <w:color w:val="E36C0A" w:themeColor="accent6" w:themeShade="BF"/>
          <w:lang w:val="fr-SN"/>
        </w:rPr>
        <w:t>N</w:t>
      </w:r>
      <w:r w:rsidRPr="007D2A1B">
        <w:rPr>
          <w:rFonts w:ascii="Arial Narrow" w:hAnsi="Arial Narrow" w:cstheme="minorHAnsi"/>
          <w:b/>
          <w:bCs/>
          <w:color w:val="E36C0A" w:themeColor="accent6" w:themeShade="BF"/>
          <w:lang w:val="fr-SN"/>
        </w:rPr>
        <w:t>on pertinent</w:t>
      </w:r>
      <w:r w:rsidRPr="007D2A1B">
        <w:rPr>
          <w:rFonts w:ascii="Arial Narrow" w:hAnsi="Arial Narrow" w:cstheme="minorHAnsi"/>
          <w:b/>
          <w:bCs/>
          <w:color w:val="215868" w:themeColor="accent5" w:themeShade="80"/>
          <w:lang w:val="fr-SN"/>
        </w:rPr>
        <w:t xml:space="preserve"> : Expliquez pourquoi l'exigence n'est pas pertinente</w:t>
      </w:r>
    </w:p>
    <w:p w14:paraId="3E1721B0" w14:textId="35C4CA70" w:rsidR="0046216B" w:rsidRPr="007D2A1B" w:rsidRDefault="00635112">
      <w:pPr>
        <w:ind w:left="708"/>
        <w:rPr>
          <w:rFonts w:ascii="Garamond" w:eastAsia="Times New Roman" w:hAnsi="Garamond" w:cstheme="minorHAnsi"/>
          <w:lang w:val="fr-SN" w:eastAsia="nb-NO"/>
        </w:rPr>
      </w:pPr>
      <w:r w:rsidRPr="007D2A1B">
        <w:rPr>
          <w:rFonts w:ascii="Times New Roman" w:hAnsi="Times New Roman" w:cs="Times New Roman"/>
          <w:noProof/>
          <w:sz w:val="28"/>
          <w:szCs w:val="28"/>
          <w:lang w:val="fr-SN"/>
        </w:rPr>
        <mc:AlternateContent>
          <mc:Choice Requires="wps">
            <w:drawing>
              <wp:anchor distT="0" distB="0" distL="114300" distR="114300" simplePos="0" relativeHeight="251665920" behindDoc="0" locked="0" layoutInCell="1" allowOverlap="1" wp14:anchorId="652FB774" wp14:editId="413B9FE6">
                <wp:simplePos x="0" y="0"/>
                <wp:positionH relativeFrom="margin">
                  <wp:align>right</wp:align>
                </wp:positionH>
                <wp:positionV relativeFrom="paragraph">
                  <wp:posOffset>10886</wp:posOffset>
                </wp:positionV>
                <wp:extent cx="5291455" cy="35560"/>
                <wp:effectExtent l="0" t="0" r="4445" b="2540"/>
                <wp:wrapNone/>
                <wp:docPr id="29" name="Rectangle 29"/>
                <wp:cNvGraphicFramePr/>
                <a:graphic xmlns:a="http://schemas.openxmlformats.org/drawingml/2006/main">
                  <a:graphicData uri="http://schemas.microsoft.com/office/word/2010/wordprocessingShape">
                    <wps:wsp>
                      <wps:cNvSpPr/>
                      <wps:spPr>
                        <a:xfrm>
                          <a:off x="0" y="0"/>
                          <a:ext cx="5291455"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EE5333" w14:textId="77777777" w:rsidR="00E4509E" w:rsidRPr="00823CB5" w:rsidRDefault="00E4509E" w:rsidP="00635112">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FB774" id="Rectangle 29" o:spid="_x0000_s1039" style="position:absolute;left:0;text-align:left;margin-left:365.45pt;margin-top:.85pt;width:416.65pt;height:2.8pt;z-index:25166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IclpAIAAJkFAAAOAAAAZHJzL2Uyb0RvYy54bWysVN9P2zAQfp+0/8Hy+0gbCIOKFHWgTpMQ&#10;IGDi2XXsJpLj82y3SffX72wngTG0h2l9cH2+7359ubuLy75VZC+sa0CXdH40o0RoDlWjtyX9/rT+&#10;dEaJ80xXTIEWJT0IRy+XHz9cdGYhcqhBVcISdKLdojMlrb03iyxzvBYtc0dghEalBNsyj6LdZpVl&#10;HXpvVZbPZqdZB7YyFrhwDl+vk5Iuo38pBfd3UjrhiSop5ubjaeO5CWe2vGCLrWWmbviQBvuHLFrW&#10;aAw6ubpmnpGdbf5w1TbcggPpjzi0GUjZcBFrwGrmszfVPNbMiFgLkuPMRJP7f2757f7ekqYqaX5O&#10;iWYtfqMHZI3prRIE35CgzrgF4h7NvR0kh9dQbS9tG/6xDtJHUg8TqaL3hONjkZ/PT4qCEo6646I4&#10;jaRnL8bGOv9VQEvCpaQWo0cq2f7GeQyI0BESYjlQTbVulIqC3W6ulCV7ht93fXr25TgPGaPJbzCl&#10;A1hDMEvq8JKFwlIp8eYPSgSc0g9CIieYfB4zid0opjiMc6H9PKlqVokUvpjhb4we+jdYxFyiw+BZ&#10;YvzJ9+BgRCYno++U5YAPpiI282Q8+1tiyXiyiJFB+8m4bTTY9xworGqInPAjSYmawJLvN33sl/lx&#10;gIanDVQHbCILabqc4esGP+UNc/6eWRwnHDxcEf4OD6mgKykMN0pqsD/few947HLUUtLheJbU/dgx&#10;KyhR3zT2P/bUSZjnKJwUn3MU7GvN5rVG79orwA6Z4zIyPF4D3qvxKi20z7hJViEqqpjmGLuk3NtR&#10;uPJpbeAu4mK1ijCcYcP8jX40PDgPRIdWfeqfmTVDP3schFsYR5kt3rR1wgZLDaudB9nEnn/hdfgE&#10;OP+xl4ZdFRbMazmiXjbq8hcAAAD//wMAUEsDBBQABgAIAAAAIQAKMs+o2wAAAAQBAAAPAAAAZHJz&#10;L2Rvd25yZXYueG1sTI/NTsMwEITvSLyDtUjcqAOWaJXGqVDFjxACicIDuPE2jhqvI9tpAk/PcoLj&#10;zoxmvq02s+/FCWPqAmm4XhQgkJpgO2o1fH48XK1ApGzImj4QavjCBJv6/KwypQ0TveNpl1vBJZRK&#10;o8HlPJRSpsahN2kRBiT2DiF6k/mMrbTRTFzue3lTFLfSm454wZkBtw6b4270Gg7f28en1r1G+fKW&#10;7sdpQNU/o9aXF/PdGkTGOf+F4Ref0aFmpn0YySbRa+BHMqtLEGyulFIg9hqWCmRdyf/w9Q8AAAD/&#10;/wMAUEsBAi0AFAAGAAgAAAAhALaDOJL+AAAA4QEAABMAAAAAAAAAAAAAAAAAAAAAAFtDb250ZW50&#10;X1R5cGVzXS54bWxQSwECLQAUAAYACAAAACEAOP0h/9YAAACUAQAACwAAAAAAAAAAAAAAAAAvAQAA&#10;X3JlbHMvLnJlbHNQSwECLQAUAAYACAAAACEAzuyHJaQCAACZBQAADgAAAAAAAAAAAAAAAAAuAgAA&#10;ZHJzL2Uyb0RvYy54bWxQSwECLQAUAAYACAAAACEACjLPqNsAAAAEAQAADwAAAAAAAAAAAAAAAAD+&#10;BAAAZHJzL2Rvd25yZXYueG1sUEsFBgAAAAAEAAQA8wAAAAYGAAAAAA==&#10;" fillcolor="#f68b32" stroked="f" strokeweight="1pt">
                <v:textbox>
                  <w:txbxContent>
                    <w:p w14:paraId="74EE5333" w14:textId="77777777" w:rsidR="00E4509E" w:rsidRPr="00823CB5" w:rsidRDefault="00E4509E" w:rsidP="00635112">
                      <w:pPr>
                        <w:jc w:val="center"/>
                        <w:rPr>
                          <w:color w:val="FFFFFF" w:themeColor="background1"/>
                          <w:lang w:val="en-US"/>
                        </w:rPr>
                      </w:pPr>
                    </w:p>
                  </w:txbxContent>
                </v:textbox>
                <w10:wrap anchorx="margin"/>
              </v:rect>
            </w:pict>
          </mc:Fallback>
        </mc:AlternateContent>
      </w:r>
      <w:r w:rsidR="004411A5" w:rsidRPr="007D2A1B">
        <w:rPr>
          <w:rFonts w:eastAsia="Times New Roman" w:cstheme="minorHAnsi"/>
          <w:lang w:val="fr-SN" w:eastAsia="nb-NO"/>
        </w:rPr>
        <w:br/>
      </w:r>
      <w:r w:rsidR="00D30F21" w:rsidRPr="007D2A1B">
        <w:rPr>
          <w:rFonts w:ascii="Garamond" w:eastAsia="Times New Roman" w:hAnsi="Garamond" w:cstheme="minorHAnsi"/>
          <w:lang w:val="fr-SN" w:eastAsia="nb-NO"/>
        </w:rPr>
        <w:t xml:space="preserve">Lorsque l'équipe détermine qu'une exigence particulière n'est pas applicable ou n'est pas pertinente </w:t>
      </w:r>
      <w:r w:rsidR="00391950" w:rsidRPr="007D2A1B">
        <w:rPr>
          <w:rFonts w:ascii="Garamond" w:eastAsia="Times New Roman" w:hAnsi="Garamond" w:cstheme="minorHAnsi"/>
          <w:lang w:val="fr-SN" w:eastAsia="nb-NO"/>
        </w:rPr>
        <w:t>concernant</w:t>
      </w:r>
      <w:r w:rsidR="00D30F21" w:rsidRPr="007D2A1B">
        <w:rPr>
          <w:rFonts w:ascii="Garamond" w:eastAsia="Times New Roman" w:hAnsi="Garamond" w:cstheme="minorHAnsi"/>
          <w:lang w:val="fr-SN" w:eastAsia="nb-NO"/>
        </w:rPr>
        <w:t xml:space="preserve"> l'audit de conformité en cours d'évaluation, elle en documente la justification dans cette colonne. Par exemple, les ISC dotées de pouvoirs juridictionnels sont habilitées à exercer leur jugement et à prendre des décisions concernant les agents publics responsables de comptes non conformes. </w:t>
      </w:r>
      <w:r w:rsidR="007B171C" w:rsidRPr="007D2A1B">
        <w:rPr>
          <w:rFonts w:ascii="Garamond" w:eastAsia="Times New Roman" w:hAnsi="Garamond" w:cstheme="minorHAnsi"/>
          <w:lang w:val="fr-SN" w:eastAsia="nb-NO"/>
        </w:rPr>
        <w:t xml:space="preserve">Il y a des </w:t>
      </w:r>
      <w:r w:rsidR="00D30F21" w:rsidRPr="007D2A1B">
        <w:rPr>
          <w:rFonts w:ascii="Garamond" w:eastAsia="Times New Roman" w:hAnsi="Garamond" w:cstheme="minorHAnsi"/>
          <w:lang w:val="fr-SN" w:eastAsia="nb-NO"/>
        </w:rPr>
        <w:t xml:space="preserve">exigences de la norme ISSAI (par exemple, la norme ISSAI 4000/170) ne sont applicables qu'aux ISC dotées de pouvoirs juridictionnels. De </w:t>
      </w:r>
      <w:r w:rsidR="00C37A92" w:rsidRPr="007D2A1B">
        <w:rPr>
          <w:rFonts w:ascii="Garamond" w:eastAsia="Times New Roman" w:hAnsi="Garamond" w:cstheme="minorHAnsi"/>
          <w:lang w:val="fr-SN" w:eastAsia="nb-NO"/>
        </w:rPr>
        <w:t>plus</w:t>
      </w:r>
      <w:r w:rsidR="00D30F21" w:rsidRPr="007D2A1B">
        <w:rPr>
          <w:rFonts w:ascii="Garamond" w:eastAsia="Times New Roman" w:hAnsi="Garamond" w:cstheme="minorHAnsi"/>
          <w:lang w:val="fr-SN" w:eastAsia="nb-NO"/>
        </w:rPr>
        <w:t>, les exigences relatives aux missions d'attestation d'audit de conformité ne sont pas applicables lorsque la mission est une mission d</w:t>
      </w:r>
      <w:r w:rsidR="00C37A92" w:rsidRPr="007D2A1B">
        <w:rPr>
          <w:rFonts w:ascii="Garamond" w:eastAsia="Times New Roman" w:hAnsi="Garamond" w:cstheme="minorHAnsi"/>
          <w:lang w:val="fr-SN" w:eastAsia="nb-NO"/>
        </w:rPr>
        <w:t>’établissement d</w:t>
      </w:r>
      <w:r w:rsidR="00D30F21" w:rsidRPr="007D2A1B">
        <w:rPr>
          <w:rFonts w:ascii="Garamond" w:eastAsia="Times New Roman" w:hAnsi="Garamond" w:cstheme="minorHAnsi"/>
          <w:lang w:val="fr-SN" w:eastAsia="nb-NO"/>
        </w:rPr>
        <w:t>e rapport direct (par exemple, ISSAI 4000/218). Il est essentiel de documenter la base du choix de cette option. Cela peut réduire le risque que des exigences pertinentes soient négligées par l'équipe</w:t>
      </w:r>
      <w:r w:rsidR="004411A5" w:rsidRPr="007D2A1B">
        <w:rPr>
          <w:rFonts w:ascii="Garamond" w:eastAsia="Times New Roman" w:hAnsi="Garamond" w:cstheme="minorHAnsi"/>
          <w:lang w:val="fr-SN" w:eastAsia="nb-NO"/>
        </w:rPr>
        <w:t>.</w:t>
      </w:r>
    </w:p>
    <w:p w14:paraId="5D94F071" w14:textId="2BA84F6F" w:rsidR="00E92DE0" w:rsidRPr="007D2A1B" w:rsidRDefault="00E92DE0">
      <w:pPr>
        <w:rPr>
          <w:rFonts w:eastAsia="Times New Roman" w:cstheme="minorHAnsi"/>
          <w:lang w:val="fr-SN" w:eastAsia="nb-NO"/>
        </w:rPr>
      </w:pPr>
      <w:r w:rsidRPr="007D2A1B">
        <w:rPr>
          <w:rFonts w:eastAsia="Times New Roman" w:cstheme="minorHAnsi"/>
          <w:lang w:val="fr-SN" w:eastAsia="nb-NO"/>
        </w:rPr>
        <w:br w:type="page"/>
      </w:r>
    </w:p>
    <w:p w14:paraId="29D06367" w14:textId="18B2412A" w:rsidR="00E92DE0" w:rsidRPr="007D2A1B" w:rsidRDefault="004401FF" w:rsidP="00E92DE0">
      <w:pPr>
        <w:pStyle w:val="ListParagraph"/>
        <w:numPr>
          <w:ilvl w:val="0"/>
          <w:numId w:val="1"/>
        </w:numPr>
        <w:shd w:val="clear" w:color="auto" w:fill="31849B" w:themeFill="accent5" w:themeFillShade="BF"/>
        <w:tabs>
          <w:tab w:val="left" w:pos="426"/>
        </w:tabs>
        <w:spacing w:line="276" w:lineRule="auto"/>
        <w:ind w:left="284" w:hanging="284"/>
        <w:rPr>
          <w:rFonts w:ascii="Abadi" w:hAnsi="Abadi" w:cs="Arial"/>
          <w:color w:val="FFFFFF" w:themeColor="background1"/>
          <w:sz w:val="28"/>
          <w:szCs w:val="28"/>
          <w:lang w:val="fr-SN"/>
        </w:rPr>
      </w:pPr>
      <w:r w:rsidRPr="007D2A1B">
        <w:rPr>
          <w:rFonts w:ascii="Abadi" w:hAnsi="Abadi" w:cs="Arial"/>
          <w:color w:val="FFFFFF" w:themeColor="background1"/>
          <w:sz w:val="28"/>
          <w:szCs w:val="28"/>
          <w:lang w:val="fr-SN"/>
        </w:rPr>
        <w:lastRenderedPageBreak/>
        <w:t>Comment utiliser l'outil</w:t>
      </w:r>
      <w:r w:rsidR="0094081B" w:rsidRPr="007D2A1B">
        <w:rPr>
          <w:rFonts w:ascii="Abadi" w:hAnsi="Abadi" w:cs="Arial"/>
          <w:color w:val="FFFFFF" w:themeColor="background1"/>
          <w:sz w:val="28"/>
          <w:szCs w:val="28"/>
          <w:lang w:val="fr-SN"/>
        </w:rPr>
        <w:t xml:space="preserve"> </w:t>
      </w:r>
      <w:r w:rsidR="00014705" w:rsidRPr="007D2A1B">
        <w:rPr>
          <w:rFonts w:ascii="Abadi" w:hAnsi="Abadi" w:cs="Arial"/>
          <w:color w:val="FFFFFF" w:themeColor="background1"/>
          <w:sz w:val="28"/>
          <w:szCs w:val="28"/>
          <w:lang w:val="fr-SN"/>
        </w:rPr>
        <w:t>iCAT relatif à l’AC</w:t>
      </w:r>
    </w:p>
    <w:p w14:paraId="72FC21E6" w14:textId="01F6981A" w:rsidR="00037830" w:rsidRPr="007D2A1B" w:rsidRDefault="00037830" w:rsidP="00684600">
      <w:pPr>
        <w:ind w:left="708"/>
        <w:rPr>
          <w:rFonts w:ascii="Garamond" w:hAnsi="Garamond" w:cstheme="minorHAnsi"/>
          <w:lang w:val="fr-SN"/>
        </w:rPr>
      </w:pPr>
    </w:p>
    <w:p w14:paraId="6C35C96D" w14:textId="6C52BA79" w:rsidR="00464708" w:rsidRPr="007D2A1B" w:rsidRDefault="004D4160" w:rsidP="00464708">
      <w:pPr>
        <w:ind w:left="708"/>
        <w:rPr>
          <w:rFonts w:ascii="Garamond" w:hAnsi="Garamond" w:cstheme="minorHAnsi"/>
          <w:lang w:val="fr-SN"/>
        </w:rPr>
      </w:pPr>
      <w:r w:rsidRPr="007D2A1B">
        <w:rPr>
          <w:rFonts w:ascii="Garamond" w:hAnsi="Garamond" w:cstheme="minorHAnsi"/>
          <w:lang w:val="fr-SN"/>
        </w:rPr>
        <w:t xml:space="preserve">Cette section guide le processus d'utilisation de l'outil iCAT. Elle explique l'équipe appropriée pour </w:t>
      </w:r>
      <w:r w:rsidRPr="007D2A1B">
        <w:rPr>
          <w:rFonts w:ascii="Garamond" w:hAnsi="Garamond" w:cstheme="minorHAnsi"/>
          <w:highlight w:val="yellow"/>
          <w:lang w:val="fr-SN"/>
        </w:rPr>
        <w:t>mener l'iCAT</w:t>
      </w:r>
      <w:r w:rsidRPr="007D2A1B">
        <w:rPr>
          <w:rFonts w:ascii="Garamond" w:hAnsi="Garamond" w:cstheme="minorHAnsi"/>
          <w:lang w:val="fr-SN"/>
        </w:rPr>
        <w:t>, les étapes de l'iCAT et les considérations pour accomplir l'iCAT de manière efficace</w:t>
      </w:r>
      <w:r w:rsidR="00684600" w:rsidRPr="007D2A1B">
        <w:rPr>
          <w:rFonts w:ascii="Garamond" w:hAnsi="Garamond" w:cstheme="minorHAnsi"/>
          <w:lang w:val="fr-SN"/>
        </w:rPr>
        <w:t xml:space="preserve">. </w:t>
      </w:r>
    </w:p>
    <w:p w14:paraId="042D40AB" w14:textId="77777777" w:rsidR="00C443B9" w:rsidRPr="007D2A1B" w:rsidRDefault="00C443B9" w:rsidP="00464708">
      <w:pPr>
        <w:ind w:left="708"/>
        <w:rPr>
          <w:rFonts w:ascii="Garamond" w:hAnsi="Garamond" w:cstheme="minorHAnsi"/>
          <w:sz w:val="10"/>
          <w:szCs w:val="10"/>
          <w:lang w:val="fr-SN"/>
        </w:rPr>
      </w:pPr>
    </w:p>
    <w:p w14:paraId="15979F8A" w14:textId="27AAEF79" w:rsidR="00E92DE0" w:rsidRPr="007D2A1B" w:rsidRDefault="004D4160" w:rsidP="00E92DE0">
      <w:pPr>
        <w:pStyle w:val="ListParagraph"/>
        <w:rPr>
          <w:rFonts w:ascii="Arial Narrow" w:hAnsi="Arial Narrow" w:cstheme="minorHAnsi"/>
          <w:b/>
          <w:bCs/>
          <w:color w:val="215868" w:themeColor="accent5" w:themeShade="80"/>
          <w:lang w:val="fr-SN"/>
        </w:rPr>
      </w:pPr>
      <w:r w:rsidRPr="007D2A1B">
        <w:rPr>
          <w:rFonts w:ascii="Arial Narrow" w:hAnsi="Arial Narrow" w:cstheme="minorHAnsi"/>
          <w:b/>
          <w:bCs/>
          <w:color w:val="215868" w:themeColor="accent5" w:themeShade="80"/>
          <w:lang w:val="fr-SN"/>
        </w:rPr>
        <w:t>Qui peut utiliser l'outil iCAT</w:t>
      </w:r>
      <w:r w:rsidR="0096788A" w:rsidRPr="007D2A1B">
        <w:rPr>
          <w:rFonts w:ascii="Arial Narrow" w:hAnsi="Arial Narrow" w:cstheme="minorHAnsi"/>
          <w:b/>
          <w:bCs/>
          <w:color w:val="215868" w:themeColor="accent5" w:themeShade="80"/>
          <w:lang w:val="fr-SN"/>
        </w:rPr>
        <w:t xml:space="preserve"> relatif à l’AC</w:t>
      </w:r>
      <w:r w:rsidR="00E92DE0" w:rsidRPr="007D2A1B">
        <w:rPr>
          <w:rFonts w:ascii="Arial Narrow" w:hAnsi="Arial Narrow" w:cstheme="minorHAnsi"/>
          <w:b/>
          <w:bCs/>
          <w:color w:val="215868" w:themeColor="accent5" w:themeShade="80"/>
          <w:lang w:val="fr-SN"/>
        </w:rPr>
        <w:t>?</w:t>
      </w:r>
    </w:p>
    <w:p w14:paraId="74D03803" w14:textId="77777777" w:rsidR="00E92DE0" w:rsidRPr="007D2A1B" w:rsidRDefault="00E92DE0" w:rsidP="00E92DE0">
      <w:pPr>
        <w:pStyle w:val="ListParagraph"/>
        <w:rPr>
          <w:rFonts w:ascii="Arial Narrow" w:hAnsi="Arial Narrow" w:cstheme="minorHAnsi"/>
          <w:color w:val="215868" w:themeColor="accent5" w:themeShade="80"/>
          <w:lang w:val="fr-SN"/>
        </w:rPr>
      </w:pPr>
      <w:r w:rsidRPr="007D2A1B">
        <w:rPr>
          <w:rFonts w:ascii="Times New Roman" w:hAnsi="Times New Roman" w:cs="Times New Roman"/>
          <w:noProof/>
          <w:sz w:val="28"/>
          <w:szCs w:val="28"/>
          <w:lang w:val="fr-SN"/>
        </w:rPr>
        <mc:AlternateContent>
          <mc:Choice Requires="wps">
            <w:drawing>
              <wp:anchor distT="0" distB="0" distL="114300" distR="114300" simplePos="0" relativeHeight="251648512" behindDoc="0" locked="0" layoutInCell="1" allowOverlap="1" wp14:anchorId="0C8B2385" wp14:editId="3B559528">
                <wp:simplePos x="0" y="0"/>
                <wp:positionH relativeFrom="margin">
                  <wp:posOffset>435429</wp:posOffset>
                </wp:positionH>
                <wp:positionV relativeFrom="paragraph">
                  <wp:posOffset>41547</wp:posOffset>
                </wp:positionV>
                <wp:extent cx="5291455" cy="35560"/>
                <wp:effectExtent l="0" t="0" r="4445" b="2540"/>
                <wp:wrapNone/>
                <wp:docPr id="20" name="Rectangle 20"/>
                <wp:cNvGraphicFramePr/>
                <a:graphic xmlns:a="http://schemas.openxmlformats.org/drawingml/2006/main">
                  <a:graphicData uri="http://schemas.microsoft.com/office/word/2010/wordprocessingShape">
                    <wps:wsp>
                      <wps:cNvSpPr/>
                      <wps:spPr>
                        <a:xfrm>
                          <a:off x="0" y="0"/>
                          <a:ext cx="5291455"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2F6DB3" w14:textId="77777777" w:rsidR="00E4509E" w:rsidRPr="00823CB5" w:rsidRDefault="00E4509E" w:rsidP="00E92DE0">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B2385" id="Rectangle 20" o:spid="_x0000_s1040" style="position:absolute;left:0;text-align:left;margin-left:34.3pt;margin-top:3.25pt;width:416.65pt;height:2.8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6M5owIAAJkFAAAOAAAAZHJzL2Uyb0RvYy54bWysVE1PGzEQvVfqf7B8L5uELKURG5SCUlVC&#10;gICKs+O1syt5Pa7tZJP++s54P6C06qFqDo7tefPmY9/44vLQGLZXPtRgCz49mXCmrISyttuCf3ta&#10;fzjnLERhS2HAqoIfVeCXy/fvLlq3UDOowJTKMySxYdG6glcxukWWBVmpRoQTcMqiUYNvRMSj32al&#10;Fy2yNyabTSZnWQu+dB6kCgFvrzsjXyZ+rZWMd1oHFZkpOOYW0+rTuqE1W16IxdYLV9WyT0P8QxaN&#10;qC0GHamuRRRs5+vfqJpaegig44mEJgOta6lSDVjNdPKmmsdKOJVqweYEN7Yp/D9aebu/96wuCz7D&#10;9ljR4Dd6wK4JuzWK4R02qHVhgbhHd+/7U8AtVXvQvqF/rIMdUlOPY1PVITKJl/ns03Se55xJtJ3m&#10;+VnizF6cnQ/xi4KG0abgHqOnVor9TYgYEKEDhGIFMHW5ro1JB7/dXBnP9gK/7/rs/PPpjDJGl19g&#10;xhLYArl1ZrrJqLCulLSLR6MIZ+yD0tgTTH6WMklqVGMcIaWycdqZKlGqLnw+wd8QnfRLHimXREjM&#10;GuOP3D3BgOxIBu4uyx5PriqJeXSe/C2xznn0SJHBxtG5qS34PxEYrKqP3OGHJnWtoS7Fw+aQ9DKd&#10;E5SuNlAeUUQeuukKTq5r/JQ3IsR74XGcUFn4RMQ7XLSBtuDQ7zirwP/40z3hUeVo5azF8Sx4+L4T&#10;XnFmvlrUP2pqTvOcDvP8I6nXv7ZsXlvsrrkCVMgUHyMn05bw0Qxb7aF5xpdkRVHRJKzE2AWX0Q+H&#10;q9g9G/gWSbVaJRjOsBPxxj46SeTUaJLq0+FZeNfrOeIg3MIwymLxRtYdljwtrHYRdJ00/9LX/hPg&#10;/Cct9W8VPTCvzwn18qIufwIAAP//AwBQSwMEFAAGAAgAAAAhAK2H4ybdAAAABwEAAA8AAABkcnMv&#10;ZG93bnJldi54bWxMjt1KxDAQhe8F3yGM4J2bdsWyW5susviDyAquPkC2mW2KyaQ06bb69I5XejUc&#10;zseZr9rM3okTDrELpCBfZCCQmmA6ahV8vD9crUDEpMloFwgVfGGETX1+VunShIne8LRPreARiqVW&#10;YFPqSyljY9HruAg9EnfHMHidOA6tNIOeeNw7ucyyQnrdEX+wusetxeZzP3oFx+/t41Nrd4N8eY33&#10;49TjtXtGpS4v5rtbEAnn9AfDrz6rQ81OhzCSicIpKFYFk3xvQHC9zvI1iANzyxxkXcn//vUPAAAA&#10;//8DAFBLAQItABQABgAIAAAAIQC2gziS/gAAAOEBAAATAAAAAAAAAAAAAAAAAAAAAABbQ29udGVu&#10;dF9UeXBlc10ueG1sUEsBAi0AFAAGAAgAAAAhADj9If/WAAAAlAEAAAsAAAAAAAAAAAAAAAAALwEA&#10;AF9yZWxzLy5yZWxzUEsBAi0AFAAGAAgAAAAhAEc/ozmjAgAAmQUAAA4AAAAAAAAAAAAAAAAALgIA&#10;AGRycy9lMm9Eb2MueG1sUEsBAi0AFAAGAAgAAAAhAK2H4ybdAAAABwEAAA8AAAAAAAAAAAAAAAAA&#10;/QQAAGRycy9kb3ducmV2LnhtbFBLBQYAAAAABAAEAPMAAAAHBgAAAAA=&#10;" fillcolor="#f68b32" stroked="f" strokeweight="1pt">
                <v:textbox>
                  <w:txbxContent>
                    <w:p w14:paraId="632F6DB3" w14:textId="77777777" w:rsidR="00E4509E" w:rsidRPr="00823CB5" w:rsidRDefault="00E4509E" w:rsidP="00E92DE0">
                      <w:pPr>
                        <w:jc w:val="center"/>
                        <w:rPr>
                          <w:color w:val="FFFFFF" w:themeColor="background1"/>
                          <w:lang w:val="en-US"/>
                        </w:rPr>
                      </w:pPr>
                    </w:p>
                  </w:txbxContent>
                </v:textbox>
                <w10:wrap anchorx="margin"/>
              </v:rect>
            </w:pict>
          </mc:Fallback>
        </mc:AlternateContent>
      </w:r>
    </w:p>
    <w:p w14:paraId="0519438E" w14:textId="77777777" w:rsidR="004D4160" w:rsidRPr="007D2A1B" w:rsidRDefault="004D4160" w:rsidP="004D4160">
      <w:pPr>
        <w:ind w:left="708"/>
        <w:rPr>
          <w:rFonts w:ascii="Garamond" w:hAnsi="Garamond" w:cstheme="minorHAnsi"/>
          <w:lang w:val="fr-SN"/>
        </w:rPr>
      </w:pPr>
      <w:r w:rsidRPr="007D2A1B">
        <w:rPr>
          <w:rFonts w:ascii="Garamond" w:hAnsi="Garamond" w:cstheme="minorHAnsi"/>
          <w:lang w:val="fr-SN"/>
        </w:rPr>
        <w:t>Il est de bonne pratique qu'une équipe plutôt qu'un individu utilise l'iCAT. Nous recommandons à l'ISC de former une équipe composée d'auditeurs de conformité qui, collectivement, possèdent les compétences requises par les normes ISSAI. L'équipe doit posséder des connaissances en matière de conception de la recherche, de techniques d'investigation, de capacité d'analyse, de compétences en matière de rédaction et de communication, de créativité, de cadre de conformité du secteur public et de règles et règlements.</w:t>
      </w:r>
    </w:p>
    <w:p w14:paraId="25E9991E" w14:textId="23A01C63" w:rsidR="00E92DE0" w:rsidRPr="007D2A1B" w:rsidRDefault="004D4160" w:rsidP="004D4160">
      <w:pPr>
        <w:ind w:left="708"/>
        <w:rPr>
          <w:rFonts w:ascii="Garamond" w:hAnsi="Garamond" w:cstheme="minorHAnsi"/>
          <w:lang w:val="fr-SN"/>
        </w:rPr>
      </w:pPr>
      <w:r w:rsidRPr="007D2A1B">
        <w:rPr>
          <w:rFonts w:ascii="Garamond" w:hAnsi="Garamond" w:cstheme="minorHAnsi"/>
          <w:lang w:val="fr-SN"/>
        </w:rPr>
        <w:t>Il est avantageux pour l'ISC que certains membres de l'équipe aient une formation de gestionnaire afin d'avoir une bonne vue d'ensemble de l'organisation et une influence sur les initiatives de mise en œuvre ultérieures. Outre les membres qui ont une bonne compréhension des questions relatives aux ISC, nous recommandons que l'équipe comprenne également des membres qui sont familiers avec les pratiques d'audit pertinentes telles que définies par les ISSAI et telles que pratiquées dans l'ISC</w:t>
      </w:r>
      <w:r w:rsidR="00E92DE0" w:rsidRPr="007D2A1B">
        <w:rPr>
          <w:rFonts w:ascii="Garamond" w:hAnsi="Garamond" w:cstheme="minorHAnsi"/>
          <w:lang w:val="fr-SN"/>
        </w:rPr>
        <w:t>.</w:t>
      </w:r>
    </w:p>
    <w:p w14:paraId="61802463" w14:textId="77777777" w:rsidR="00E92DE0" w:rsidRPr="007D2A1B" w:rsidRDefault="00E92DE0" w:rsidP="00E92DE0">
      <w:pPr>
        <w:pStyle w:val="ListParagraph"/>
        <w:rPr>
          <w:rFonts w:ascii="Arial Narrow" w:hAnsi="Arial Narrow" w:cstheme="minorHAnsi"/>
          <w:color w:val="215868" w:themeColor="accent5" w:themeShade="80"/>
          <w:lang w:val="fr-SN"/>
        </w:rPr>
      </w:pPr>
    </w:p>
    <w:p w14:paraId="0C00D44B" w14:textId="3D46B60C" w:rsidR="00E92DE0" w:rsidRPr="007D2A1B" w:rsidRDefault="004D4160" w:rsidP="00E92DE0">
      <w:pPr>
        <w:pStyle w:val="ListParagraph"/>
        <w:rPr>
          <w:rFonts w:ascii="Arial Narrow" w:hAnsi="Arial Narrow" w:cstheme="minorHAnsi"/>
          <w:b/>
          <w:bCs/>
          <w:color w:val="215868" w:themeColor="accent5" w:themeShade="80"/>
          <w:lang w:val="fr-SN"/>
        </w:rPr>
      </w:pPr>
      <w:r w:rsidRPr="007D2A1B">
        <w:rPr>
          <w:rFonts w:ascii="Arial Narrow" w:hAnsi="Arial Narrow" w:cstheme="minorHAnsi"/>
          <w:b/>
          <w:bCs/>
          <w:color w:val="215868" w:themeColor="accent5" w:themeShade="80"/>
          <w:lang w:val="fr-SN"/>
        </w:rPr>
        <w:t xml:space="preserve">Soutien de la </w:t>
      </w:r>
      <w:r w:rsidR="00227401" w:rsidRPr="007D2A1B">
        <w:rPr>
          <w:rFonts w:ascii="Arial Narrow" w:hAnsi="Arial Narrow" w:cstheme="minorHAnsi"/>
          <w:b/>
          <w:bCs/>
          <w:color w:val="215868" w:themeColor="accent5" w:themeShade="80"/>
          <w:lang w:val="fr-SN"/>
        </w:rPr>
        <w:t xml:space="preserve">haute </w:t>
      </w:r>
      <w:r w:rsidRPr="007D2A1B">
        <w:rPr>
          <w:rFonts w:ascii="Arial Narrow" w:hAnsi="Arial Narrow" w:cstheme="minorHAnsi"/>
          <w:b/>
          <w:bCs/>
          <w:color w:val="215868" w:themeColor="accent5" w:themeShade="80"/>
          <w:lang w:val="fr-SN"/>
        </w:rPr>
        <w:t>direction générale</w:t>
      </w:r>
    </w:p>
    <w:p w14:paraId="07E08C46" w14:textId="77777777" w:rsidR="00084695" w:rsidRPr="007D2A1B" w:rsidRDefault="00E92DE0" w:rsidP="00E92DE0">
      <w:pPr>
        <w:ind w:left="708"/>
        <w:rPr>
          <w:rFonts w:ascii="Garamond" w:hAnsi="Garamond" w:cstheme="minorHAnsi"/>
          <w:lang w:val="fr-SN"/>
        </w:rPr>
      </w:pPr>
      <w:r w:rsidRPr="007D2A1B">
        <w:rPr>
          <w:rFonts w:ascii="Times New Roman" w:hAnsi="Times New Roman" w:cs="Times New Roman"/>
          <w:noProof/>
          <w:sz w:val="28"/>
          <w:szCs w:val="28"/>
          <w:lang w:val="fr-SN"/>
        </w:rPr>
        <mc:AlternateContent>
          <mc:Choice Requires="wps">
            <w:drawing>
              <wp:anchor distT="0" distB="0" distL="114300" distR="114300" simplePos="0" relativeHeight="251655680" behindDoc="0" locked="0" layoutInCell="1" allowOverlap="1" wp14:anchorId="7D1DF41F" wp14:editId="71BB6933">
                <wp:simplePos x="0" y="0"/>
                <wp:positionH relativeFrom="margin">
                  <wp:posOffset>435429</wp:posOffset>
                </wp:positionH>
                <wp:positionV relativeFrom="paragraph">
                  <wp:posOffset>24856</wp:posOffset>
                </wp:positionV>
                <wp:extent cx="5291455" cy="35560"/>
                <wp:effectExtent l="0" t="0" r="4445" b="2540"/>
                <wp:wrapNone/>
                <wp:docPr id="22" name="Rectangle 22"/>
                <wp:cNvGraphicFramePr/>
                <a:graphic xmlns:a="http://schemas.openxmlformats.org/drawingml/2006/main">
                  <a:graphicData uri="http://schemas.microsoft.com/office/word/2010/wordprocessingShape">
                    <wps:wsp>
                      <wps:cNvSpPr/>
                      <wps:spPr>
                        <a:xfrm>
                          <a:off x="0" y="0"/>
                          <a:ext cx="5291455"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06317" w14:textId="77777777" w:rsidR="00E4509E" w:rsidRPr="00823CB5" w:rsidRDefault="00E4509E" w:rsidP="00E92DE0">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DF41F" id="Rectangle 22" o:spid="_x0000_s1041" style="position:absolute;left:0;text-align:left;margin-left:34.3pt;margin-top:1.95pt;width:416.65pt;height:2.8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TPPpQIAAJkFAAAOAAAAZHJzL2Uyb0RvYy54bWysVFFP2zAQfp+0/2D5faQNhEFFijpQp0kI&#10;EDDx7Dp2E8nxebbbpPv1O9tJYAztYVofXJ/v7ru7L3d3cdm3iuyFdQ3oks6PZpQIzaFq9Lak35/W&#10;n84ocZ7piinQoqQH4ejl8uOHi84sRA41qEpYgiDaLTpT0tp7s8gyx2vRMncERmhUSrAt8yjabVZZ&#10;1iF6q7J8NjvNOrCVscCFc/h6nZR0GfGlFNzfSemEJ6qkmJuPp43nJpzZ8oIttpaZuuFDGuwfsmhZ&#10;ozHoBHXNPCM72/wB1TbcggPpjzi0GUjZcBFrwGrmszfVPNbMiFgLkuPMRJP7f7D8dn9vSVOVNM8p&#10;0azFb/SArDG9VYLgGxLUGbdAu0dzbwfJ4TVU20vbhn+sg/SR1MNEqug94fhY5Ofzk6KghKPuuChO&#10;I+nZi7Oxzn8V0JJwKanF6JFKtr9xHgOi6WgSYjlQTbVulIqC3W6ulCV7ht93fXr25ThmjC6/mSkd&#10;jDUEt4QYXrJQWCol3vxBiWCn9IOQyAkmn8dMYjeKKQ7jXGg/T6qaVSKFL2b4C3yF6KF/g0eUImBA&#10;lhh/wh4ARssEMmInmME+uIrYzJPz7G+JJefJI0YG7SfnttFg3wNQWNUQOdmPJCVqAku+3/SxX+bF&#10;2BsbqA7YRBbSdDnD1w1+yhvm/D2zOE44eLgi/B0eUkFXUhhulNRgf773Huyxy1FLSYfjWVL3Y8es&#10;oER909j/2FMnYZ6jcFJ8zlGwrzWb1xq9a68AO2SOy8jweA32Xo1XaaF9xk2yClFRxTTH2CXl3o7C&#10;lU9rA3cRF6tVNMMZNszf6EfDA3ggOrTqU//MrBn62eMg3MI4ymzxpq2TbfDUsNp5kE3s+UB14nX4&#10;BDj/sZeGXRUWzGs5Wr1s1OUvAAAA//8DAFBLAwQUAAYACAAAACEAWmFKBdwAAAAGAQAADwAAAGRy&#10;cy9kb3ducmV2LnhtbEyOzU7DMBCE70i8g7VI3KhTKqI2jVOhih8hVCRKH8CNt3GEvY5ipwk8PcsJ&#10;bjOa0cxXbibvxBn72AZSMJ9lIJDqYFpqFBw+Hm+WIGLSZLQLhAq+MMKmurwodWHCSO943qdG8AjF&#10;QiuwKXWFlLG26HWchQ6Js1PovU5s+0aaXo887p28zbJcet0SP1jd4dZi/bkfvILT9/bpubG7Xr6+&#10;xYdh7HDhXlCp66vpfg0i4ZT+yvCLz+hQMdMxDGSicAryZc5NBYsVCI5X2ZzFkcUdyKqU//GrHwAA&#10;AP//AwBQSwECLQAUAAYACAAAACEAtoM4kv4AAADhAQAAEwAAAAAAAAAAAAAAAAAAAAAAW0NvbnRl&#10;bnRfVHlwZXNdLnhtbFBLAQItABQABgAIAAAAIQA4/SH/1gAAAJQBAAALAAAAAAAAAAAAAAAAAC8B&#10;AABfcmVscy8ucmVsc1BLAQItABQABgAIAAAAIQDB9TPPpQIAAJkFAAAOAAAAAAAAAAAAAAAAAC4C&#10;AABkcnMvZTJvRG9jLnhtbFBLAQItABQABgAIAAAAIQBaYUoF3AAAAAYBAAAPAAAAAAAAAAAAAAAA&#10;AP8EAABkcnMvZG93bnJldi54bWxQSwUGAAAAAAQABADzAAAACAYAAAAA&#10;" fillcolor="#f68b32" stroked="f" strokeweight="1pt">
                <v:textbox>
                  <w:txbxContent>
                    <w:p w14:paraId="2D906317" w14:textId="77777777" w:rsidR="00E4509E" w:rsidRPr="00823CB5" w:rsidRDefault="00E4509E" w:rsidP="00E92DE0">
                      <w:pPr>
                        <w:jc w:val="center"/>
                        <w:rPr>
                          <w:color w:val="FFFFFF" w:themeColor="background1"/>
                          <w:lang w:val="en-US"/>
                        </w:rPr>
                      </w:pPr>
                    </w:p>
                  </w:txbxContent>
                </v:textbox>
                <w10:wrap anchorx="margin"/>
              </v:rect>
            </w:pict>
          </mc:Fallback>
        </mc:AlternateContent>
      </w:r>
    </w:p>
    <w:p w14:paraId="34325F90" w14:textId="4E08417C" w:rsidR="00E92DE0" w:rsidRPr="007D2A1B" w:rsidRDefault="00CE6E46" w:rsidP="00E92DE0">
      <w:pPr>
        <w:ind w:left="708"/>
        <w:rPr>
          <w:rFonts w:ascii="Garamond" w:hAnsi="Garamond" w:cstheme="minorHAnsi"/>
          <w:lang w:val="fr-SN"/>
        </w:rPr>
      </w:pPr>
      <w:r w:rsidRPr="007D2A1B">
        <w:rPr>
          <w:rFonts w:ascii="Garamond" w:hAnsi="Garamond" w:cstheme="minorHAnsi"/>
          <w:lang w:val="fr-SN"/>
        </w:rPr>
        <w:t>La réalisation de l'iCAT dépend entièrement de l</w:t>
      </w:r>
      <w:r w:rsidR="00227401" w:rsidRPr="007D2A1B">
        <w:rPr>
          <w:rFonts w:ascii="Garamond" w:hAnsi="Garamond" w:cstheme="minorHAnsi"/>
          <w:lang w:val="fr-SN"/>
        </w:rPr>
        <w:t>a collaboration</w:t>
      </w:r>
      <w:r w:rsidRPr="007D2A1B">
        <w:rPr>
          <w:rFonts w:ascii="Garamond" w:hAnsi="Garamond" w:cstheme="minorHAnsi"/>
          <w:lang w:val="fr-SN"/>
        </w:rPr>
        <w:t xml:space="preserve"> de la direction </w:t>
      </w:r>
      <w:r w:rsidR="00227401" w:rsidRPr="007D2A1B">
        <w:rPr>
          <w:rFonts w:ascii="Garamond" w:hAnsi="Garamond" w:cstheme="minorHAnsi"/>
          <w:lang w:val="fr-SN"/>
        </w:rPr>
        <w:t xml:space="preserve">générale </w:t>
      </w:r>
      <w:r w:rsidRPr="007D2A1B">
        <w:rPr>
          <w:rFonts w:ascii="Garamond" w:hAnsi="Garamond" w:cstheme="minorHAnsi"/>
          <w:lang w:val="fr-SN"/>
        </w:rPr>
        <w:t>de l'ISC, qui est impérati</w:t>
      </w:r>
      <w:r w:rsidR="00227401" w:rsidRPr="007D2A1B">
        <w:rPr>
          <w:rFonts w:ascii="Garamond" w:hAnsi="Garamond" w:cstheme="minorHAnsi"/>
          <w:lang w:val="fr-SN"/>
        </w:rPr>
        <w:t>ve</w:t>
      </w:r>
      <w:r w:rsidRPr="007D2A1B">
        <w:rPr>
          <w:rFonts w:ascii="Garamond" w:hAnsi="Garamond" w:cstheme="minorHAnsi"/>
          <w:lang w:val="fr-SN"/>
        </w:rPr>
        <w:t xml:space="preserve"> dans le processus de mise en œuvre de</w:t>
      </w:r>
      <w:r w:rsidR="00227401" w:rsidRPr="007D2A1B">
        <w:rPr>
          <w:rFonts w:ascii="Garamond" w:hAnsi="Garamond" w:cstheme="minorHAnsi"/>
          <w:lang w:val="fr-SN"/>
        </w:rPr>
        <w:t>s</w:t>
      </w:r>
      <w:r w:rsidRPr="007D2A1B">
        <w:rPr>
          <w:rFonts w:ascii="Garamond" w:hAnsi="Garamond" w:cstheme="minorHAnsi"/>
          <w:lang w:val="fr-SN"/>
        </w:rPr>
        <w:t xml:space="preserve"> ISSAI. La direction de l'ISC peut assurer un suivi proactif de l'état d'avancement du processus d'évaluation et répondre aux besoins ou aux défis de l'équipe iCAT. La direction de l'ISC peut également s'assurer que l'équipe iCAT dispose des ressources et des compétences nécessaires pour mener à bien l'iCAT. La direction de l'ISC doit examiner le rapport de l'iCAT et prendre les mesures nécessaires pour mettre en œuvre les recommandations.</w:t>
      </w:r>
    </w:p>
    <w:p w14:paraId="0B88EB3C" w14:textId="77777777" w:rsidR="00E92DE0" w:rsidRPr="007D2A1B" w:rsidRDefault="00E92DE0" w:rsidP="00E92DE0">
      <w:pPr>
        <w:rPr>
          <w:rFonts w:cstheme="minorHAnsi"/>
          <w:lang w:val="fr-SN"/>
        </w:rPr>
      </w:pPr>
    </w:p>
    <w:p w14:paraId="25C20222" w14:textId="0B88A717" w:rsidR="00E92DE0" w:rsidRPr="007D2A1B" w:rsidRDefault="00F63D6F" w:rsidP="00E92DE0">
      <w:pPr>
        <w:pStyle w:val="ListParagraph"/>
        <w:rPr>
          <w:rFonts w:ascii="Arial Narrow" w:hAnsi="Arial Narrow" w:cstheme="minorHAnsi"/>
          <w:b/>
          <w:bCs/>
          <w:color w:val="215868" w:themeColor="accent5" w:themeShade="80"/>
          <w:lang w:val="fr-SN"/>
        </w:rPr>
      </w:pPr>
      <w:r w:rsidRPr="007D2A1B">
        <w:rPr>
          <w:rFonts w:ascii="Arial Narrow" w:hAnsi="Arial Narrow" w:cstheme="minorHAnsi"/>
          <w:b/>
          <w:bCs/>
          <w:color w:val="215868" w:themeColor="accent5" w:themeShade="80"/>
          <w:lang w:val="fr-SN"/>
        </w:rPr>
        <w:t xml:space="preserve">Comment utiliser l'outil </w:t>
      </w:r>
      <w:r w:rsidR="0096788A" w:rsidRPr="007D2A1B">
        <w:rPr>
          <w:rFonts w:ascii="Arial Narrow" w:hAnsi="Arial Narrow" w:cstheme="minorHAnsi"/>
          <w:b/>
          <w:bCs/>
          <w:color w:val="215868" w:themeColor="accent5" w:themeShade="80"/>
          <w:lang w:val="fr-SN"/>
        </w:rPr>
        <w:t>iCAT relatif à l’AC</w:t>
      </w:r>
    </w:p>
    <w:p w14:paraId="1ED8A958" w14:textId="77777777" w:rsidR="00E92DE0" w:rsidRPr="007D2A1B" w:rsidRDefault="00E92DE0" w:rsidP="00E92DE0">
      <w:pPr>
        <w:pStyle w:val="ListParagraph"/>
        <w:rPr>
          <w:rFonts w:ascii="Arial Narrow" w:hAnsi="Arial Narrow" w:cstheme="minorHAnsi"/>
          <w:color w:val="215868" w:themeColor="accent5" w:themeShade="80"/>
          <w:lang w:val="fr-SN"/>
        </w:rPr>
      </w:pPr>
      <w:r w:rsidRPr="007D2A1B">
        <w:rPr>
          <w:rFonts w:ascii="Times New Roman" w:hAnsi="Times New Roman" w:cs="Times New Roman"/>
          <w:noProof/>
          <w:sz w:val="28"/>
          <w:szCs w:val="28"/>
          <w:lang w:val="fr-SN"/>
        </w:rPr>
        <mc:AlternateContent>
          <mc:Choice Requires="wps">
            <w:drawing>
              <wp:anchor distT="0" distB="0" distL="114300" distR="114300" simplePos="0" relativeHeight="251653632" behindDoc="0" locked="0" layoutInCell="1" allowOverlap="1" wp14:anchorId="742FB1AA" wp14:editId="53A78213">
                <wp:simplePos x="0" y="0"/>
                <wp:positionH relativeFrom="margin">
                  <wp:align>right</wp:align>
                </wp:positionH>
                <wp:positionV relativeFrom="paragraph">
                  <wp:posOffset>63500</wp:posOffset>
                </wp:positionV>
                <wp:extent cx="5291455" cy="35560"/>
                <wp:effectExtent l="0" t="0" r="4445" b="2540"/>
                <wp:wrapNone/>
                <wp:docPr id="21" name="Rectangle 21"/>
                <wp:cNvGraphicFramePr/>
                <a:graphic xmlns:a="http://schemas.openxmlformats.org/drawingml/2006/main">
                  <a:graphicData uri="http://schemas.microsoft.com/office/word/2010/wordprocessingShape">
                    <wps:wsp>
                      <wps:cNvSpPr/>
                      <wps:spPr>
                        <a:xfrm>
                          <a:off x="0" y="0"/>
                          <a:ext cx="5291455"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3634E3" w14:textId="77777777" w:rsidR="00E4509E" w:rsidRPr="00823CB5" w:rsidRDefault="00E4509E" w:rsidP="00E92DE0">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FB1AA" id="Rectangle 21" o:spid="_x0000_s1042" style="position:absolute;left:0;text-align:left;margin-left:365.45pt;margin-top:5pt;width:416.65pt;height:2.8pt;z-index:25165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O7EowIAAJkFAAAOAAAAZHJzL2Uyb0RvYy54bWysVEtPGzEQvlfqf7B8L5ssbEojNigFpaqE&#10;AAEVZ8drZy15Pa7tZDf99R17H1Ba9VA1B8fj+ea538zFZddochDOKzAlnZ/MKBGGQ6XMrqTfnjYf&#10;zinxgZmKaTCipEfh6eXq/buL1i5FDjXoSjiCToxftrakdQh2mWWe16Jh/gSsMKiU4BoWUHS7rHKs&#10;Re+NzvLZbJG14CrrgAvv8fW6V9JV8i+l4OFOSi8C0SXF3EI6XTq38cxWF2y5c8zWig9psH/IomHK&#10;YNDJ1TULjOyd+s1Vo7gDDzKccGgykFJxkWrAauazN9U81syKVAs2x9upTf7/ueW3h3tHVFXSfE6J&#10;YQ1+owfsGjM7LQi+YYNa65eIe7T3bpA8XmO1nXRN/Mc6SJeaepyaKrpAOD4W+af5WVFQwlF3WhSL&#10;1PTsxdg6H74IaEi8lNRh9NRKdrjxAQMidITEWB60qjZK6yS43fZKO3Jg+H03i/PPp3nMGE1+gWkT&#10;wQaiWa+OL1ksrC8l3cJRi4jT5kFI7Akmn6dMEhvFFIdxLkyY96qaVaIPX8zwN0aP/I0WKZfkMHqW&#10;GH/yPTgYkb2T0Xef5YCPpiKReTKe/S2x3niySJHBhMm4UQbcnxxorGqI3OPHJvWtiV0K3bZLfJkv&#10;IjQ+baE6Iokc9NPlLd8o/JQ3zId75nCccPBwRYQ7PKSGtqQw3Cipwf3403vEI8tRS0mL41lS/33P&#10;nKBEfzXIf+TUWZznJJwVH3MU3GvN9rXG7JsrQIYgxTG7dI34oMerdNA84yZZx6ioYoZj7JLy4Ebh&#10;KvRrA3cRF+t1guEMWxZuzKPl0XlsdKTqU/fMnB34HHAQbmEcZbZ8Q+seGy0NrPcBpEqcf+nr8Alw&#10;/hOXhl0VF8xrOaFeNurqJwAAAP//AwBQSwMEFAAGAAgAAAAhACjkv0PcAAAABgEAAA8AAABkcnMv&#10;ZG93bnJldi54bWxMj91KxDAQhe8F3yGM4J2banFZuk0XWfxBRMHVB8g2s03ZZFKSdFt9escrvRrm&#10;nOHMd+rN7J04YUx9IAXXiwIEUhtMT52Cz4+HqxWIlDUZ7QKhgi9MsGnOz2pdmTDRO552uRMcQqnS&#10;CmzOQyVlai16nRZhQGLvEKLXmdfYSRP1xOHeyZuiWEqve+IPVg+4tdged6NXcPjePj519jXKl7d0&#10;P04Dlu4Zlbq8mO/WIDLO+e8YfvEZHRpm2oeRTBJOARfJrBY82V2VZQliz8LtEmRTy//4zQ8AAAD/&#10;/wMAUEsBAi0AFAAGAAgAAAAhALaDOJL+AAAA4QEAABMAAAAAAAAAAAAAAAAAAAAAAFtDb250ZW50&#10;X1R5cGVzXS54bWxQSwECLQAUAAYACAAAACEAOP0h/9YAAACUAQAACwAAAAAAAAAAAAAAAAAvAQAA&#10;X3JlbHMvLnJlbHNQSwECLQAUAAYACAAAACEAgqjuxKMCAACZBQAADgAAAAAAAAAAAAAAAAAuAgAA&#10;ZHJzL2Uyb0RvYy54bWxQSwECLQAUAAYACAAAACEAKOS/Q9wAAAAGAQAADwAAAAAAAAAAAAAAAAD9&#10;BAAAZHJzL2Rvd25yZXYueG1sUEsFBgAAAAAEAAQA8wAAAAYGAAAAAA==&#10;" fillcolor="#f68b32" stroked="f" strokeweight="1pt">
                <v:textbox>
                  <w:txbxContent>
                    <w:p w14:paraId="173634E3" w14:textId="77777777" w:rsidR="00E4509E" w:rsidRPr="00823CB5" w:rsidRDefault="00E4509E" w:rsidP="00E92DE0">
                      <w:pPr>
                        <w:jc w:val="center"/>
                        <w:rPr>
                          <w:color w:val="FFFFFF" w:themeColor="background1"/>
                          <w:lang w:val="en-US"/>
                        </w:rPr>
                      </w:pPr>
                    </w:p>
                  </w:txbxContent>
                </v:textbox>
                <w10:wrap anchorx="margin"/>
              </v:rect>
            </w:pict>
          </mc:Fallback>
        </mc:AlternateContent>
      </w:r>
    </w:p>
    <w:p w14:paraId="78E56A62" w14:textId="086A7351" w:rsidR="00E92DE0" w:rsidRPr="007D2A1B" w:rsidRDefault="001963AC" w:rsidP="00C443B9">
      <w:pPr>
        <w:spacing w:after="240"/>
        <w:ind w:left="709"/>
        <w:rPr>
          <w:rFonts w:ascii="Garamond" w:hAnsi="Garamond" w:cstheme="minorHAnsi"/>
          <w:lang w:val="fr-SN"/>
        </w:rPr>
      </w:pPr>
      <w:r w:rsidRPr="007D2A1B">
        <w:rPr>
          <w:rFonts w:ascii="Garamond" w:hAnsi="Garamond" w:cstheme="minorHAnsi"/>
          <w:lang w:val="fr-SN"/>
        </w:rPr>
        <w:t xml:space="preserve">L'utilisation de l'outil </w:t>
      </w:r>
      <w:r w:rsidR="001D3809" w:rsidRPr="007D2A1B">
        <w:rPr>
          <w:rFonts w:ascii="Garamond" w:hAnsi="Garamond" w:cstheme="minorHAnsi"/>
          <w:lang w:val="fr-SN"/>
        </w:rPr>
        <w:t xml:space="preserve">iCAT relatif à l'AC </w:t>
      </w:r>
      <w:r w:rsidRPr="007D2A1B">
        <w:rPr>
          <w:rFonts w:ascii="Garamond" w:hAnsi="Garamond" w:cstheme="minorHAnsi"/>
          <w:lang w:val="fr-SN"/>
        </w:rPr>
        <w:t xml:space="preserve">implique la planification, la collecte de données pour remplir le tableau </w:t>
      </w:r>
      <w:r w:rsidR="001D3809" w:rsidRPr="007D2A1B">
        <w:rPr>
          <w:rFonts w:ascii="Garamond" w:hAnsi="Garamond" w:cstheme="minorHAnsi"/>
          <w:lang w:val="fr-SN"/>
        </w:rPr>
        <w:t xml:space="preserve">iCAT relatif à l'AC </w:t>
      </w:r>
      <w:r w:rsidRPr="007D2A1B">
        <w:rPr>
          <w:rFonts w:ascii="Garamond" w:hAnsi="Garamond" w:cstheme="minorHAnsi"/>
          <w:lang w:val="fr-SN"/>
        </w:rPr>
        <w:t>et la rédaction d'un rapport basé sur les résultats</w:t>
      </w:r>
      <w:r w:rsidR="005F0111" w:rsidRPr="007D2A1B">
        <w:rPr>
          <w:rFonts w:ascii="Garamond" w:hAnsi="Garamond" w:cstheme="minorHAnsi"/>
          <w:lang w:val="fr-SN"/>
        </w:rPr>
        <w:t>.</w:t>
      </w:r>
    </w:p>
    <w:p w14:paraId="142F3481" w14:textId="7B55EF5F" w:rsidR="00E92DE0" w:rsidRPr="007D2A1B" w:rsidRDefault="001963AC" w:rsidP="00E92DE0">
      <w:pPr>
        <w:pStyle w:val="ListParagraph"/>
        <w:rPr>
          <w:rFonts w:ascii="Garamond" w:hAnsi="Garamond" w:cs="Arial"/>
          <w:b/>
          <w:bCs/>
          <w:color w:val="E36C0A" w:themeColor="accent6" w:themeShade="BF"/>
          <w:lang w:val="fr-SN"/>
        </w:rPr>
      </w:pPr>
      <w:r w:rsidRPr="007D2A1B">
        <w:rPr>
          <w:rFonts w:ascii="Garamond" w:hAnsi="Garamond" w:cs="Arial"/>
          <w:b/>
          <w:bCs/>
          <w:color w:val="E36C0A" w:themeColor="accent6" w:themeShade="BF"/>
          <w:lang w:val="fr-SN"/>
        </w:rPr>
        <w:t>Planification d</w:t>
      </w:r>
      <w:r w:rsidR="00435AF5" w:rsidRPr="007D2A1B">
        <w:rPr>
          <w:rFonts w:ascii="Garamond" w:hAnsi="Garamond" w:cs="Arial"/>
          <w:b/>
          <w:bCs/>
          <w:color w:val="E36C0A" w:themeColor="accent6" w:themeShade="BF"/>
          <w:lang w:val="fr-SN"/>
        </w:rPr>
        <w:t xml:space="preserve">e l’iCAT relatif à l'AC </w:t>
      </w:r>
    </w:p>
    <w:p w14:paraId="3743818D" w14:textId="53E2915B" w:rsidR="00E92DE0" w:rsidRPr="007D2A1B" w:rsidRDefault="001963AC" w:rsidP="002D6CFC">
      <w:pPr>
        <w:ind w:left="708"/>
        <w:rPr>
          <w:rFonts w:ascii="Garamond" w:hAnsi="Garamond" w:cstheme="minorHAnsi"/>
          <w:lang w:val="fr-SN"/>
        </w:rPr>
      </w:pPr>
      <w:r w:rsidRPr="007D2A1B">
        <w:rPr>
          <w:rFonts w:ascii="Garamond" w:hAnsi="Garamond" w:cstheme="minorHAnsi"/>
          <w:lang w:val="fr-SN"/>
        </w:rPr>
        <w:t xml:space="preserve">Comme tout autre projet, la réalisation </w:t>
      </w:r>
      <w:r w:rsidR="001D3809" w:rsidRPr="007D2A1B">
        <w:rPr>
          <w:rFonts w:ascii="Garamond" w:hAnsi="Garamond" w:cstheme="minorHAnsi"/>
          <w:lang w:val="fr-SN"/>
        </w:rPr>
        <w:t>de l’iCAT relatif à l'AC</w:t>
      </w:r>
      <w:r w:rsidRPr="007D2A1B">
        <w:rPr>
          <w:rFonts w:ascii="Garamond" w:hAnsi="Garamond" w:cstheme="minorHAnsi"/>
          <w:lang w:val="fr-SN"/>
        </w:rPr>
        <w:t xml:space="preserve"> nécessite des ressources telles que des personnes, des fonds, de la logistique et du temps. La meilleure pratique consiste à ce que l'équipe iCAT prépare un plan d'action détaillant les étapes, les besoins en ressources et les risques liés à chaque étape. L'équipe doit également reconnaître et gérer les risques qui surviennent au cours du processus. L'équipe sélectionnera l'échantillon d'audits qui servira de base pour remplir l'outil iCAT. L'ISC doit s'assurer que des mesures adéquates sont mises en place pour le contrôle de la qualité à différentes étapes du processus iCAT afin d'atteindre le résultat souhaité</w:t>
      </w:r>
      <w:r w:rsidR="00E92DE0" w:rsidRPr="007D2A1B">
        <w:rPr>
          <w:rFonts w:ascii="Garamond" w:hAnsi="Garamond" w:cstheme="minorHAnsi"/>
          <w:lang w:val="fr-SN"/>
        </w:rPr>
        <w:t>.</w:t>
      </w:r>
    </w:p>
    <w:p w14:paraId="33CDD5F7" w14:textId="3817B15E" w:rsidR="00E92DE0" w:rsidRPr="007D2A1B" w:rsidRDefault="009019B0" w:rsidP="00E92DE0">
      <w:pPr>
        <w:ind w:left="708" w:firstLine="708"/>
        <w:rPr>
          <w:rFonts w:ascii="Arial Narrow" w:hAnsi="Arial Narrow" w:cs="Arial"/>
          <w:color w:val="31849B" w:themeColor="accent5" w:themeShade="BF"/>
          <w:lang w:val="fr-SN"/>
        </w:rPr>
      </w:pPr>
      <w:r w:rsidRPr="007D2A1B">
        <w:rPr>
          <w:rFonts w:ascii="Arial Narrow" w:hAnsi="Arial Narrow" w:cs="Arial"/>
          <w:color w:val="31849B" w:themeColor="accent5" w:themeShade="BF"/>
          <w:lang w:val="fr-SN"/>
        </w:rPr>
        <w:t>Sélection d'un échantillon d'audits pour couvrir l</w:t>
      </w:r>
      <w:r w:rsidR="00C92534" w:rsidRPr="007D2A1B">
        <w:rPr>
          <w:rFonts w:ascii="Arial Narrow" w:hAnsi="Arial Narrow" w:cs="Arial"/>
          <w:color w:val="31849B" w:themeColor="accent5" w:themeShade="BF"/>
          <w:lang w:val="fr-SN"/>
        </w:rPr>
        <w:t>a</w:t>
      </w:r>
      <w:r w:rsidRPr="007D2A1B">
        <w:rPr>
          <w:rFonts w:ascii="Arial Narrow" w:hAnsi="Arial Narrow" w:cs="Arial"/>
          <w:color w:val="31849B" w:themeColor="accent5" w:themeShade="BF"/>
          <w:lang w:val="fr-SN"/>
        </w:rPr>
        <w:t xml:space="preserve"> pratique d'audit</w:t>
      </w:r>
    </w:p>
    <w:p w14:paraId="7A96331A" w14:textId="1C3B314E" w:rsidR="00E92DE0" w:rsidRPr="007D2A1B" w:rsidRDefault="00D51D43" w:rsidP="00C443B9">
      <w:pPr>
        <w:spacing w:after="240"/>
        <w:ind w:left="1418"/>
        <w:rPr>
          <w:rFonts w:ascii="Garamond" w:hAnsi="Garamond" w:cstheme="minorHAnsi"/>
          <w:lang w:val="fr-SN"/>
        </w:rPr>
      </w:pPr>
      <w:r w:rsidRPr="007D2A1B">
        <w:rPr>
          <w:rFonts w:ascii="Garamond" w:hAnsi="Garamond" w:cstheme="minorHAnsi"/>
          <w:lang w:val="fr-SN"/>
        </w:rPr>
        <w:t xml:space="preserve">Pour évaluer les besoins de mise en œuvre des ISSAI, l'équipe iCAT doit sélectionner des échantillons d'audits dans son univers d'audits de conformité. L'équipe iCAT peut choisir </w:t>
      </w:r>
      <w:r w:rsidRPr="007D2A1B">
        <w:rPr>
          <w:rFonts w:ascii="Garamond" w:hAnsi="Garamond" w:cstheme="minorHAnsi"/>
          <w:lang w:val="fr-SN"/>
        </w:rPr>
        <w:lastRenderedPageBreak/>
        <w:t>les missions d'audit les plus récentes afin de s'assurer que l'évaluation reflète les pratiques d'audit actuelles. L'échantillon de missions d'audit sélectionné doit représenter la pratique globale d'audit de conformité de l'ISC, couvrant les différentes divisions fonctionnelles, départements et régions géographiques de l'ISC. En d'autres termes, l'échantillon choisi doit être typique. L'équipe iCAT peut stratifier les échantillons en conséquence (par exemple, par divisions fonctionnelles ou départements) et effectuer l'évaluation séparément afin de parvenir à une conclusion uniforme et cohérente sur les besoins de mise en œuvre</w:t>
      </w:r>
      <w:r w:rsidR="00E92DE0" w:rsidRPr="007D2A1B">
        <w:rPr>
          <w:rFonts w:ascii="Garamond" w:hAnsi="Garamond" w:cstheme="minorHAnsi"/>
          <w:lang w:val="fr-SN"/>
        </w:rPr>
        <w:t>.</w:t>
      </w:r>
    </w:p>
    <w:p w14:paraId="6F336C7F" w14:textId="5801659D" w:rsidR="00E92DE0" w:rsidRPr="007D2A1B" w:rsidRDefault="00D51D43" w:rsidP="00E92DE0">
      <w:pPr>
        <w:ind w:left="708" w:firstLine="708"/>
        <w:rPr>
          <w:rFonts w:ascii="Arial Narrow" w:hAnsi="Arial Narrow" w:cs="Arial"/>
          <w:color w:val="31849B" w:themeColor="accent5" w:themeShade="BF"/>
          <w:lang w:val="fr-SN"/>
        </w:rPr>
      </w:pPr>
      <w:r w:rsidRPr="007D2A1B">
        <w:rPr>
          <w:rFonts w:ascii="Arial Narrow" w:hAnsi="Arial Narrow" w:cs="Arial"/>
          <w:color w:val="31849B" w:themeColor="accent5" w:themeShade="BF"/>
          <w:lang w:val="fr-SN"/>
        </w:rPr>
        <w:t>Définition des procédures</w:t>
      </w:r>
    </w:p>
    <w:p w14:paraId="36771902" w14:textId="77777777" w:rsidR="00D51D43" w:rsidRPr="007D2A1B" w:rsidRDefault="00D51D43" w:rsidP="00D51D43">
      <w:pPr>
        <w:ind w:left="1416"/>
        <w:rPr>
          <w:rFonts w:ascii="Garamond" w:hAnsi="Garamond" w:cstheme="minorHAnsi"/>
          <w:lang w:val="fr-SN"/>
        </w:rPr>
      </w:pPr>
      <w:r w:rsidRPr="007D2A1B">
        <w:rPr>
          <w:rFonts w:ascii="Garamond" w:hAnsi="Garamond" w:cstheme="minorHAnsi"/>
          <w:lang w:val="fr-SN"/>
        </w:rPr>
        <w:t xml:space="preserve">L'équipe iCAT peut utiliser l'outil iCAT (section 5) dans chaque audit de conformité de l'échantillon pour identifier les besoins en matière de mise en œuvre des ISSAI. </w:t>
      </w:r>
    </w:p>
    <w:p w14:paraId="0DBB7561" w14:textId="3765CC5E" w:rsidR="00E92DE0" w:rsidRPr="007D2A1B" w:rsidRDefault="00D51D43" w:rsidP="00D51D43">
      <w:pPr>
        <w:ind w:left="1416"/>
        <w:rPr>
          <w:rFonts w:ascii="Garamond" w:hAnsi="Garamond" w:cstheme="minorHAnsi"/>
          <w:lang w:val="fr-SN"/>
        </w:rPr>
      </w:pPr>
      <w:r w:rsidRPr="007D2A1B">
        <w:rPr>
          <w:rFonts w:ascii="Garamond" w:hAnsi="Garamond" w:cstheme="minorHAnsi"/>
          <w:lang w:val="fr-SN"/>
        </w:rPr>
        <w:t xml:space="preserve">Pour pouvoir appliquer l'outil, l'équipe iCAT peut être amenée à utiliser différents types de procédures de collecte de données. La définition des procédures utilisées pour recueillir les données se fait au cours de la phase de planification du processus </w:t>
      </w:r>
      <w:r w:rsidR="001A7BEB" w:rsidRPr="007D2A1B">
        <w:rPr>
          <w:rFonts w:ascii="Garamond" w:hAnsi="Garamond" w:cstheme="minorHAnsi"/>
          <w:lang w:val="fr-SN"/>
        </w:rPr>
        <w:t>d’</w:t>
      </w:r>
      <w:r w:rsidRPr="007D2A1B">
        <w:rPr>
          <w:rFonts w:ascii="Garamond" w:hAnsi="Garamond" w:cstheme="minorHAnsi"/>
          <w:lang w:val="fr-SN"/>
        </w:rPr>
        <w:t>iCAT</w:t>
      </w:r>
      <w:r w:rsidR="00E92DE0" w:rsidRPr="007D2A1B">
        <w:rPr>
          <w:rFonts w:ascii="Garamond" w:hAnsi="Garamond" w:cstheme="minorHAnsi"/>
          <w:lang w:val="fr-SN"/>
        </w:rPr>
        <w:t>.</w:t>
      </w:r>
    </w:p>
    <w:p w14:paraId="6B92B432" w14:textId="77777777" w:rsidR="00E92DE0" w:rsidRPr="007D2A1B" w:rsidRDefault="00E92DE0" w:rsidP="00E92DE0">
      <w:pPr>
        <w:rPr>
          <w:rFonts w:cstheme="minorHAnsi"/>
          <w:color w:val="FF0000"/>
          <w:lang w:val="fr-SN"/>
        </w:rPr>
      </w:pPr>
    </w:p>
    <w:p w14:paraId="7617D793" w14:textId="13B03DC5" w:rsidR="00E92DE0" w:rsidRPr="007D2A1B" w:rsidRDefault="007A25B5" w:rsidP="00E92DE0">
      <w:pPr>
        <w:ind w:firstLine="708"/>
        <w:rPr>
          <w:rFonts w:ascii="Garamond" w:hAnsi="Garamond" w:cs="Arial"/>
          <w:b/>
          <w:bCs/>
          <w:color w:val="E36C0A" w:themeColor="accent6" w:themeShade="BF"/>
          <w:lang w:val="fr-SN"/>
        </w:rPr>
      </w:pPr>
      <w:r w:rsidRPr="007D2A1B">
        <w:rPr>
          <w:rFonts w:ascii="Garamond" w:hAnsi="Garamond" w:cs="Arial"/>
          <w:b/>
          <w:bCs/>
          <w:color w:val="E36C0A" w:themeColor="accent6" w:themeShade="BF"/>
          <w:lang w:val="fr-SN"/>
        </w:rPr>
        <w:t xml:space="preserve">Collecte de données pour </w:t>
      </w:r>
      <w:r w:rsidR="001A7BEB" w:rsidRPr="007D2A1B">
        <w:rPr>
          <w:rFonts w:ascii="Garamond" w:hAnsi="Garamond" w:cs="Arial"/>
          <w:b/>
          <w:bCs/>
          <w:color w:val="E36C0A" w:themeColor="accent6" w:themeShade="BF"/>
          <w:lang w:val="fr-SN"/>
        </w:rPr>
        <w:t>compléter</w:t>
      </w:r>
      <w:r w:rsidRPr="007D2A1B">
        <w:rPr>
          <w:rFonts w:ascii="Garamond" w:hAnsi="Garamond" w:cs="Arial"/>
          <w:b/>
          <w:bCs/>
          <w:color w:val="E36C0A" w:themeColor="accent6" w:themeShade="BF"/>
          <w:lang w:val="fr-SN"/>
        </w:rPr>
        <w:t xml:space="preserve"> l</w:t>
      </w:r>
      <w:r w:rsidR="00435AF5" w:rsidRPr="007D2A1B">
        <w:rPr>
          <w:rFonts w:ascii="Garamond" w:hAnsi="Garamond" w:cs="Arial"/>
          <w:b/>
          <w:bCs/>
          <w:color w:val="E36C0A" w:themeColor="accent6" w:themeShade="BF"/>
          <w:lang w:val="fr-SN"/>
        </w:rPr>
        <w:t>’iCAT relatif à l'AC</w:t>
      </w:r>
      <w:r w:rsidR="00E92DE0" w:rsidRPr="007D2A1B">
        <w:rPr>
          <w:rFonts w:ascii="Garamond" w:hAnsi="Garamond" w:cs="Arial"/>
          <w:b/>
          <w:bCs/>
          <w:color w:val="E36C0A" w:themeColor="accent6" w:themeShade="BF"/>
          <w:lang w:val="fr-SN"/>
        </w:rPr>
        <w:t xml:space="preserve"> </w:t>
      </w:r>
    </w:p>
    <w:p w14:paraId="5024C3B2" w14:textId="61EA706A" w:rsidR="004C7058" w:rsidRPr="007D2A1B" w:rsidRDefault="007A25B5" w:rsidP="00E92DE0">
      <w:pPr>
        <w:ind w:left="708"/>
        <w:rPr>
          <w:rFonts w:ascii="Garamond" w:hAnsi="Garamond" w:cstheme="minorHAnsi"/>
          <w:lang w:val="fr-SN"/>
        </w:rPr>
      </w:pPr>
      <w:r w:rsidRPr="007D2A1B">
        <w:rPr>
          <w:rFonts w:ascii="Garamond" w:hAnsi="Garamond" w:cstheme="minorHAnsi"/>
          <w:lang w:val="fr-SN"/>
        </w:rPr>
        <w:t>Lors de la collecte des données pour réaliser l'iCAT, nous recommandons à l'équipe d'utiliser une variété de techniques de collecte de données comme les groupes de discussion, les entretiens, l</w:t>
      </w:r>
      <w:r w:rsidR="001A7BEB" w:rsidRPr="007D2A1B">
        <w:rPr>
          <w:rFonts w:ascii="Garamond" w:hAnsi="Garamond" w:cstheme="minorHAnsi"/>
          <w:lang w:val="fr-SN"/>
        </w:rPr>
        <w:t xml:space="preserve">a revue </w:t>
      </w:r>
      <w:r w:rsidRPr="007D2A1B">
        <w:rPr>
          <w:rFonts w:ascii="Garamond" w:hAnsi="Garamond" w:cstheme="minorHAnsi"/>
          <w:lang w:val="fr-SN"/>
        </w:rPr>
        <w:t>document</w:t>
      </w:r>
      <w:r w:rsidR="001A7BEB" w:rsidRPr="007D2A1B">
        <w:rPr>
          <w:rFonts w:ascii="Garamond" w:hAnsi="Garamond" w:cstheme="minorHAnsi"/>
          <w:lang w:val="fr-SN"/>
        </w:rPr>
        <w:t>aire</w:t>
      </w:r>
      <w:r w:rsidRPr="007D2A1B">
        <w:rPr>
          <w:rFonts w:ascii="Garamond" w:hAnsi="Garamond" w:cstheme="minorHAnsi"/>
          <w:lang w:val="fr-SN"/>
        </w:rPr>
        <w:t>, les enquêtes et l'observation. La technique choisie doit convenir à la collecte d'informations valides et pertinentes pour évaluer les besoins de mise en œuvre des ISSAI. Par exemple, si l'équipe veut vérifier le degré de mise en œuvre d'une politique, il ne suffit pas d'interroger des personnes ; l'équipe devra examiner la documentation étayant la mise en œuvre. Il est également important de recueillir des informations sur les causes ou les raisons des actions de mise en œuvre des ISSAI par l'ISC ou de leur absence</w:t>
      </w:r>
      <w:r w:rsidR="001B2700" w:rsidRPr="007D2A1B">
        <w:rPr>
          <w:rFonts w:ascii="Garamond" w:hAnsi="Garamond" w:cstheme="minorHAnsi"/>
          <w:lang w:val="fr-SN"/>
        </w:rPr>
        <w:t>.</w:t>
      </w:r>
    </w:p>
    <w:p w14:paraId="0BB61486" w14:textId="2E6902B3" w:rsidR="00E92DE0" w:rsidRPr="007D2A1B" w:rsidRDefault="007A25B5" w:rsidP="00F9154B">
      <w:pPr>
        <w:ind w:left="709"/>
        <w:rPr>
          <w:rFonts w:ascii="Garamond" w:hAnsi="Garamond" w:cstheme="minorHAnsi"/>
          <w:lang w:val="fr-SN"/>
        </w:rPr>
      </w:pPr>
      <w:r w:rsidRPr="007D2A1B">
        <w:rPr>
          <w:rFonts w:ascii="Garamond" w:hAnsi="Garamond" w:cstheme="minorHAnsi"/>
          <w:lang w:val="fr-SN"/>
        </w:rPr>
        <w:t>Lors de la réalisation de l'iCAT, l'équipe peut utiliser une ou plusieurs des techniques suivantes pour recueillir des données</w:t>
      </w:r>
      <w:r w:rsidR="00E92DE0" w:rsidRPr="007D2A1B">
        <w:rPr>
          <w:rFonts w:ascii="Garamond" w:hAnsi="Garamond" w:cstheme="minorHAnsi"/>
          <w:lang w:val="fr-SN"/>
        </w:rPr>
        <w:t>:</w:t>
      </w:r>
    </w:p>
    <w:p w14:paraId="2306837E" w14:textId="7AAFABDF" w:rsidR="009256A8" w:rsidRPr="007D2A1B" w:rsidRDefault="009256A8" w:rsidP="009256A8">
      <w:pPr>
        <w:pStyle w:val="ListParagraph"/>
        <w:numPr>
          <w:ilvl w:val="0"/>
          <w:numId w:val="3"/>
        </w:numPr>
        <w:ind w:left="709" w:firstLine="425"/>
        <w:rPr>
          <w:rFonts w:ascii="Garamond" w:hAnsi="Garamond" w:cstheme="minorHAnsi"/>
          <w:lang w:val="fr-SN"/>
        </w:rPr>
      </w:pPr>
      <w:r w:rsidRPr="007D2A1B">
        <w:rPr>
          <w:rFonts w:ascii="Garamond" w:hAnsi="Garamond" w:cstheme="minorHAnsi"/>
          <w:lang w:val="fr-SN"/>
        </w:rPr>
        <w:t>Observation des processus et procédures, des activités et des tâches</w:t>
      </w:r>
      <w:r w:rsidR="00066718" w:rsidRPr="007D2A1B">
        <w:rPr>
          <w:rFonts w:ascii="Garamond" w:hAnsi="Garamond" w:cstheme="minorHAnsi"/>
          <w:lang w:val="fr-SN"/>
        </w:rPr>
        <w:t xml:space="preserve"> d'audit</w:t>
      </w:r>
      <w:r w:rsidRPr="007D2A1B">
        <w:rPr>
          <w:rFonts w:ascii="Garamond" w:hAnsi="Garamond" w:cstheme="minorHAnsi"/>
          <w:lang w:val="fr-SN"/>
        </w:rPr>
        <w:t>.</w:t>
      </w:r>
    </w:p>
    <w:p w14:paraId="4BEF31F1" w14:textId="1C9BB28E" w:rsidR="009256A8" w:rsidRPr="007D2A1B" w:rsidRDefault="00E50458" w:rsidP="009256A8">
      <w:pPr>
        <w:pStyle w:val="ListParagraph"/>
        <w:numPr>
          <w:ilvl w:val="0"/>
          <w:numId w:val="3"/>
        </w:numPr>
        <w:ind w:left="709" w:firstLine="425"/>
        <w:rPr>
          <w:rFonts w:ascii="Garamond" w:hAnsi="Garamond" w:cstheme="minorHAnsi"/>
          <w:lang w:val="fr-SN"/>
        </w:rPr>
      </w:pPr>
      <w:r w:rsidRPr="007D2A1B">
        <w:rPr>
          <w:rFonts w:ascii="Garamond" w:hAnsi="Garamond" w:cstheme="minorHAnsi"/>
          <w:lang w:val="fr-SN"/>
        </w:rPr>
        <w:t>Revue</w:t>
      </w:r>
      <w:r w:rsidR="009256A8" w:rsidRPr="007D2A1B">
        <w:rPr>
          <w:rFonts w:ascii="Garamond" w:hAnsi="Garamond" w:cstheme="minorHAnsi"/>
          <w:lang w:val="fr-SN"/>
        </w:rPr>
        <w:t xml:space="preserve"> document</w:t>
      </w:r>
      <w:r w:rsidR="0004241C" w:rsidRPr="007D2A1B">
        <w:rPr>
          <w:rFonts w:ascii="Garamond" w:hAnsi="Garamond" w:cstheme="minorHAnsi"/>
          <w:lang w:val="fr-SN"/>
        </w:rPr>
        <w:t>aire</w:t>
      </w:r>
      <w:r w:rsidR="009256A8" w:rsidRPr="007D2A1B">
        <w:rPr>
          <w:rFonts w:ascii="Garamond" w:hAnsi="Garamond" w:cstheme="minorHAnsi"/>
          <w:lang w:val="fr-SN"/>
        </w:rPr>
        <w:t xml:space="preserve"> (dossiers de travail, manuels d'audit, législation pertinente)</w:t>
      </w:r>
    </w:p>
    <w:p w14:paraId="325BDB18" w14:textId="5715530F" w:rsidR="009256A8" w:rsidRPr="007D2A1B" w:rsidRDefault="009256A8" w:rsidP="009256A8">
      <w:pPr>
        <w:pStyle w:val="ListParagraph"/>
        <w:numPr>
          <w:ilvl w:val="0"/>
          <w:numId w:val="3"/>
        </w:numPr>
        <w:ind w:left="709" w:firstLine="425"/>
        <w:rPr>
          <w:rFonts w:ascii="Garamond" w:hAnsi="Garamond" w:cstheme="minorHAnsi"/>
          <w:lang w:val="fr-SN"/>
        </w:rPr>
      </w:pPr>
      <w:r w:rsidRPr="007D2A1B">
        <w:rPr>
          <w:rFonts w:ascii="Garamond" w:hAnsi="Garamond" w:cstheme="minorHAnsi"/>
          <w:lang w:val="fr-SN"/>
        </w:rPr>
        <w:t>Entretiens avec le personnel de différents niveaux de l'ISC</w:t>
      </w:r>
    </w:p>
    <w:p w14:paraId="44FF8183" w14:textId="38C7E320" w:rsidR="009256A8" w:rsidRPr="007D2A1B" w:rsidRDefault="009256A8" w:rsidP="009256A8">
      <w:pPr>
        <w:pStyle w:val="ListParagraph"/>
        <w:numPr>
          <w:ilvl w:val="0"/>
          <w:numId w:val="3"/>
        </w:numPr>
        <w:ind w:left="709" w:firstLine="425"/>
        <w:rPr>
          <w:rFonts w:ascii="Garamond" w:hAnsi="Garamond" w:cstheme="minorHAnsi"/>
          <w:lang w:val="fr-SN"/>
        </w:rPr>
      </w:pPr>
      <w:r w:rsidRPr="007D2A1B">
        <w:rPr>
          <w:rFonts w:ascii="Garamond" w:hAnsi="Garamond" w:cstheme="minorHAnsi"/>
          <w:lang w:val="fr-SN"/>
        </w:rPr>
        <w:t>Groupes de discussion</w:t>
      </w:r>
    </w:p>
    <w:p w14:paraId="32458776" w14:textId="7202D71B" w:rsidR="00E92DE0" w:rsidRPr="007D2A1B" w:rsidRDefault="00E50458" w:rsidP="00F9154B">
      <w:pPr>
        <w:spacing w:after="240"/>
        <w:ind w:left="709"/>
        <w:rPr>
          <w:rFonts w:ascii="Garamond" w:hAnsi="Garamond" w:cstheme="minorHAnsi"/>
          <w:lang w:val="fr-SN"/>
        </w:rPr>
      </w:pPr>
      <w:r w:rsidRPr="007D2A1B">
        <w:rPr>
          <w:rFonts w:ascii="Garamond" w:hAnsi="Garamond" w:cstheme="minorHAnsi"/>
          <w:lang w:val="fr-SN"/>
        </w:rPr>
        <w:t>Nous recommandons également d'obtenir la contribution des parties prenantes externes, par exemple, les entités contrôlées, les membres du parlement, la société civile et les organisations à but non lucratif, le cas échéant</w:t>
      </w:r>
      <w:r w:rsidR="001B2700" w:rsidRPr="007D2A1B">
        <w:rPr>
          <w:rFonts w:ascii="Garamond" w:hAnsi="Garamond" w:cstheme="minorHAnsi"/>
          <w:lang w:val="fr-SN"/>
        </w:rPr>
        <w:t xml:space="preserve">. </w:t>
      </w:r>
    </w:p>
    <w:p w14:paraId="306A7F41" w14:textId="04D160E8" w:rsidR="00E92DE0" w:rsidRPr="007D2A1B" w:rsidRDefault="005C40C3" w:rsidP="00C443B9">
      <w:pPr>
        <w:spacing w:before="120" w:after="240"/>
        <w:ind w:left="709" w:firstLine="709"/>
        <w:rPr>
          <w:rFonts w:ascii="Arial Narrow" w:hAnsi="Arial Narrow" w:cs="Arial"/>
          <w:color w:val="31849B" w:themeColor="accent5" w:themeShade="BF"/>
          <w:lang w:val="fr-SN"/>
        </w:rPr>
      </w:pPr>
      <w:r w:rsidRPr="007D2A1B">
        <w:rPr>
          <w:rFonts w:ascii="Arial Narrow" w:hAnsi="Arial Narrow" w:cs="Arial"/>
          <w:color w:val="31849B" w:themeColor="accent5" w:themeShade="BF"/>
          <w:lang w:val="fr-SN"/>
        </w:rPr>
        <w:t>Approche participative</w:t>
      </w:r>
    </w:p>
    <w:p w14:paraId="00A09BBC" w14:textId="21806F5F" w:rsidR="00E92DE0" w:rsidRPr="007D2A1B" w:rsidRDefault="005C40C3" w:rsidP="00C443B9">
      <w:pPr>
        <w:spacing w:after="240"/>
        <w:ind w:left="1418"/>
        <w:rPr>
          <w:rFonts w:ascii="Garamond" w:hAnsi="Garamond" w:cstheme="minorHAnsi"/>
          <w:lang w:val="fr-SN"/>
        </w:rPr>
      </w:pPr>
      <w:r w:rsidRPr="007D2A1B">
        <w:rPr>
          <w:rFonts w:ascii="Garamond" w:hAnsi="Garamond" w:cstheme="minorHAnsi"/>
          <w:lang w:val="fr-SN"/>
        </w:rPr>
        <w:t>Nous recommandons un processus consultatif pour la réalisation de l'iCAT. L'équipe iCAT doit consulter un échantillon représentatif du personnel de</w:t>
      </w:r>
      <w:r w:rsidR="00E404D2" w:rsidRPr="007D2A1B">
        <w:rPr>
          <w:rFonts w:ascii="Garamond" w:hAnsi="Garamond" w:cstheme="minorHAnsi"/>
          <w:lang w:val="fr-SN"/>
        </w:rPr>
        <w:t xml:space="preserve"> l’</w:t>
      </w:r>
      <w:r w:rsidRPr="007D2A1B">
        <w:rPr>
          <w:rFonts w:ascii="Garamond" w:hAnsi="Garamond" w:cstheme="minorHAnsi"/>
          <w:lang w:val="fr-SN"/>
        </w:rPr>
        <w:t>ISC à différents niveaux (équipe d'audit, autres auditeurs, superviseurs, directeurs, cadres supérieurs). Nous recommandons à l'équipe de prendre également en compte les points de vue des parties prenantes externes et leurs besoins. Cela aidera l'équipe iCAT à comprendre la pratique des audits de conformité et la valeur ajoutée de ces derniers. L'implication des parties prenantes va de la fourniture d'informations ou d'opinions à la participation à la prise de décisions sur les besoins et les priorités. Bien que l'équipe iCAT soit petite, l'implication d'un plus grand nombre de personnes conduira à une plus grande appropriation et à un processus iCAT plus robuste et efficace. Si la direction de l'ISC peut assurer l'appropriation du processus au stade de l'iCAT, les étapes ultérieures d</w:t>
      </w:r>
      <w:r w:rsidR="00B72CEA" w:rsidRPr="007D2A1B">
        <w:rPr>
          <w:rFonts w:ascii="Garamond" w:hAnsi="Garamond" w:cstheme="minorHAnsi"/>
          <w:lang w:val="fr-SN"/>
        </w:rPr>
        <w:t>’élaboration</w:t>
      </w:r>
      <w:r w:rsidRPr="007D2A1B">
        <w:rPr>
          <w:rFonts w:ascii="Garamond" w:hAnsi="Garamond" w:cstheme="minorHAnsi"/>
          <w:lang w:val="fr-SN"/>
        </w:rPr>
        <w:t xml:space="preserve"> et de mise en œuvre de la stratégie </w:t>
      </w:r>
      <w:r w:rsidR="00634A4C" w:rsidRPr="007D2A1B">
        <w:rPr>
          <w:rFonts w:ascii="Garamond" w:hAnsi="Garamond" w:cstheme="minorHAnsi"/>
          <w:lang w:val="fr-SN"/>
        </w:rPr>
        <w:t>concernant l</w:t>
      </w:r>
      <w:r w:rsidRPr="007D2A1B">
        <w:rPr>
          <w:rFonts w:ascii="Garamond" w:hAnsi="Garamond" w:cstheme="minorHAnsi"/>
          <w:lang w:val="fr-SN"/>
        </w:rPr>
        <w:t>es ISSAI seront mieux acceptées au sein de l'ISC</w:t>
      </w:r>
      <w:r w:rsidR="00E92DE0" w:rsidRPr="007D2A1B">
        <w:rPr>
          <w:rFonts w:ascii="Garamond" w:hAnsi="Garamond" w:cstheme="minorHAnsi"/>
          <w:lang w:val="fr-SN"/>
        </w:rPr>
        <w:t>.</w:t>
      </w:r>
    </w:p>
    <w:p w14:paraId="2C833AD6" w14:textId="77777777" w:rsidR="00E92DE0" w:rsidRPr="007D2A1B" w:rsidRDefault="00E92DE0" w:rsidP="00C443B9">
      <w:pPr>
        <w:spacing w:after="240"/>
        <w:ind w:left="709" w:firstLine="709"/>
        <w:rPr>
          <w:rFonts w:ascii="Arial Narrow" w:hAnsi="Arial Narrow" w:cs="Arial"/>
          <w:color w:val="31849B" w:themeColor="accent5" w:themeShade="BF"/>
          <w:lang w:val="fr-SN"/>
        </w:rPr>
      </w:pPr>
      <w:r w:rsidRPr="007D2A1B">
        <w:rPr>
          <w:rFonts w:ascii="Arial Narrow" w:hAnsi="Arial Narrow" w:cs="Arial"/>
          <w:color w:val="31849B" w:themeColor="accent5" w:themeShade="BF"/>
          <w:lang w:val="fr-SN"/>
        </w:rPr>
        <w:lastRenderedPageBreak/>
        <w:t>Documentation</w:t>
      </w:r>
    </w:p>
    <w:p w14:paraId="652EACD4" w14:textId="2037CC41" w:rsidR="00742F0B" w:rsidRPr="007D2A1B" w:rsidRDefault="005C40C3" w:rsidP="00742F0B">
      <w:pPr>
        <w:ind w:left="1416"/>
        <w:rPr>
          <w:rFonts w:ascii="Garamond" w:hAnsi="Garamond" w:cstheme="minorHAnsi"/>
          <w:lang w:val="fr-SN"/>
        </w:rPr>
      </w:pPr>
      <w:r w:rsidRPr="007D2A1B">
        <w:rPr>
          <w:rFonts w:ascii="Garamond" w:hAnsi="Garamond" w:cstheme="minorHAnsi"/>
          <w:lang w:val="fr-SN"/>
        </w:rPr>
        <w:t xml:space="preserve">L'équipe iCAT doit systématiquement documenter tous les documents de travail et les preuves qu'elle génère en remplissant l'outil iCAT. Une documentation adéquate (par exemple, les outils de collecte de données utilisés pour recueillir les informations) aide l'équipe à rédiger le rapport de l'iCAT et est nécessaire pour illustrer les conclusions de l'iCAT </w:t>
      </w:r>
      <w:r w:rsidR="009C16B2" w:rsidRPr="007D2A1B">
        <w:rPr>
          <w:rFonts w:ascii="Garamond" w:hAnsi="Garamond" w:cstheme="minorHAnsi"/>
          <w:lang w:val="fr-SN"/>
        </w:rPr>
        <w:t>pour</w:t>
      </w:r>
      <w:r w:rsidRPr="007D2A1B">
        <w:rPr>
          <w:rFonts w:ascii="Garamond" w:hAnsi="Garamond" w:cstheme="minorHAnsi"/>
          <w:lang w:val="fr-SN"/>
        </w:rPr>
        <w:t xml:space="preserve"> la direction de l'ISC. En outre, une documentation adéquate servira de modèle aux futures équipes iCAT qui mèneront des exercices similaires</w:t>
      </w:r>
      <w:r w:rsidR="00E92DE0" w:rsidRPr="007D2A1B">
        <w:rPr>
          <w:rFonts w:ascii="Garamond" w:hAnsi="Garamond" w:cstheme="minorHAnsi"/>
          <w:lang w:val="fr-SN"/>
        </w:rPr>
        <w:t>.</w:t>
      </w:r>
    </w:p>
    <w:p w14:paraId="1B31823A" w14:textId="3D0E35B1" w:rsidR="00E92DE0" w:rsidRPr="007D2A1B" w:rsidRDefault="00187547" w:rsidP="00742F0B">
      <w:pPr>
        <w:ind w:firstLine="708"/>
        <w:rPr>
          <w:rFonts w:ascii="Garamond" w:hAnsi="Garamond" w:cs="Arial"/>
          <w:b/>
          <w:bCs/>
          <w:color w:val="E36C0A" w:themeColor="accent6" w:themeShade="BF"/>
          <w:lang w:val="fr-SN"/>
        </w:rPr>
      </w:pPr>
      <w:r w:rsidRPr="007D2A1B">
        <w:rPr>
          <w:rFonts w:ascii="Garamond" w:hAnsi="Garamond" w:cs="Arial"/>
          <w:b/>
          <w:bCs/>
          <w:color w:val="E36C0A" w:themeColor="accent6" w:themeShade="BF"/>
          <w:lang w:val="fr-SN"/>
        </w:rPr>
        <w:t xml:space="preserve">Rédaction du rapport </w:t>
      </w:r>
      <w:r w:rsidR="006E63B0" w:rsidRPr="007D2A1B">
        <w:rPr>
          <w:rFonts w:ascii="Garamond" w:hAnsi="Garamond" w:cs="Arial"/>
          <w:b/>
          <w:bCs/>
          <w:color w:val="E36C0A" w:themeColor="accent6" w:themeShade="BF"/>
          <w:lang w:val="fr-SN"/>
        </w:rPr>
        <w:t>d’iCAT relatif à l'AC</w:t>
      </w:r>
    </w:p>
    <w:p w14:paraId="77A636EF" w14:textId="08C87A1C" w:rsidR="00187547" w:rsidRPr="007D2A1B" w:rsidRDefault="00187547" w:rsidP="00187547">
      <w:pPr>
        <w:ind w:left="708"/>
        <w:rPr>
          <w:rFonts w:ascii="Garamond" w:hAnsi="Garamond" w:cstheme="minorHAnsi"/>
          <w:lang w:val="fr-SN"/>
        </w:rPr>
      </w:pPr>
      <w:r w:rsidRPr="007D2A1B">
        <w:rPr>
          <w:rFonts w:ascii="Garamond" w:hAnsi="Garamond" w:cstheme="minorHAnsi"/>
          <w:lang w:val="fr-SN"/>
        </w:rPr>
        <w:t xml:space="preserve">Le processus ne se termine pas lorsque l'équipe iCAT remplit l'outil iCAT. L'outil fournira des informations qui seront analysées et permettront de tirer une conclusion sur les </w:t>
      </w:r>
      <w:r w:rsidR="003504FD" w:rsidRPr="007D2A1B">
        <w:rPr>
          <w:rFonts w:ascii="Garamond" w:hAnsi="Garamond" w:cstheme="minorHAnsi"/>
          <w:lang w:val="fr-SN"/>
        </w:rPr>
        <w:t>pratiques d’audit</w:t>
      </w:r>
      <w:r w:rsidRPr="007D2A1B">
        <w:rPr>
          <w:rFonts w:ascii="Garamond" w:hAnsi="Garamond" w:cstheme="minorHAnsi"/>
          <w:lang w:val="fr-SN"/>
        </w:rPr>
        <w:t xml:space="preserve"> de l'ISC. Ces conclusions seront incluses dans le produit final d'une mission </w:t>
      </w:r>
      <w:r w:rsidR="002049F8" w:rsidRPr="007D2A1B">
        <w:rPr>
          <w:rFonts w:ascii="Garamond" w:hAnsi="Garamond" w:cstheme="minorHAnsi"/>
          <w:lang w:val="fr-SN"/>
        </w:rPr>
        <w:t>d’</w:t>
      </w:r>
      <w:r w:rsidRPr="007D2A1B">
        <w:rPr>
          <w:rFonts w:ascii="Garamond" w:hAnsi="Garamond" w:cstheme="minorHAnsi"/>
          <w:lang w:val="fr-SN"/>
        </w:rPr>
        <w:t xml:space="preserve">iCAT, le rapport </w:t>
      </w:r>
      <w:r w:rsidR="002049F8" w:rsidRPr="007D2A1B">
        <w:rPr>
          <w:rFonts w:ascii="Garamond" w:hAnsi="Garamond" w:cstheme="minorHAnsi"/>
          <w:lang w:val="fr-SN"/>
        </w:rPr>
        <w:t>d’</w:t>
      </w:r>
      <w:r w:rsidRPr="007D2A1B">
        <w:rPr>
          <w:rFonts w:ascii="Garamond" w:hAnsi="Garamond" w:cstheme="minorHAnsi"/>
          <w:lang w:val="fr-SN"/>
        </w:rPr>
        <w:t xml:space="preserve">iCAT. </w:t>
      </w:r>
    </w:p>
    <w:p w14:paraId="3E9676BF" w14:textId="550E7B64" w:rsidR="00187547" w:rsidRPr="007D2A1B" w:rsidRDefault="00187547" w:rsidP="00187547">
      <w:pPr>
        <w:ind w:left="708"/>
        <w:rPr>
          <w:rFonts w:ascii="Garamond" w:hAnsi="Garamond" w:cstheme="minorHAnsi"/>
          <w:lang w:val="fr-SN"/>
        </w:rPr>
      </w:pPr>
      <w:r w:rsidRPr="007D2A1B">
        <w:rPr>
          <w:rFonts w:ascii="Garamond" w:hAnsi="Garamond" w:cstheme="minorHAnsi"/>
          <w:lang w:val="fr-SN"/>
        </w:rPr>
        <w:t xml:space="preserve">Le rapport contiendra un résumé du processus </w:t>
      </w:r>
      <w:r w:rsidR="002049F8" w:rsidRPr="007D2A1B">
        <w:rPr>
          <w:rFonts w:ascii="Garamond" w:hAnsi="Garamond" w:cstheme="minorHAnsi"/>
          <w:lang w:val="fr-SN"/>
        </w:rPr>
        <w:t>d’</w:t>
      </w:r>
      <w:r w:rsidRPr="007D2A1B">
        <w:rPr>
          <w:rFonts w:ascii="Garamond" w:hAnsi="Garamond" w:cstheme="minorHAnsi"/>
          <w:lang w:val="fr-SN"/>
        </w:rPr>
        <w:t xml:space="preserve">iCAT et un aperçu des pratiques d'audit de conformité existantes de l'ISC par rapport à la norme ISSAI 4000. Le rapport identifiera également les domaines dans lesquels des efforts de mise en œuvre sont nécessaires pour rendre la méthodologie d'audit de conformité de l'ISC totalement conforme à la norme ISSAI. </w:t>
      </w:r>
    </w:p>
    <w:p w14:paraId="2D56440C" w14:textId="77777777" w:rsidR="00187547" w:rsidRPr="007D2A1B" w:rsidRDefault="00187547" w:rsidP="00187547">
      <w:pPr>
        <w:ind w:left="708"/>
        <w:rPr>
          <w:rFonts w:ascii="Garamond" w:hAnsi="Garamond" w:cstheme="minorHAnsi"/>
          <w:lang w:val="fr-SN"/>
        </w:rPr>
      </w:pPr>
      <w:r w:rsidRPr="007D2A1B">
        <w:rPr>
          <w:rFonts w:ascii="Garamond" w:hAnsi="Garamond" w:cstheme="minorHAnsi"/>
          <w:lang w:val="fr-SN"/>
        </w:rPr>
        <w:t xml:space="preserve">Le rapport conclura sur les besoins de mise en œuvre de la norme ISSAI à différentes étapes des audits de conformité et fournira des recommandations basées sur l'analyse causale. </w:t>
      </w:r>
    </w:p>
    <w:p w14:paraId="617D3ED9" w14:textId="7A91B4A1" w:rsidR="00187547" w:rsidRPr="007D2A1B" w:rsidRDefault="00187547" w:rsidP="00187547">
      <w:pPr>
        <w:ind w:left="708"/>
        <w:rPr>
          <w:rFonts w:ascii="Garamond" w:hAnsi="Garamond" w:cstheme="minorHAnsi"/>
          <w:lang w:val="fr-SN"/>
        </w:rPr>
      </w:pPr>
      <w:r w:rsidRPr="007D2A1B">
        <w:rPr>
          <w:rFonts w:ascii="Garamond" w:hAnsi="Garamond" w:cstheme="minorHAnsi"/>
          <w:lang w:val="fr-SN"/>
        </w:rPr>
        <w:t>Nous recommandons à l'équipe iCAT de commencer à rédiger le rapport et de décider de sa structure tout en appliquant l'outil iCAT. Nous recommandons également de convenir de la structure du rapport iCAT au cours de la phase de planification d'iCAT. La section 7 contient plus d'informations sur le format suggéré d'un rapport iCAT et sur les principes directeurs de sa rédaction.</w:t>
      </w:r>
    </w:p>
    <w:p w14:paraId="5DE15D7F" w14:textId="211C8131" w:rsidR="00E92DE0" w:rsidRPr="007D2A1B" w:rsidRDefault="00E92DE0">
      <w:pPr>
        <w:rPr>
          <w:rFonts w:eastAsia="Times New Roman" w:cstheme="minorHAnsi"/>
          <w:lang w:val="fr-SN" w:eastAsia="nb-NO"/>
        </w:rPr>
        <w:sectPr w:rsidR="00E92DE0" w:rsidRPr="007D2A1B" w:rsidSect="00836BAD">
          <w:type w:val="continuous"/>
          <w:pgSz w:w="11906" w:h="16838"/>
          <w:pgMar w:top="1440" w:right="1440" w:bottom="1440" w:left="1440" w:header="708" w:footer="708" w:gutter="0"/>
          <w:cols w:space="708"/>
          <w:docGrid w:linePitch="360"/>
        </w:sectPr>
      </w:pPr>
    </w:p>
    <w:p w14:paraId="1DB8ADCF" w14:textId="0D603FC5" w:rsidR="00037830" w:rsidRPr="007D2A1B" w:rsidRDefault="00D12A21" w:rsidP="002C6427">
      <w:pPr>
        <w:pStyle w:val="ListParagraph"/>
        <w:numPr>
          <w:ilvl w:val="0"/>
          <w:numId w:val="1"/>
        </w:numPr>
        <w:shd w:val="clear" w:color="auto" w:fill="31849B" w:themeFill="accent5" w:themeFillShade="BF"/>
        <w:tabs>
          <w:tab w:val="left" w:pos="426"/>
        </w:tabs>
        <w:spacing w:line="276" w:lineRule="auto"/>
        <w:ind w:left="0" w:hanging="284"/>
        <w:rPr>
          <w:rFonts w:ascii="Abadi" w:hAnsi="Abadi" w:cs="Arial"/>
          <w:color w:val="FFFFFF" w:themeColor="background1"/>
          <w:sz w:val="28"/>
          <w:szCs w:val="28"/>
          <w:lang w:val="fr-SN"/>
        </w:rPr>
      </w:pPr>
      <w:r w:rsidRPr="007D2A1B">
        <w:rPr>
          <w:rFonts w:ascii="Abadi" w:hAnsi="Abadi" w:cs="Arial"/>
          <w:color w:val="FFFFFF" w:themeColor="background1"/>
          <w:sz w:val="28"/>
          <w:szCs w:val="28"/>
          <w:lang w:val="fr-SN"/>
        </w:rPr>
        <w:lastRenderedPageBreak/>
        <w:t>Outil d’</w:t>
      </w:r>
      <w:r w:rsidR="00014705" w:rsidRPr="007D2A1B">
        <w:rPr>
          <w:rFonts w:ascii="Abadi" w:hAnsi="Abadi" w:cs="Arial"/>
          <w:color w:val="FFFFFF" w:themeColor="background1"/>
          <w:sz w:val="28"/>
          <w:szCs w:val="28"/>
          <w:lang w:val="fr-SN"/>
        </w:rPr>
        <w:t>iCAT relatif à l’AC</w:t>
      </w:r>
    </w:p>
    <w:p w14:paraId="3C938B73" w14:textId="77777777" w:rsidR="00037830" w:rsidRPr="007D2A1B" w:rsidRDefault="00037830" w:rsidP="00037830">
      <w:pPr>
        <w:pStyle w:val="ListParagraph"/>
        <w:tabs>
          <w:tab w:val="left" w:pos="482"/>
        </w:tabs>
        <w:spacing w:after="0" w:line="276" w:lineRule="auto"/>
        <w:ind w:left="0" w:right="150"/>
        <w:jc w:val="left"/>
        <w:rPr>
          <w:rFonts w:ascii="Daytona" w:hAnsi="Daytona" w:cstheme="minorHAnsi"/>
          <w:bCs/>
          <w:sz w:val="20"/>
          <w:szCs w:val="20"/>
          <w:lang w:val="fr-SN"/>
        </w:rPr>
      </w:pPr>
    </w:p>
    <w:p w14:paraId="31D615F3" w14:textId="218CC9E0" w:rsidR="00037830" w:rsidRPr="007D2A1B" w:rsidRDefault="00B925B0" w:rsidP="00037830">
      <w:pPr>
        <w:pStyle w:val="ListParagraph"/>
        <w:numPr>
          <w:ilvl w:val="0"/>
          <w:numId w:val="9"/>
        </w:numPr>
        <w:shd w:val="clear" w:color="auto" w:fill="DAEEF3" w:themeFill="accent5" w:themeFillTint="33"/>
        <w:tabs>
          <w:tab w:val="left" w:pos="482"/>
        </w:tabs>
        <w:spacing w:after="0" w:line="276" w:lineRule="auto"/>
        <w:ind w:left="0" w:right="-14" w:hanging="284"/>
        <w:jc w:val="left"/>
        <w:rPr>
          <w:rFonts w:ascii="Daytona" w:hAnsi="Daytona" w:cstheme="minorHAnsi"/>
          <w:bCs/>
          <w:sz w:val="20"/>
          <w:szCs w:val="20"/>
          <w:lang w:val="fr-SN"/>
        </w:rPr>
      </w:pPr>
      <w:r w:rsidRPr="007D2A1B">
        <w:rPr>
          <w:rFonts w:ascii="Daytona" w:hAnsi="Daytona" w:cstheme="minorHAnsi"/>
          <w:bCs/>
          <w:sz w:val="20"/>
          <w:szCs w:val="20"/>
          <w:lang w:val="fr-SN"/>
        </w:rPr>
        <w:t>Exigences générales en matière d'audit de conformité</w:t>
      </w:r>
    </w:p>
    <w:tbl>
      <w:tblPr>
        <w:tblW w:w="17578" w:type="dxa"/>
        <w:tblInd w:w="-289"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2CDDC" w:themeColor="accent5" w:themeTint="99"/>
          <w:insideV w:val="single" w:sz="4" w:space="0" w:color="92CDDC" w:themeColor="accent5" w:themeTint="99"/>
        </w:tblBorders>
        <w:tblLayout w:type="fixed"/>
        <w:tblLook w:val="04A0" w:firstRow="1" w:lastRow="0" w:firstColumn="1" w:lastColumn="0" w:noHBand="0" w:noVBand="1"/>
      </w:tblPr>
      <w:tblGrid>
        <w:gridCol w:w="704"/>
        <w:gridCol w:w="4820"/>
        <w:gridCol w:w="1706"/>
        <w:gridCol w:w="2835"/>
        <w:gridCol w:w="2268"/>
        <w:gridCol w:w="2835"/>
        <w:gridCol w:w="2410"/>
      </w:tblGrid>
      <w:tr w:rsidR="00037830" w:rsidRPr="00571F8D" w14:paraId="663B173D" w14:textId="77777777" w:rsidTr="00600F9A">
        <w:trPr>
          <w:trHeight w:val="852"/>
          <w:tblHeader/>
        </w:trPr>
        <w:tc>
          <w:tcPr>
            <w:tcW w:w="704" w:type="dxa"/>
            <w:tcBorders>
              <w:top w:val="single" w:sz="12" w:space="0" w:color="92CDDC" w:themeColor="accent5" w:themeTint="99"/>
              <w:left w:val="single" w:sz="12" w:space="0" w:color="92CDDC" w:themeColor="accent5" w:themeTint="99"/>
              <w:bottom w:val="single" w:sz="4" w:space="0" w:color="943634" w:themeColor="accent2" w:themeShade="BF"/>
            </w:tcBorders>
            <w:shd w:val="clear" w:color="auto" w:fill="F2F2F2" w:themeFill="background1" w:themeFillShade="F2"/>
          </w:tcPr>
          <w:p w14:paraId="7D14C797" w14:textId="77777777" w:rsidR="00037830" w:rsidRPr="007D2A1B" w:rsidRDefault="00037830" w:rsidP="00037830">
            <w:pPr>
              <w:jc w:val="center"/>
              <w:rPr>
                <w:rFonts w:cstheme="minorHAnsi"/>
                <w:bCs/>
                <w:sz w:val="20"/>
                <w:szCs w:val="20"/>
                <w:lang w:val="fr-SN"/>
              </w:rPr>
            </w:pPr>
            <w:r w:rsidRPr="007D2A1B">
              <w:rPr>
                <w:rFonts w:ascii="Calibri" w:eastAsia="Times New Roman" w:hAnsi="Calibri" w:cs="Calibri"/>
                <w:sz w:val="18"/>
                <w:szCs w:val="18"/>
                <w:lang w:val="fr-SN" w:eastAsia="nb-NO"/>
              </w:rPr>
              <w:t>No.</w:t>
            </w:r>
          </w:p>
        </w:tc>
        <w:tc>
          <w:tcPr>
            <w:tcW w:w="4820"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2139F487" w14:textId="174F5CC0" w:rsidR="00037830" w:rsidRPr="007D2A1B" w:rsidRDefault="00D12A21" w:rsidP="00037830">
            <w:pPr>
              <w:jc w:val="center"/>
              <w:rPr>
                <w:rFonts w:cstheme="minorHAnsi"/>
                <w:bCs/>
                <w:sz w:val="20"/>
                <w:szCs w:val="20"/>
                <w:lang w:val="fr-SN"/>
              </w:rPr>
            </w:pPr>
            <w:r w:rsidRPr="007D2A1B">
              <w:rPr>
                <w:rFonts w:ascii="Calibri" w:eastAsia="Times New Roman" w:hAnsi="Calibri" w:cs="Calibri"/>
                <w:sz w:val="18"/>
                <w:szCs w:val="18"/>
                <w:lang w:val="fr-SN" w:eastAsia="nb-NO"/>
              </w:rPr>
              <w:t>Exigences de la norme ISSAI 4000</w:t>
            </w:r>
            <w:r w:rsidR="00037830" w:rsidRPr="007D2A1B">
              <w:rPr>
                <w:rFonts w:ascii="Calibri" w:eastAsia="Times New Roman" w:hAnsi="Calibri" w:cs="Calibri"/>
                <w:sz w:val="18"/>
                <w:szCs w:val="18"/>
                <w:lang w:val="fr-SN" w:eastAsia="nb-NO"/>
              </w:rPr>
              <w:t xml:space="preserve"> </w:t>
            </w:r>
            <w:r w:rsidR="00037830" w:rsidRPr="007D2A1B">
              <w:rPr>
                <w:rFonts w:ascii="Calibri" w:eastAsia="Times New Roman" w:hAnsi="Calibri" w:cs="Calibri"/>
                <w:sz w:val="18"/>
                <w:szCs w:val="18"/>
                <w:lang w:val="fr-SN" w:eastAsia="nb-NO"/>
              </w:rPr>
              <w:br/>
            </w:r>
            <w:r w:rsidR="00037830" w:rsidRPr="007D2A1B">
              <w:rPr>
                <w:rFonts w:ascii="Calibri" w:eastAsia="Times New Roman" w:hAnsi="Calibri" w:cs="Calibri"/>
                <w:color w:val="00B050"/>
                <w:sz w:val="18"/>
                <w:szCs w:val="18"/>
                <w:lang w:val="fr-SN" w:eastAsia="nb-NO"/>
              </w:rPr>
              <w:t>(</w:t>
            </w:r>
            <w:r w:rsidR="00B925B0" w:rsidRPr="007D2A1B">
              <w:rPr>
                <w:rFonts w:ascii="Calibri" w:eastAsia="Times New Roman" w:hAnsi="Calibri" w:cs="Calibri"/>
                <w:color w:val="00B050"/>
                <w:sz w:val="18"/>
                <w:szCs w:val="18"/>
                <w:lang w:val="fr-SN" w:eastAsia="nb-NO"/>
              </w:rPr>
              <w:t>Tenez compte des explications et des conseils fournis à la section 6 pour chaque exigence</w:t>
            </w:r>
            <w:r w:rsidR="003E2BBF" w:rsidRPr="007D2A1B">
              <w:rPr>
                <w:rFonts w:ascii="Calibri" w:eastAsia="Times New Roman" w:hAnsi="Calibri" w:cs="Calibri"/>
                <w:color w:val="00B050"/>
                <w:sz w:val="18"/>
                <w:szCs w:val="18"/>
                <w:lang w:val="fr-SN" w:eastAsia="nb-NO"/>
              </w:rPr>
              <w:t>.</w:t>
            </w:r>
            <w:r w:rsidR="00037830" w:rsidRPr="007D2A1B">
              <w:rPr>
                <w:rFonts w:ascii="Calibri" w:eastAsia="Times New Roman" w:hAnsi="Calibri" w:cs="Calibri"/>
                <w:color w:val="00B050"/>
                <w:sz w:val="18"/>
                <w:szCs w:val="18"/>
                <w:lang w:val="fr-SN" w:eastAsia="nb-NO"/>
              </w:rPr>
              <w:t>)</w:t>
            </w:r>
          </w:p>
        </w:tc>
        <w:tc>
          <w:tcPr>
            <w:tcW w:w="1706"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47669E82" w14:textId="39F09C68" w:rsidR="00037830" w:rsidRPr="007D2A1B" w:rsidRDefault="00977991" w:rsidP="00037830">
            <w:pPr>
              <w:jc w:val="center"/>
              <w:rPr>
                <w:rFonts w:cstheme="minorHAnsi"/>
                <w:bCs/>
                <w:sz w:val="18"/>
                <w:szCs w:val="18"/>
                <w:lang w:val="fr-SN"/>
              </w:rPr>
            </w:pPr>
            <w:r w:rsidRPr="007D2A1B">
              <w:rPr>
                <w:rFonts w:ascii="Calibri" w:eastAsia="Times New Roman" w:hAnsi="Calibri" w:cs="Calibri"/>
                <w:sz w:val="18"/>
                <w:szCs w:val="18"/>
                <w:lang w:val="fr-SN" w:eastAsia="nb-NO"/>
              </w:rPr>
              <w:t>L'exigence est-elle mise en œuvre dans la pratique d'audit ? (Sélectionnez dans la liste déroulante</w:t>
            </w:r>
            <w:r w:rsidR="00E34B5D" w:rsidRPr="007D2A1B">
              <w:rPr>
                <w:rFonts w:ascii="Calibri" w:eastAsia="Times New Roman" w:hAnsi="Calibri" w:cs="Calibri"/>
                <w:sz w:val="18"/>
                <w:szCs w:val="18"/>
                <w:lang w:val="fr-SN" w:eastAsia="nb-NO"/>
              </w:rPr>
              <w:t>.</w:t>
            </w:r>
            <w:r w:rsidR="00037830" w:rsidRPr="007D2A1B">
              <w:rPr>
                <w:rFonts w:ascii="Calibri" w:eastAsia="Times New Roman" w:hAnsi="Calibri" w:cs="Calibri"/>
                <w:sz w:val="18"/>
                <w:szCs w:val="18"/>
                <w:lang w:val="fr-SN" w:eastAsia="nb-NO"/>
              </w:rPr>
              <w:t>)</w:t>
            </w:r>
          </w:p>
        </w:tc>
        <w:tc>
          <w:tcPr>
            <w:tcW w:w="2835"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46DBB54C" w14:textId="54895941" w:rsidR="00037830" w:rsidRPr="007D2A1B" w:rsidRDefault="00D12A21" w:rsidP="00037830">
            <w:pPr>
              <w:jc w:val="center"/>
              <w:textAlignment w:val="center"/>
              <w:rPr>
                <w:rFonts w:cstheme="minorHAnsi"/>
                <w:bCs/>
                <w:sz w:val="20"/>
                <w:szCs w:val="20"/>
                <w:lang w:val="fr-SN"/>
              </w:rPr>
            </w:pPr>
            <w:r w:rsidRPr="007D2A1B">
              <w:rPr>
                <w:rFonts w:ascii="Calibri" w:eastAsia="Times New Roman" w:hAnsi="Calibri" w:cs="Calibri"/>
                <w:sz w:val="18"/>
                <w:szCs w:val="18"/>
                <w:lang w:val="fr-SN" w:eastAsia="nb-NO"/>
              </w:rPr>
              <w:t>Si</w:t>
            </w:r>
            <w:r w:rsidR="00037830" w:rsidRPr="007D2A1B">
              <w:rPr>
                <w:rFonts w:ascii="Calibri" w:eastAsia="Times New Roman" w:hAnsi="Calibri" w:cs="Calibri"/>
                <w:sz w:val="18"/>
                <w:szCs w:val="18"/>
                <w:lang w:val="fr-SN" w:eastAsia="nb-NO"/>
              </w:rPr>
              <w:t> </w:t>
            </w:r>
            <w:r w:rsidRPr="007D2A1B">
              <w:rPr>
                <w:rFonts w:ascii="Calibri" w:eastAsia="Times New Roman" w:hAnsi="Calibri" w:cs="Calibri"/>
                <w:b/>
                <w:bCs/>
                <w:color w:val="548235"/>
                <w:sz w:val="18"/>
                <w:szCs w:val="18"/>
                <w:lang w:val="fr-SN" w:eastAsia="nb-NO"/>
              </w:rPr>
              <w:t>OUI</w:t>
            </w:r>
            <w:r w:rsidR="00037830" w:rsidRPr="007D2A1B">
              <w:rPr>
                <w:rFonts w:ascii="Calibri" w:eastAsia="Times New Roman" w:hAnsi="Calibri" w:cs="Calibri"/>
                <w:b/>
                <w:bCs/>
                <w:color w:val="548235"/>
                <w:sz w:val="18"/>
                <w:szCs w:val="18"/>
                <w:lang w:val="fr-SN" w:eastAsia="nb-NO"/>
              </w:rPr>
              <w:t>:</w:t>
            </w:r>
            <w:r w:rsidR="00037830" w:rsidRPr="007D2A1B">
              <w:rPr>
                <w:rFonts w:ascii="Calibri" w:eastAsia="Times New Roman" w:hAnsi="Calibri" w:cs="Calibri"/>
                <w:sz w:val="18"/>
                <w:szCs w:val="18"/>
                <w:lang w:val="fr-SN" w:eastAsia="nb-NO"/>
              </w:rPr>
              <w:t xml:space="preserve"> </w:t>
            </w:r>
            <w:r w:rsidR="00037830" w:rsidRPr="007D2A1B">
              <w:rPr>
                <w:rFonts w:ascii="Calibri" w:eastAsia="Times New Roman" w:hAnsi="Calibri" w:cs="Calibri"/>
                <w:sz w:val="18"/>
                <w:szCs w:val="18"/>
                <w:lang w:val="fr-SN" w:eastAsia="nb-NO"/>
              </w:rPr>
              <w:br/>
            </w:r>
            <w:r w:rsidR="009B5588" w:rsidRPr="007D2A1B">
              <w:rPr>
                <w:rFonts w:ascii="Calibri" w:eastAsia="Times New Roman" w:hAnsi="Calibri" w:cs="Calibri"/>
                <w:sz w:val="18"/>
                <w:szCs w:val="18"/>
                <w:lang w:val="fr-SN" w:eastAsia="nb-NO"/>
              </w:rPr>
              <w:t>E</w:t>
            </w:r>
            <w:r w:rsidR="00B925B0" w:rsidRPr="007D2A1B">
              <w:rPr>
                <w:rFonts w:ascii="Calibri" w:eastAsia="Times New Roman" w:hAnsi="Calibri" w:cs="Calibri"/>
                <w:sz w:val="18"/>
                <w:szCs w:val="18"/>
                <w:lang w:val="fr-SN" w:eastAsia="nb-NO"/>
              </w:rPr>
              <w:t>xpliquez comment l'exigence est mise en œuvre dans la pratique d'audit de l'ISC (avec des preuves et des documents de référence</w:t>
            </w:r>
            <w:r w:rsidR="00037830" w:rsidRPr="007D2A1B">
              <w:rPr>
                <w:rFonts w:ascii="Calibri" w:eastAsia="Times New Roman" w:hAnsi="Calibri" w:cs="Calibri"/>
                <w:sz w:val="18"/>
                <w:szCs w:val="18"/>
                <w:lang w:val="fr-SN" w:eastAsia="nb-NO"/>
              </w:rPr>
              <w:t>)</w:t>
            </w:r>
            <w:r w:rsidR="00E34B5D" w:rsidRPr="007D2A1B">
              <w:rPr>
                <w:rFonts w:ascii="Calibri" w:eastAsia="Times New Roman" w:hAnsi="Calibri" w:cs="Calibri"/>
                <w:sz w:val="18"/>
                <w:szCs w:val="18"/>
                <w:lang w:val="fr-SN" w:eastAsia="nb-NO"/>
              </w:rPr>
              <w:t>.</w:t>
            </w:r>
          </w:p>
        </w:tc>
        <w:tc>
          <w:tcPr>
            <w:tcW w:w="2268"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0A08FDF2" w14:textId="77777777" w:rsidR="00CE50A6" w:rsidRPr="007D2A1B" w:rsidRDefault="00CE50A6" w:rsidP="00CE50A6">
            <w:pPr>
              <w:pStyle w:val="ListParagraph"/>
              <w:ind w:left="5"/>
              <w:jc w:val="center"/>
              <w:rPr>
                <w:rFonts w:ascii="Calibri" w:eastAsia="Times New Roman" w:hAnsi="Calibri" w:cs="Calibri"/>
                <w:sz w:val="18"/>
                <w:szCs w:val="18"/>
                <w:lang w:val="fr-SN" w:eastAsia="nb-NO"/>
              </w:rPr>
            </w:pPr>
            <w:r w:rsidRPr="007D2A1B">
              <w:rPr>
                <w:rFonts w:ascii="Calibri" w:eastAsia="Times New Roman" w:hAnsi="Calibri" w:cs="Calibri"/>
                <w:sz w:val="18"/>
                <w:szCs w:val="18"/>
                <w:lang w:val="fr-SN" w:eastAsia="nb-NO"/>
              </w:rPr>
              <w:t xml:space="preserve">Si </w:t>
            </w:r>
            <w:r w:rsidRPr="007D2A1B">
              <w:rPr>
                <w:rFonts w:ascii="Calibri" w:eastAsia="Times New Roman" w:hAnsi="Calibri" w:cs="Calibri"/>
                <w:b/>
                <w:bCs/>
                <w:color w:val="FF0000"/>
                <w:sz w:val="18"/>
                <w:szCs w:val="18"/>
                <w:lang w:val="fr-SN" w:eastAsia="nb-NO"/>
              </w:rPr>
              <w:t>NON :</w:t>
            </w:r>
            <w:r w:rsidRPr="007D2A1B">
              <w:rPr>
                <w:rFonts w:ascii="Calibri" w:eastAsia="Times New Roman" w:hAnsi="Calibri" w:cs="Calibri"/>
                <w:sz w:val="18"/>
                <w:szCs w:val="18"/>
                <w:lang w:val="fr-SN" w:eastAsia="nb-NO"/>
              </w:rPr>
              <w:t xml:space="preserve"> </w:t>
            </w:r>
          </w:p>
          <w:p w14:paraId="75C6F6CE" w14:textId="1602E33D" w:rsidR="00037830" w:rsidRPr="007D2A1B" w:rsidRDefault="00CE50A6" w:rsidP="00CE50A6">
            <w:pPr>
              <w:pStyle w:val="ListParagraph"/>
              <w:ind w:left="5"/>
              <w:jc w:val="center"/>
              <w:rPr>
                <w:rFonts w:cstheme="minorHAnsi"/>
                <w:bCs/>
                <w:i/>
                <w:iCs/>
                <w:sz w:val="20"/>
                <w:szCs w:val="20"/>
                <w:lang w:val="fr-SN"/>
              </w:rPr>
            </w:pPr>
            <w:r w:rsidRPr="007D2A1B">
              <w:rPr>
                <w:rFonts w:ascii="Calibri" w:eastAsia="Times New Roman" w:hAnsi="Calibri" w:cs="Calibri"/>
                <w:sz w:val="18"/>
                <w:szCs w:val="18"/>
                <w:lang w:val="fr-SN" w:eastAsia="nb-NO"/>
              </w:rPr>
              <w:t>Déterminez les efforts de mise en œuvre nécessaires. (Sélectionnez dans la liste déroulante</w:t>
            </w:r>
            <w:r w:rsidR="00E34B5D" w:rsidRPr="007D2A1B">
              <w:rPr>
                <w:rFonts w:ascii="Calibri" w:eastAsia="Times New Roman" w:hAnsi="Calibri" w:cs="Calibri"/>
                <w:sz w:val="18"/>
                <w:szCs w:val="18"/>
                <w:lang w:val="fr-SN" w:eastAsia="nb-NO"/>
              </w:rPr>
              <w:t>.</w:t>
            </w:r>
            <w:r w:rsidR="00037830" w:rsidRPr="007D2A1B">
              <w:rPr>
                <w:rFonts w:ascii="Calibri" w:eastAsia="Times New Roman" w:hAnsi="Calibri" w:cs="Calibri"/>
                <w:sz w:val="18"/>
                <w:szCs w:val="18"/>
                <w:lang w:val="fr-SN" w:eastAsia="nb-NO"/>
              </w:rPr>
              <w:t>)</w:t>
            </w:r>
          </w:p>
        </w:tc>
        <w:tc>
          <w:tcPr>
            <w:tcW w:w="2835"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6CF720A3" w14:textId="55F2CD89" w:rsidR="00037830" w:rsidRPr="007D2A1B" w:rsidRDefault="00365A47" w:rsidP="009A41E8">
            <w:pPr>
              <w:jc w:val="center"/>
              <w:textAlignment w:val="center"/>
              <w:rPr>
                <w:rFonts w:asciiTheme="majorHAnsi" w:eastAsiaTheme="majorEastAsia" w:hAnsiTheme="majorHAnsi" w:cstheme="minorHAnsi"/>
                <w:bCs/>
                <w:i/>
                <w:iCs/>
                <w:color w:val="404040" w:themeColor="text1" w:themeTint="BF"/>
                <w:sz w:val="20"/>
                <w:szCs w:val="20"/>
                <w:lang w:val="fr-SN"/>
              </w:rPr>
            </w:pPr>
            <w:r w:rsidRPr="007D2A1B">
              <w:rPr>
                <w:rFonts w:ascii="Calibri" w:eastAsia="Times New Roman" w:hAnsi="Calibri" w:cs="Calibri"/>
                <w:sz w:val="18"/>
                <w:szCs w:val="18"/>
                <w:lang w:val="fr-SN" w:eastAsia="nb-NO"/>
              </w:rPr>
              <w:t xml:space="preserve">Si </w:t>
            </w:r>
            <w:r w:rsidR="00037830" w:rsidRPr="007D2A1B">
              <w:rPr>
                <w:rFonts w:ascii="Calibri" w:eastAsia="Times New Roman" w:hAnsi="Calibri" w:cs="Calibri"/>
                <w:b/>
                <w:bCs/>
                <w:color w:val="FF0000"/>
                <w:sz w:val="18"/>
                <w:szCs w:val="18"/>
                <w:lang w:val="fr-SN" w:eastAsia="nb-NO"/>
              </w:rPr>
              <w:t>NO</w:t>
            </w:r>
            <w:r w:rsidRPr="007D2A1B">
              <w:rPr>
                <w:rFonts w:ascii="Calibri" w:eastAsia="Times New Roman" w:hAnsi="Calibri" w:cs="Calibri"/>
                <w:b/>
                <w:bCs/>
                <w:color w:val="FF0000"/>
                <w:sz w:val="18"/>
                <w:szCs w:val="18"/>
                <w:lang w:val="fr-SN" w:eastAsia="nb-NO"/>
              </w:rPr>
              <w:t>N</w:t>
            </w:r>
            <w:r w:rsidR="00037830" w:rsidRPr="007D2A1B">
              <w:rPr>
                <w:rFonts w:ascii="Calibri" w:eastAsia="Times New Roman" w:hAnsi="Calibri" w:cs="Calibri"/>
                <w:b/>
                <w:bCs/>
                <w:color w:val="FF0000"/>
                <w:sz w:val="18"/>
                <w:szCs w:val="18"/>
                <w:lang w:val="fr-SN" w:eastAsia="nb-NO"/>
              </w:rPr>
              <w:t>:</w:t>
            </w:r>
            <w:r w:rsidR="00037830" w:rsidRPr="007D2A1B">
              <w:rPr>
                <w:rFonts w:ascii="Calibri" w:eastAsia="Times New Roman" w:hAnsi="Calibri" w:cs="Calibri"/>
                <w:sz w:val="18"/>
                <w:szCs w:val="18"/>
                <w:lang w:val="fr-SN" w:eastAsia="nb-NO"/>
              </w:rPr>
              <w:t xml:space="preserve"> </w:t>
            </w:r>
            <w:r w:rsidR="00037830" w:rsidRPr="007D2A1B">
              <w:rPr>
                <w:rFonts w:ascii="Calibri" w:eastAsia="Times New Roman" w:hAnsi="Calibri" w:cs="Calibri"/>
                <w:sz w:val="18"/>
                <w:szCs w:val="18"/>
                <w:lang w:val="fr-SN" w:eastAsia="nb-NO"/>
              </w:rPr>
              <w:br/>
            </w:r>
            <w:r w:rsidRPr="007D2A1B">
              <w:rPr>
                <w:rFonts w:ascii="Calibri" w:eastAsia="Times New Roman" w:hAnsi="Calibri" w:cs="Calibri"/>
                <w:sz w:val="18"/>
                <w:szCs w:val="18"/>
                <w:lang w:val="fr-SN" w:eastAsia="nb-NO"/>
              </w:rPr>
              <w:t>Expliquer comment répondre au(x) besoin(s) spécifique(s) de mise en œuvre de l'exigence</w:t>
            </w:r>
            <w:r w:rsidR="00037830" w:rsidRPr="007D2A1B">
              <w:rPr>
                <w:rFonts w:ascii="Calibri" w:eastAsia="Times New Roman" w:hAnsi="Calibri" w:cs="Calibri"/>
                <w:sz w:val="18"/>
                <w:szCs w:val="18"/>
                <w:lang w:val="fr-SN" w:eastAsia="nb-NO"/>
              </w:rPr>
              <w:t xml:space="preserve">. </w:t>
            </w:r>
          </w:p>
        </w:tc>
        <w:tc>
          <w:tcPr>
            <w:tcW w:w="2410" w:type="dxa"/>
            <w:tcBorders>
              <w:top w:val="single" w:sz="12" w:space="0" w:color="92CDDC" w:themeColor="accent5" w:themeTint="99"/>
              <w:bottom w:val="single" w:sz="4" w:space="0" w:color="943634" w:themeColor="accent2" w:themeShade="BF"/>
              <w:right w:val="single" w:sz="12" w:space="0" w:color="92CDDC" w:themeColor="accent5" w:themeTint="99"/>
            </w:tcBorders>
            <w:shd w:val="clear" w:color="auto" w:fill="F2F2F2" w:themeFill="background1" w:themeFillShade="F2"/>
          </w:tcPr>
          <w:p w14:paraId="5FAC0B51" w14:textId="54B386B0" w:rsidR="00037830" w:rsidRPr="007D2A1B" w:rsidRDefault="009924FA" w:rsidP="00037830">
            <w:pPr>
              <w:jc w:val="center"/>
              <w:rPr>
                <w:rFonts w:eastAsia="Times New Roman" w:cstheme="minorHAnsi"/>
                <w:bCs/>
                <w:color w:val="000000"/>
                <w:sz w:val="20"/>
                <w:szCs w:val="20"/>
                <w:lang w:val="fr-SN"/>
              </w:rPr>
            </w:pPr>
            <w:r w:rsidRPr="007D2A1B">
              <w:rPr>
                <w:rFonts w:ascii="Calibri" w:eastAsia="Times New Roman" w:hAnsi="Calibri" w:cs="Calibri"/>
                <w:sz w:val="18"/>
                <w:szCs w:val="18"/>
                <w:lang w:val="fr-SN" w:eastAsia="nb-NO"/>
              </w:rPr>
              <w:t>Si</w:t>
            </w:r>
            <w:r w:rsidR="00037830" w:rsidRPr="007D2A1B">
              <w:rPr>
                <w:rFonts w:ascii="Calibri" w:eastAsia="Times New Roman" w:hAnsi="Calibri" w:cs="Calibri"/>
                <w:sz w:val="18"/>
                <w:szCs w:val="18"/>
                <w:lang w:val="fr-SN" w:eastAsia="nb-NO"/>
              </w:rPr>
              <w:t xml:space="preserve"> </w:t>
            </w:r>
            <w:r w:rsidRPr="007D2A1B">
              <w:rPr>
                <w:rFonts w:ascii="Calibri" w:eastAsia="Times New Roman" w:hAnsi="Calibri" w:cs="Calibri"/>
                <w:b/>
                <w:bCs/>
                <w:color w:val="305496"/>
                <w:sz w:val="18"/>
                <w:szCs w:val="18"/>
                <w:lang w:val="fr-SN" w:eastAsia="nb-NO"/>
              </w:rPr>
              <w:t>Non pertinent</w:t>
            </w:r>
            <w:r w:rsidR="00037830" w:rsidRPr="007D2A1B">
              <w:rPr>
                <w:rFonts w:ascii="Calibri" w:eastAsia="Times New Roman" w:hAnsi="Calibri" w:cs="Calibri"/>
                <w:b/>
                <w:bCs/>
                <w:color w:val="305496"/>
                <w:sz w:val="18"/>
                <w:szCs w:val="18"/>
                <w:lang w:val="fr-SN" w:eastAsia="nb-NO"/>
              </w:rPr>
              <w:t>:</w:t>
            </w:r>
            <w:r w:rsidR="00037830" w:rsidRPr="007D2A1B">
              <w:rPr>
                <w:rFonts w:ascii="Calibri" w:eastAsia="Times New Roman" w:hAnsi="Calibri" w:cs="Calibri"/>
                <w:color w:val="305496"/>
                <w:sz w:val="18"/>
                <w:szCs w:val="18"/>
                <w:lang w:val="fr-SN" w:eastAsia="nb-NO"/>
              </w:rPr>
              <w:t xml:space="preserve"> </w:t>
            </w:r>
            <w:r w:rsidR="00037830" w:rsidRPr="007D2A1B">
              <w:rPr>
                <w:rFonts w:ascii="Calibri" w:eastAsia="Times New Roman" w:hAnsi="Calibri" w:cs="Calibri"/>
                <w:sz w:val="18"/>
                <w:szCs w:val="18"/>
                <w:lang w:val="fr-SN" w:eastAsia="nb-NO"/>
              </w:rPr>
              <w:br/>
            </w:r>
            <w:r w:rsidR="00365A47" w:rsidRPr="007D2A1B">
              <w:rPr>
                <w:rFonts w:ascii="Calibri" w:eastAsia="Times New Roman" w:hAnsi="Calibri" w:cs="Calibri"/>
                <w:sz w:val="18"/>
                <w:szCs w:val="18"/>
                <w:lang w:val="fr-SN" w:eastAsia="nb-NO"/>
              </w:rPr>
              <w:t>Expliquer la raison pour laquelle l'exigence n'est pas pertinente</w:t>
            </w:r>
            <w:r w:rsidR="00037830" w:rsidRPr="007D2A1B">
              <w:rPr>
                <w:rFonts w:ascii="Calibri" w:eastAsia="Times New Roman" w:hAnsi="Calibri" w:cs="Calibri"/>
                <w:sz w:val="18"/>
                <w:szCs w:val="18"/>
                <w:lang w:val="fr-SN" w:eastAsia="nb-NO"/>
              </w:rPr>
              <w:t>.</w:t>
            </w:r>
          </w:p>
        </w:tc>
      </w:tr>
      <w:tr w:rsidR="00037830" w:rsidRPr="007D2A1B" w14:paraId="4CDE78F0" w14:textId="77777777" w:rsidTr="00600F9A">
        <w:trPr>
          <w:trHeight w:val="852"/>
        </w:trPr>
        <w:tc>
          <w:tcPr>
            <w:tcW w:w="704" w:type="dxa"/>
            <w:tcBorders>
              <w:top w:val="single" w:sz="4" w:space="0" w:color="943634" w:themeColor="accent2" w:themeShade="BF"/>
              <w:left w:val="single" w:sz="12" w:space="0" w:color="92CDDC" w:themeColor="accent5" w:themeTint="99"/>
            </w:tcBorders>
            <w:shd w:val="clear" w:color="auto" w:fill="F2F2F2" w:themeFill="background1" w:themeFillShade="F2"/>
          </w:tcPr>
          <w:p w14:paraId="03F75FD2" w14:textId="77777777" w:rsidR="00037830" w:rsidRPr="007D2A1B" w:rsidRDefault="00037830" w:rsidP="00037830">
            <w:pPr>
              <w:jc w:val="center"/>
              <w:rPr>
                <w:rFonts w:cstheme="minorHAnsi"/>
                <w:sz w:val="20"/>
                <w:szCs w:val="20"/>
                <w:lang w:val="fr-SN"/>
              </w:rPr>
            </w:pPr>
            <w:r w:rsidRPr="007D2A1B">
              <w:rPr>
                <w:rFonts w:cstheme="minorHAnsi"/>
                <w:sz w:val="20"/>
                <w:szCs w:val="20"/>
                <w:lang w:val="fr-SN"/>
              </w:rPr>
              <w:t>1</w:t>
            </w:r>
          </w:p>
        </w:tc>
        <w:tc>
          <w:tcPr>
            <w:tcW w:w="4820" w:type="dxa"/>
            <w:tcBorders>
              <w:top w:val="single" w:sz="4" w:space="0" w:color="943634" w:themeColor="accent2" w:themeShade="BF"/>
            </w:tcBorders>
            <w:shd w:val="clear" w:color="auto" w:fill="EEECE1" w:themeFill="background2"/>
          </w:tcPr>
          <w:p w14:paraId="4423BAE7" w14:textId="77777777" w:rsidR="00037830" w:rsidRPr="007D2A1B" w:rsidRDefault="00037830" w:rsidP="00C51E87">
            <w:pPr>
              <w:pStyle w:val="ListParagraph"/>
              <w:tabs>
                <w:tab w:val="left" w:pos="851"/>
              </w:tabs>
              <w:autoSpaceDE w:val="0"/>
              <w:autoSpaceDN w:val="0"/>
              <w:adjustRightInd w:val="0"/>
              <w:ind w:left="0"/>
              <w:jc w:val="left"/>
              <w:rPr>
                <w:rFonts w:cstheme="minorHAnsi"/>
                <w:color w:val="31849B" w:themeColor="accent5" w:themeShade="BF"/>
                <w:sz w:val="18"/>
                <w:szCs w:val="18"/>
                <w:lang w:val="fr-SN"/>
              </w:rPr>
            </w:pPr>
            <w:r w:rsidRPr="007D2A1B">
              <w:rPr>
                <w:rFonts w:cstheme="minorHAnsi"/>
                <w:color w:val="31849B" w:themeColor="accent5" w:themeShade="BF"/>
                <w:sz w:val="18"/>
                <w:szCs w:val="18"/>
                <w:lang w:val="fr-SN"/>
              </w:rPr>
              <w:t>ISSAI 4000/45</w:t>
            </w:r>
          </w:p>
          <w:p w14:paraId="29C611ED" w14:textId="5A8409E3" w:rsidR="00037830" w:rsidRPr="007D2A1B" w:rsidRDefault="00977991" w:rsidP="00C51E87">
            <w:pPr>
              <w:pStyle w:val="ListParagraph"/>
              <w:tabs>
                <w:tab w:val="left" w:pos="851"/>
              </w:tabs>
              <w:autoSpaceDE w:val="0"/>
              <w:autoSpaceDN w:val="0"/>
              <w:adjustRightInd w:val="0"/>
              <w:ind w:left="0"/>
              <w:jc w:val="left"/>
              <w:rPr>
                <w:rFonts w:cstheme="minorHAnsi"/>
                <w:sz w:val="20"/>
                <w:szCs w:val="20"/>
                <w:lang w:val="fr-SN"/>
              </w:rPr>
            </w:pPr>
            <w:r w:rsidRPr="007D2A1B">
              <w:rPr>
                <w:rFonts w:cstheme="minorHAnsi"/>
                <w:sz w:val="20"/>
                <w:szCs w:val="20"/>
                <w:lang w:val="fr-SN"/>
              </w:rPr>
              <w:t>L'auditeur doit se conformer aux procédures pertinentes relatives à l'objectivité et à l'éthique, qui à leur tour doivent être conformes aux ISSAI connexes sur l'objectivité et l'éthique</w:t>
            </w:r>
            <w:r w:rsidR="00037830" w:rsidRPr="007D2A1B">
              <w:rPr>
                <w:rFonts w:cstheme="minorHAnsi"/>
                <w:sz w:val="20"/>
                <w:szCs w:val="20"/>
                <w:lang w:val="fr-SN"/>
              </w:rPr>
              <w:t>.</w:t>
            </w:r>
          </w:p>
        </w:tc>
        <w:tc>
          <w:tcPr>
            <w:tcW w:w="1706" w:type="dxa"/>
            <w:tcBorders>
              <w:top w:val="single" w:sz="4" w:space="0" w:color="943634" w:themeColor="accent2" w:themeShade="BF"/>
            </w:tcBorders>
          </w:tcPr>
          <w:sdt>
            <w:sdtPr>
              <w:rPr>
                <w:rFonts w:cstheme="minorHAnsi"/>
                <w:bCs/>
                <w:i/>
                <w:iCs/>
                <w:sz w:val="20"/>
                <w:szCs w:val="20"/>
                <w:lang w:val="fr-SN"/>
              </w:rPr>
              <w:alias w:val="Select "/>
              <w:tag w:val="Select "/>
              <w:id w:val="-11918452"/>
              <w:placeholder>
                <w:docPart w:val="FFF3625D9F5A4D6FA7936996B37F8A00"/>
              </w:placeholder>
              <w:showingPlcHdr/>
              <w:dropDownList>
                <w:listItem w:value="Choose an item."/>
                <w:listItem w:displayText="Yes" w:value="Yes"/>
                <w:listItem w:displayText="No" w:value="No"/>
                <w:listItem w:displayText="Not applicable" w:value="Not applicable"/>
              </w:dropDownList>
            </w:sdtPr>
            <w:sdtEndPr/>
            <w:sdtContent>
              <w:p w14:paraId="2EAA7B0E" w14:textId="77777777" w:rsidR="00037830" w:rsidRPr="007D2A1B" w:rsidRDefault="00037830" w:rsidP="00037830">
                <w:pPr>
                  <w:rPr>
                    <w:rFonts w:cstheme="minorHAnsi"/>
                    <w:bCs/>
                    <w:i/>
                    <w:iCs/>
                    <w:sz w:val="20"/>
                    <w:szCs w:val="20"/>
                    <w:lang w:val="fr-SN"/>
                  </w:rPr>
                </w:pPr>
                <w:r w:rsidRPr="007D2A1B">
                  <w:rPr>
                    <w:rStyle w:val="PlaceholderText"/>
                    <w:lang w:val="fr-SN"/>
                  </w:rPr>
                  <w:t>Choose an item.</w:t>
                </w:r>
              </w:p>
            </w:sdtContent>
          </w:sdt>
          <w:p w14:paraId="5D3F8646" w14:textId="77777777" w:rsidR="00037830" w:rsidRPr="007D2A1B" w:rsidRDefault="00037830" w:rsidP="00037830">
            <w:pPr>
              <w:rPr>
                <w:rFonts w:cstheme="minorHAnsi"/>
                <w:sz w:val="20"/>
                <w:szCs w:val="20"/>
                <w:lang w:val="fr-SN"/>
              </w:rPr>
            </w:pPr>
          </w:p>
        </w:tc>
        <w:tc>
          <w:tcPr>
            <w:tcW w:w="2835" w:type="dxa"/>
            <w:tcBorders>
              <w:top w:val="single" w:sz="4" w:space="0" w:color="943634" w:themeColor="accent2" w:themeShade="BF"/>
            </w:tcBorders>
          </w:tcPr>
          <w:p w14:paraId="690F227D" w14:textId="77777777" w:rsidR="00037830" w:rsidRPr="007D2A1B" w:rsidRDefault="00037830" w:rsidP="00037830">
            <w:pPr>
              <w:rPr>
                <w:rFonts w:cstheme="minorHAnsi"/>
                <w:bCs/>
                <w:i/>
                <w:iCs/>
                <w:sz w:val="20"/>
                <w:szCs w:val="20"/>
                <w:lang w:val="fr-SN"/>
              </w:rPr>
            </w:pPr>
          </w:p>
        </w:tc>
        <w:tc>
          <w:tcPr>
            <w:tcW w:w="2268" w:type="dxa"/>
            <w:tcBorders>
              <w:top w:val="single" w:sz="4" w:space="0" w:color="943634" w:themeColor="accent2" w:themeShade="BF"/>
            </w:tcBorders>
          </w:tcPr>
          <w:sdt>
            <w:sdtPr>
              <w:rPr>
                <w:rFonts w:cstheme="minorHAnsi"/>
                <w:bCs/>
                <w:i/>
                <w:iCs/>
                <w:sz w:val="20"/>
                <w:szCs w:val="20"/>
                <w:lang w:val="fr-SN"/>
              </w:rPr>
              <w:alias w:val="Select item(s) from the list"/>
              <w:tag w:val="Select item(s) from the list"/>
              <w:id w:val="1194495889"/>
              <w:placeholder>
                <w:docPart w:val="2BF867D75C394787941AEFB9150D732D"/>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04AB074E" w14:textId="77777777" w:rsidR="00037830" w:rsidRPr="007D2A1B" w:rsidRDefault="00037830" w:rsidP="00037830">
                <w:pPr>
                  <w:rPr>
                    <w:lang w:val="fr-SN"/>
                  </w:rPr>
                </w:pPr>
                <w:r w:rsidRPr="007D2A1B">
                  <w:rPr>
                    <w:rStyle w:val="PlaceholderText"/>
                    <w:rFonts w:cstheme="minorHAnsi"/>
                    <w:lang w:val="fr-SN"/>
                  </w:rPr>
                  <w:t>Choose an item.</w:t>
                </w:r>
              </w:p>
            </w:sdtContent>
          </w:sdt>
        </w:tc>
        <w:tc>
          <w:tcPr>
            <w:tcW w:w="2835" w:type="dxa"/>
            <w:tcBorders>
              <w:top w:val="single" w:sz="4" w:space="0" w:color="943634" w:themeColor="accent2" w:themeShade="BF"/>
            </w:tcBorders>
          </w:tcPr>
          <w:p w14:paraId="3043F269" w14:textId="77777777" w:rsidR="00037830" w:rsidRPr="007D2A1B" w:rsidRDefault="00037830" w:rsidP="00037830">
            <w:pPr>
              <w:rPr>
                <w:rFonts w:cstheme="minorHAnsi"/>
                <w:sz w:val="20"/>
                <w:szCs w:val="20"/>
                <w:lang w:val="fr-SN"/>
              </w:rPr>
            </w:pPr>
          </w:p>
        </w:tc>
        <w:tc>
          <w:tcPr>
            <w:tcW w:w="2410" w:type="dxa"/>
            <w:tcBorders>
              <w:top w:val="single" w:sz="4" w:space="0" w:color="943634" w:themeColor="accent2" w:themeShade="BF"/>
              <w:right w:val="single" w:sz="12" w:space="0" w:color="92CDDC" w:themeColor="accent5" w:themeTint="99"/>
            </w:tcBorders>
          </w:tcPr>
          <w:p w14:paraId="39B76D07" w14:textId="77777777" w:rsidR="00037830" w:rsidRPr="007D2A1B" w:rsidRDefault="00037830" w:rsidP="00037830">
            <w:pPr>
              <w:rPr>
                <w:rFonts w:cstheme="minorHAnsi"/>
                <w:sz w:val="20"/>
                <w:szCs w:val="20"/>
                <w:lang w:val="fr-SN"/>
              </w:rPr>
            </w:pPr>
          </w:p>
        </w:tc>
      </w:tr>
      <w:tr w:rsidR="00037830" w:rsidRPr="007D2A1B" w14:paraId="1B4406B8" w14:textId="77777777" w:rsidTr="00600F9A">
        <w:tc>
          <w:tcPr>
            <w:tcW w:w="704" w:type="dxa"/>
            <w:tcBorders>
              <w:left w:val="single" w:sz="12" w:space="0" w:color="92CDDC" w:themeColor="accent5" w:themeTint="99"/>
            </w:tcBorders>
            <w:shd w:val="clear" w:color="auto" w:fill="F2F2F2" w:themeFill="background1" w:themeFillShade="F2"/>
          </w:tcPr>
          <w:p w14:paraId="0DD26F66" w14:textId="77777777" w:rsidR="00037830" w:rsidRPr="007D2A1B" w:rsidRDefault="00037830" w:rsidP="00037830">
            <w:pPr>
              <w:jc w:val="center"/>
              <w:rPr>
                <w:rFonts w:cstheme="minorHAnsi"/>
                <w:sz w:val="20"/>
                <w:szCs w:val="20"/>
                <w:lang w:val="fr-SN"/>
              </w:rPr>
            </w:pPr>
            <w:r w:rsidRPr="007D2A1B">
              <w:rPr>
                <w:rFonts w:cstheme="minorHAnsi"/>
                <w:sz w:val="20"/>
                <w:szCs w:val="20"/>
                <w:lang w:val="fr-SN"/>
              </w:rPr>
              <w:t>2</w:t>
            </w:r>
          </w:p>
        </w:tc>
        <w:tc>
          <w:tcPr>
            <w:tcW w:w="4820" w:type="dxa"/>
            <w:shd w:val="clear" w:color="auto" w:fill="EEECE1" w:themeFill="background2"/>
          </w:tcPr>
          <w:p w14:paraId="5D085838" w14:textId="77777777" w:rsidR="00037830" w:rsidRPr="007D2A1B" w:rsidRDefault="00037830" w:rsidP="00C51E87">
            <w:pPr>
              <w:pStyle w:val="ListParagraph"/>
              <w:tabs>
                <w:tab w:val="left" w:pos="851"/>
              </w:tabs>
              <w:autoSpaceDE w:val="0"/>
              <w:autoSpaceDN w:val="0"/>
              <w:adjustRightInd w:val="0"/>
              <w:ind w:left="0"/>
              <w:jc w:val="left"/>
              <w:rPr>
                <w:rFonts w:cstheme="minorHAnsi"/>
                <w:color w:val="31849B" w:themeColor="accent5" w:themeShade="BF"/>
                <w:sz w:val="18"/>
                <w:szCs w:val="18"/>
                <w:lang w:val="fr-SN"/>
              </w:rPr>
            </w:pPr>
            <w:r w:rsidRPr="007D2A1B">
              <w:rPr>
                <w:rFonts w:cstheme="minorHAnsi"/>
                <w:color w:val="31849B" w:themeColor="accent5" w:themeShade="BF"/>
                <w:sz w:val="18"/>
                <w:szCs w:val="18"/>
                <w:lang w:val="fr-SN"/>
              </w:rPr>
              <w:t>ISSAI 4000/48</w:t>
            </w:r>
          </w:p>
          <w:p w14:paraId="242D5714" w14:textId="111F1C2F" w:rsidR="00037830" w:rsidRPr="007D2A1B" w:rsidRDefault="00977991" w:rsidP="00C51E87">
            <w:pPr>
              <w:jc w:val="left"/>
              <w:rPr>
                <w:rFonts w:cstheme="minorHAnsi"/>
                <w:sz w:val="20"/>
                <w:szCs w:val="20"/>
                <w:lang w:val="fr-SN"/>
              </w:rPr>
            </w:pPr>
            <w:r w:rsidRPr="007D2A1B">
              <w:rPr>
                <w:rFonts w:cstheme="minorHAnsi"/>
                <w:sz w:val="20"/>
                <w:szCs w:val="20"/>
                <w:lang w:val="fr-SN"/>
              </w:rPr>
              <w:t>L'auditeur doit veiller à rester objectif afin que ses constatations et ses conclusions soient impartiales et qu'elles soient perçues comme telles par les tiers</w:t>
            </w:r>
            <w:r w:rsidR="008F494A" w:rsidRPr="007D2A1B">
              <w:rPr>
                <w:rFonts w:cstheme="minorHAnsi"/>
                <w:sz w:val="20"/>
                <w:szCs w:val="20"/>
                <w:lang w:val="fr-SN"/>
              </w:rPr>
              <w:t>.</w:t>
            </w:r>
          </w:p>
        </w:tc>
        <w:tc>
          <w:tcPr>
            <w:tcW w:w="1706" w:type="dxa"/>
          </w:tcPr>
          <w:sdt>
            <w:sdtPr>
              <w:rPr>
                <w:rFonts w:cstheme="minorHAnsi"/>
                <w:bCs/>
                <w:i/>
                <w:iCs/>
                <w:sz w:val="20"/>
                <w:szCs w:val="20"/>
                <w:lang w:val="fr-SN"/>
              </w:rPr>
              <w:alias w:val="Select "/>
              <w:tag w:val="Select "/>
              <w:id w:val="571849819"/>
              <w:placeholder>
                <w:docPart w:val="6CCEF18378F94FE5BB86562C2DF4D18F"/>
              </w:placeholder>
              <w:showingPlcHdr/>
              <w:dropDownList>
                <w:listItem w:value="Choose an item."/>
                <w:listItem w:displayText="Yes" w:value="Yes"/>
                <w:listItem w:displayText="No" w:value="No"/>
                <w:listItem w:displayText="Not applicable" w:value="Not applicable"/>
              </w:dropDownList>
            </w:sdtPr>
            <w:sdtEndPr/>
            <w:sdtContent>
              <w:p w14:paraId="7A7261F8" w14:textId="77777777" w:rsidR="00037830" w:rsidRPr="007D2A1B" w:rsidRDefault="00037830" w:rsidP="00037830">
                <w:pPr>
                  <w:rPr>
                    <w:lang w:val="fr-SN"/>
                  </w:rPr>
                </w:pPr>
                <w:r w:rsidRPr="007D2A1B">
                  <w:rPr>
                    <w:rStyle w:val="PlaceholderText"/>
                    <w:lang w:val="fr-SN"/>
                  </w:rPr>
                  <w:t>Choose an item.</w:t>
                </w:r>
              </w:p>
            </w:sdtContent>
          </w:sdt>
        </w:tc>
        <w:tc>
          <w:tcPr>
            <w:tcW w:w="2835" w:type="dxa"/>
          </w:tcPr>
          <w:p w14:paraId="112560C8" w14:textId="77777777" w:rsidR="00037830" w:rsidRPr="007D2A1B" w:rsidRDefault="00037830" w:rsidP="00037830">
            <w:pPr>
              <w:rPr>
                <w:rFonts w:cstheme="minorHAnsi"/>
                <w:bCs/>
                <w:i/>
                <w:iCs/>
                <w:sz w:val="20"/>
                <w:szCs w:val="20"/>
                <w:lang w:val="fr-SN"/>
              </w:rPr>
            </w:pPr>
          </w:p>
        </w:tc>
        <w:tc>
          <w:tcPr>
            <w:tcW w:w="2268" w:type="dxa"/>
          </w:tcPr>
          <w:sdt>
            <w:sdtPr>
              <w:rPr>
                <w:rFonts w:cstheme="minorHAnsi"/>
                <w:bCs/>
                <w:i/>
                <w:iCs/>
                <w:sz w:val="20"/>
                <w:szCs w:val="20"/>
                <w:lang w:val="fr-SN"/>
              </w:rPr>
              <w:alias w:val="Select item(s) from the list"/>
              <w:tag w:val="Select item(s) from the list"/>
              <w:id w:val="1411660607"/>
              <w:placeholder>
                <w:docPart w:val="5F623611499344FEACCD666CDB93E580"/>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61FE8B88" w14:textId="77777777" w:rsidR="00037830" w:rsidRPr="007D2A1B" w:rsidRDefault="00037830" w:rsidP="00037830">
                <w:pPr>
                  <w:rPr>
                    <w:lang w:val="fr-SN"/>
                  </w:rPr>
                </w:pPr>
                <w:r w:rsidRPr="007D2A1B">
                  <w:rPr>
                    <w:rStyle w:val="PlaceholderText"/>
                    <w:rFonts w:cstheme="minorHAnsi"/>
                    <w:lang w:val="fr-SN"/>
                  </w:rPr>
                  <w:t>Choose an item.</w:t>
                </w:r>
              </w:p>
            </w:sdtContent>
          </w:sdt>
        </w:tc>
        <w:tc>
          <w:tcPr>
            <w:tcW w:w="2835" w:type="dxa"/>
          </w:tcPr>
          <w:p w14:paraId="7D3BC70E" w14:textId="77777777" w:rsidR="00037830" w:rsidRPr="007D2A1B" w:rsidRDefault="00037830" w:rsidP="00037830">
            <w:pPr>
              <w:rPr>
                <w:rFonts w:cstheme="minorHAnsi"/>
                <w:b/>
                <w:sz w:val="20"/>
                <w:szCs w:val="20"/>
                <w:lang w:val="fr-SN"/>
              </w:rPr>
            </w:pPr>
          </w:p>
        </w:tc>
        <w:tc>
          <w:tcPr>
            <w:tcW w:w="2410" w:type="dxa"/>
            <w:tcBorders>
              <w:right w:val="single" w:sz="12" w:space="0" w:color="92CDDC" w:themeColor="accent5" w:themeTint="99"/>
            </w:tcBorders>
          </w:tcPr>
          <w:p w14:paraId="79505E71" w14:textId="77777777" w:rsidR="00037830" w:rsidRPr="007D2A1B" w:rsidRDefault="00037830" w:rsidP="00037830">
            <w:pPr>
              <w:rPr>
                <w:rFonts w:cstheme="minorHAnsi"/>
                <w:b/>
                <w:sz w:val="20"/>
                <w:szCs w:val="20"/>
                <w:lang w:val="fr-SN"/>
              </w:rPr>
            </w:pPr>
          </w:p>
        </w:tc>
      </w:tr>
      <w:tr w:rsidR="00037830" w:rsidRPr="007D2A1B" w14:paraId="2A524D5F" w14:textId="77777777" w:rsidTr="00600F9A">
        <w:tc>
          <w:tcPr>
            <w:tcW w:w="704" w:type="dxa"/>
            <w:tcBorders>
              <w:left w:val="single" w:sz="12" w:space="0" w:color="92CDDC" w:themeColor="accent5" w:themeTint="99"/>
            </w:tcBorders>
            <w:shd w:val="clear" w:color="auto" w:fill="F2F2F2" w:themeFill="background1" w:themeFillShade="F2"/>
          </w:tcPr>
          <w:p w14:paraId="1BC28974" w14:textId="77777777" w:rsidR="00037830" w:rsidRPr="007D2A1B" w:rsidRDefault="00037830" w:rsidP="00037830">
            <w:pPr>
              <w:jc w:val="center"/>
              <w:rPr>
                <w:rFonts w:cstheme="minorHAnsi"/>
                <w:sz w:val="20"/>
                <w:szCs w:val="20"/>
                <w:lang w:val="fr-SN"/>
              </w:rPr>
            </w:pPr>
            <w:r w:rsidRPr="007D2A1B">
              <w:rPr>
                <w:rFonts w:cstheme="minorHAnsi"/>
                <w:sz w:val="20"/>
                <w:szCs w:val="20"/>
                <w:lang w:val="fr-SN"/>
              </w:rPr>
              <w:t>3</w:t>
            </w:r>
          </w:p>
        </w:tc>
        <w:tc>
          <w:tcPr>
            <w:tcW w:w="4820" w:type="dxa"/>
            <w:shd w:val="clear" w:color="auto" w:fill="EEECE1" w:themeFill="background2"/>
          </w:tcPr>
          <w:p w14:paraId="111FDAFF" w14:textId="77777777" w:rsidR="00037830" w:rsidRPr="007D2A1B" w:rsidRDefault="00037830" w:rsidP="00C51E87">
            <w:pPr>
              <w:pStyle w:val="ListParagraph"/>
              <w:tabs>
                <w:tab w:val="left" w:pos="851"/>
              </w:tabs>
              <w:autoSpaceDE w:val="0"/>
              <w:autoSpaceDN w:val="0"/>
              <w:adjustRightInd w:val="0"/>
              <w:ind w:left="0"/>
              <w:jc w:val="left"/>
              <w:rPr>
                <w:rFonts w:cstheme="minorHAnsi"/>
                <w:color w:val="31849B" w:themeColor="accent5" w:themeShade="BF"/>
                <w:sz w:val="18"/>
                <w:szCs w:val="18"/>
                <w:lang w:val="fr-SN"/>
              </w:rPr>
            </w:pPr>
            <w:r w:rsidRPr="007D2A1B">
              <w:rPr>
                <w:rFonts w:cstheme="minorHAnsi"/>
                <w:color w:val="31849B" w:themeColor="accent5" w:themeShade="BF"/>
                <w:sz w:val="18"/>
                <w:szCs w:val="18"/>
                <w:lang w:val="fr-SN"/>
              </w:rPr>
              <w:t>ISSAI 4000/52</w:t>
            </w:r>
          </w:p>
          <w:p w14:paraId="0E21106D" w14:textId="2C404F44" w:rsidR="00037830" w:rsidRPr="007D2A1B" w:rsidRDefault="00977991" w:rsidP="00C51E87">
            <w:pPr>
              <w:jc w:val="left"/>
              <w:rPr>
                <w:rFonts w:cstheme="minorHAnsi"/>
                <w:sz w:val="20"/>
                <w:szCs w:val="20"/>
                <w:lang w:val="fr-SN"/>
              </w:rPr>
            </w:pPr>
            <w:r w:rsidRPr="007D2A1B">
              <w:rPr>
                <w:rFonts w:cstheme="minorHAnsi"/>
                <w:sz w:val="20"/>
                <w:szCs w:val="20"/>
                <w:lang w:val="fr-SN"/>
              </w:rPr>
              <w:t>L'auditeur doit mettre en œuvre des procédures visant à réduire le risque de produire des conclusions incorrectes à un niveau faible</w:t>
            </w:r>
            <w:r w:rsidR="000F036D" w:rsidRPr="007D2A1B">
              <w:rPr>
                <w:rFonts w:cstheme="minorHAnsi"/>
                <w:sz w:val="20"/>
                <w:szCs w:val="20"/>
                <w:lang w:val="fr-SN"/>
              </w:rPr>
              <w:t xml:space="preserve"> acceptable</w:t>
            </w:r>
            <w:r w:rsidR="002831A1" w:rsidRPr="007D2A1B">
              <w:rPr>
                <w:rFonts w:cstheme="minorHAnsi"/>
                <w:sz w:val="20"/>
                <w:szCs w:val="20"/>
                <w:lang w:val="fr-SN"/>
              </w:rPr>
              <w:t>.</w:t>
            </w:r>
          </w:p>
        </w:tc>
        <w:tc>
          <w:tcPr>
            <w:tcW w:w="1706" w:type="dxa"/>
          </w:tcPr>
          <w:sdt>
            <w:sdtPr>
              <w:rPr>
                <w:rFonts w:cstheme="minorHAnsi"/>
                <w:bCs/>
                <w:i/>
                <w:iCs/>
                <w:sz w:val="20"/>
                <w:szCs w:val="20"/>
                <w:lang w:val="fr-SN"/>
              </w:rPr>
              <w:alias w:val="Select "/>
              <w:tag w:val="Select "/>
              <w:id w:val="-902300430"/>
              <w:placeholder>
                <w:docPart w:val="28CD1BFED1D94A94ABD39C4DA808509E"/>
              </w:placeholder>
              <w:showingPlcHdr/>
              <w:dropDownList>
                <w:listItem w:value="Choose an item."/>
                <w:listItem w:displayText="Yes" w:value="Yes"/>
                <w:listItem w:displayText="No" w:value="No"/>
                <w:listItem w:displayText="Not applicable" w:value="Not applicable"/>
              </w:dropDownList>
            </w:sdtPr>
            <w:sdtEndPr/>
            <w:sdtContent>
              <w:p w14:paraId="257FEA62" w14:textId="77777777" w:rsidR="00037830" w:rsidRPr="007D2A1B" w:rsidRDefault="00037830" w:rsidP="00037830">
                <w:pPr>
                  <w:rPr>
                    <w:lang w:val="fr-SN"/>
                  </w:rPr>
                </w:pPr>
                <w:r w:rsidRPr="007D2A1B">
                  <w:rPr>
                    <w:rStyle w:val="PlaceholderText"/>
                    <w:lang w:val="fr-SN"/>
                  </w:rPr>
                  <w:t>Choose an item.</w:t>
                </w:r>
              </w:p>
            </w:sdtContent>
          </w:sdt>
        </w:tc>
        <w:tc>
          <w:tcPr>
            <w:tcW w:w="2835" w:type="dxa"/>
          </w:tcPr>
          <w:p w14:paraId="374F81B3" w14:textId="77777777" w:rsidR="00037830" w:rsidRPr="007D2A1B" w:rsidRDefault="00037830" w:rsidP="00037830">
            <w:pPr>
              <w:rPr>
                <w:rFonts w:cstheme="minorHAnsi"/>
                <w:bCs/>
                <w:i/>
                <w:iCs/>
                <w:sz w:val="20"/>
                <w:szCs w:val="20"/>
                <w:lang w:val="fr-SN"/>
              </w:rPr>
            </w:pPr>
          </w:p>
        </w:tc>
        <w:tc>
          <w:tcPr>
            <w:tcW w:w="2268" w:type="dxa"/>
          </w:tcPr>
          <w:sdt>
            <w:sdtPr>
              <w:rPr>
                <w:rFonts w:cstheme="minorHAnsi"/>
                <w:bCs/>
                <w:i/>
                <w:iCs/>
                <w:sz w:val="20"/>
                <w:szCs w:val="20"/>
                <w:lang w:val="fr-SN"/>
              </w:rPr>
              <w:alias w:val="Select item(s) from the list"/>
              <w:tag w:val="Select item(s) from the list"/>
              <w:id w:val="-421336536"/>
              <w:placeholder>
                <w:docPart w:val="36DE0C5874DB467A9B2F2E7845352AB1"/>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002F908A" w14:textId="77777777" w:rsidR="00037830" w:rsidRPr="007D2A1B" w:rsidRDefault="00037830" w:rsidP="00037830">
                <w:pPr>
                  <w:rPr>
                    <w:lang w:val="fr-SN"/>
                  </w:rPr>
                </w:pPr>
                <w:r w:rsidRPr="007D2A1B">
                  <w:rPr>
                    <w:rStyle w:val="PlaceholderText"/>
                    <w:rFonts w:cstheme="minorHAnsi"/>
                    <w:lang w:val="fr-SN"/>
                  </w:rPr>
                  <w:t>Choose an item.</w:t>
                </w:r>
              </w:p>
            </w:sdtContent>
          </w:sdt>
        </w:tc>
        <w:tc>
          <w:tcPr>
            <w:tcW w:w="2835" w:type="dxa"/>
          </w:tcPr>
          <w:p w14:paraId="3BC8AFD0" w14:textId="77777777" w:rsidR="00037830" w:rsidRPr="007D2A1B" w:rsidRDefault="00037830" w:rsidP="00037830">
            <w:pPr>
              <w:rPr>
                <w:rFonts w:cstheme="minorHAnsi"/>
                <w:b/>
                <w:sz w:val="20"/>
                <w:szCs w:val="20"/>
                <w:lang w:val="fr-SN"/>
              </w:rPr>
            </w:pPr>
          </w:p>
        </w:tc>
        <w:tc>
          <w:tcPr>
            <w:tcW w:w="2410" w:type="dxa"/>
            <w:tcBorders>
              <w:right w:val="single" w:sz="12" w:space="0" w:color="92CDDC" w:themeColor="accent5" w:themeTint="99"/>
            </w:tcBorders>
          </w:tcPr>
          <w:p w14:paraId="1D0D8274" w14:textId="77777777" w:rsidR="00037830" w:rsidRPr="007D2A1B" w:rsidRDefault="00037830" w:rsidP="00037830">
            <w:pPr>
              <w:rPr>
                <w:rFonts w:cstheme="minorHAnsi"/>
                <w:b/>
                <w:sz w:val="20"/>
                <w:szCs w:val="20"/>
                <w:lang w:val="fr-SN"/>
              </w:rPr>
            </w:pPr>
          </w:p>
        </w:tc>
      </w:tr>
      <w:tr w:rsidR="00037830" w:rsidRPr="007D2A1B" w14:paraId="541D0E90" w14:textId="77777777" w:rsidTr="00600F9A">
        <w:tc>
          <w:tcPr>
            <w:tcW w:w="704" w:type="dxa"/>
            <w:tcBorders>
              <w:left w:val="single" w:sz="12" w:space="0" w:color="92CDDC" w:themeColor="accent5" w:themeTint="99"/>
            </w:tcBorders>
            <w:shd w:val="clear" w:color="auto" w:fill="F2F2F2" w:themeFill="background1" w:themeFillShade="F2"/>
          </w:tcPr>
          <w:p w14:paraId="326EF5F4" w14:textId="77777777" w:rsidR="00037830" w:rsidRPr="007D2A1B" w:rsidRDefault="00037830" w:rsidP="00037830">
            <w:pPr>
              <w:jc w:val="center"/>
              <w:rPr>
                <w:rFonts w:cstheme="minorHAnsi"/>
                <w:sz w:val="20"/>
                <w:szCs w:val="20"/>
                <w:lang w:val="fr-SN"/>
              </w:rPr>
            </w:pPr>
            <w:r w:rsidRPr="007D2A1B">
              <w:rPr>
                <w:rFonts w:cstheme="minorHAnsi"/>
                <w:sz w:val="20"/>
                <w:szCs w:val="20"/>
                <w:lang w:val="fr-SN"/>
              </w:rPr>
              <w:t>4</w:t>
            </w:r>
          </w:p>
        </w:tc>
        <w:tc>
          <w:tcPr>
            <w:tcW w:w="4820" w:type="dxa"/>
            <w:shd w:val="clear" w:color="auto" w:fill="EEECE1" w:themeFill="background2"/>
          </w:tcPr>
          <w:p w14:paraId="65DE4D35" w14:textId="77777777" w:rsidR="00037830" w:rsidRPr="007D2A1B" w:rsidRDefault="00037830" w:rsidP="00C51E87">
            <w:pPr>
              <w:pStyle w:val="ListParagraph"/>
              <w:tabs>
                <w:tab w:val="left" w:pos="851"/>
              </w:tabs>
              <w:autoSpaceDE w:val="0"/>
              <w:autoSpaceDN w:val="0"/>
              <w:adjustRightInd w:val="0"/>
              <w:ind w:left="0"/>
              <w:jc w:val="left"/>
              <w:rPr>
                <w:rFonts w:cstheme="minorHAnsi"/>
                <w:color w:val="31849B" w:themeColor="accent5" w:themeShade="BF"/>
                <w:sz w:val="18"/>
                <w:szCs w:val="18"/>
                <w:lang w:val="fr-SN"/>
              </w:rPr>
            </w:pPr>
            <w:r w:rsidRPr="007D2A1B">
              <w:rPr>
                <w:rFonts w:cstheme="minorHAnsi"/>
                <w:color w:val="31849B" w:themeColor="accent5" w:themeShade="BF"/>
                <w:sz w:val="18"/>
                <w:szCs w:val="18"/>
                <w:lang w:val="fr-SN"/>
              </w:rPr>
              <w:t>ISSAI 4000/58</w:t>
            </w:r>
          </w:p>
          <w:p w14:paraId="1C44D39B" w14:textId="1597A2CD" w:rsidR="00037830" w:rsidRPr="007D2A1B" w:rsidRDefault="00977991" w:rsidP="00C51E87">
            <w:pPr>
              <w:jc w:val="left"/>
              <w:rPr>
                <w:rFonts w:cstheme="minorHAnsi"/>
                <w:sz w:val="20"/>
                <w:szCs w:val="20"/>
                <w:lang w:val="fr-SN"/>
              </w:rPr>
            </w:pPr>
            <w:r w:rsidRPr="007D2A1B">
              <w:rPr>
                <w:rFonts w:cstheme="minorHAnsi"/>
                <w:sz w:val="20"/>
                <w:szCs w:val="20"/>
                <w:lang w:val="fr-SN"/>
              </w:rPr>
              <w:t>L'auditeur doit prendre en considération le risque de fraude tout au long du processus d'audit et documenter le résultat de cette évaluation</w:t>
            </w:r>
            <w:r w:rsidR="002831A1" w:rsidRPr="007D2A1B">
              <w:rPr>
                <w:rFonts w:cstheme="minorHAnsi"/>
                <w:sz w:val="20"/>
                <w:szCs w:val="20"/>
                <w:lang w:val="fr-SN"/>
              </w:rPr>
              <w:t>.</w:t>
            </w:r>
          </w:p>
        </w:tc>
        <w:tc>
          <w:tcPr>
            <w:tcW w:w="1706" w:type="dxa"/>
          </w:tcPr>
          <w:sdt>
            <w:sdtPr>
              <w:rPr>
                <w:rFonts w:cstheme="minorHAnsi"/>
                <w:bCs/>
                <w:i/>
                <w:iCs/>
                <w:sz w:val="20"/>
                <w:szCs w:val="20"/>
                <w:lang w:val="fr-SN"/>
              </w:rPr>
              <w:alias w:val="Select "/>
              <w:tag w:val="Select "/>
              <w:id w:val="-1152454213"/>
              <w:placeholder>
                <w:docPart w:val="CF8630F335A741C8B6A36027D7E58A04"/>
              </w:placeholder>
              <w:showingPlcHdr/>
              <w:dropDownList>
                <w:listItem w:value="Choose an item."/>
                <w:listItem w:displayText="Yes" w:value="Yes"/>
                <w:listItem w:displayText="No" w:value="No"/>
                <w:listItem w:displayText="Not applicable" w:value="Not applicable"/>
              </w:dropDownList>
            </w:sdtPr>
            <w:sdtEndPr/>
            <w:sdtContent>
              <w:p w14:paraId="1776A39F" w14:textId="77777777" w:rsidR="00037830" w:rsidRPr="007D2A1B" w:rsidRDefault="00037830" w:rsidP="00037830">
                <w:pPr>
                  <w:rPr>
                    <w:lang w:val="fr-SN"/>
                  </w:rPr>
                </w:pPr>
                <w:r w:rsidRPr="007D2A1B">
                  <w:rPr>
                    <w:rStyle w:val="PlaceholderText"/>
                    <w:lang w:val="fr-SN"/>
                  </w:rPr>
                  <w:t>Choose an item.</w:t>
                </w:r>
              </w:p>
            </w:sdtContent>
          </w:sdt>
        </w:tc>
        <w:tc>
          <w:tcPr>
            <w:tcW w:w="2835" w:type="dxa"/>
          </w:tcPr>
          <w:p w14:paraId="3D6FDB16" w14:textId="77777777" w:rsidR="00037830" w:rsidRPr="007D2A1B" w:rsidRDefault="00037830" w:rsidP="00037830">
            <w:pPr>
              <w:rPr>
                <w:rFonts w:cstheme="minorHAnsi"/>
                <w:bCs/>
                <w:i/>
                <w:iCs/>
                <w:sz w:val="20"/>
                <w:szCs w:val="20"/>
                <w:lang w:val="fr-SN"/>
              </w:rPr>
            </w:pPr>
          </w:p>
        </w:tc>
        <w:tc>
          <w:tcPr>
            <w:tcW w:w="2268" w:type="dxa"/>
          </w:tcPr>
          <w:sdt>
            <w:sdtPr>
              <w:rPr>
                <w:rFonts w:cstheme="minorHAnsi"/>
                <w:bCs/>
                <w:i/>
                <w:iCs/>
                <w:sz w:val="20"/>
                <w:szCs w:val="20"/>
                <w:lang w:val="fr-SN"/>
              </w:rPr>
              <w:alias w:val="Select item(s) from the list"/>
              <w:tag w:val="Select item(s) from the list"/>
              <w:id w:val="-1209101042"/>
              <w:placeholder>
                <w:docPart w:val="F18F8C6514B741B4B18329B2369FF185"/>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0734AA0C" w14:textId="77777777" w:rsidR="00037830" w:rsidRPr="007D2A1B" w:rsidRDefault="00037830" w:rsidP="00037830">
                <w:pPr>
                  <w:rPr>
                    <w:lang w:val="fr-SN"/>
                  </w:rPr>
                </w:pPr>
                <w:r w:rsidRPr="007D2A1B">
                  <w:rPr>
                    <w:rStyle w:val="PlaceholderText"/>
                    <w:rFonts w:cstheme="minorHAnsi"/>
                    <w:lang w:val="fr-SN"/>
                  </w:rPr>
                  <w:t>Choose an item.</w:t>
                </w:r>
              </w:p>
            </w:sdtContent>
          </w:sdt>
        </w:tc>
        <w:tc>
          <w:tcPr>
            <w:tcW w:w="2835" w:type="dxa"/>
          </w:tcPr>
          <w:p w14:paraId="0A6C33AD" w14:textId="77777777" w:rsidR="00037830" w:rsidRPr="007D2A1B" w:rsidRDefault="00037830" w:rsidP="00037830">
            <w:pPr>
              <w:rPr>
                <w:rFonts w:cstheme="minorHAnsi"/>
                <w:b/>
                <w:sz w:val="20"/>
                <w:szCs w:val="20"/>
                <w:lang w:val="fr-SN"/>
              </w:rPr>
            </w:pPr>
          </w:p>
        </w:tc>
        <w:tc>
          <w:tcPr>
            <w:tcW w:w="2410" w:type="dxa"/>
            <w:tcBorders>
              <w:right w:val="single" w:sz="12" w:space="0" w:color="92CDDC" w:themeColor="accent5" w:themeTint="99"/>
            </w:tcBorders>
          </w:tcPr>
          <w:p w14:paraId="740738DB" w14:textId="77777777" w:rsidR="00037830" w:rsidRPr="007D2A1B" w:rsidRDefault="00037830" w:rsidP="00037830">
            <w:pPr>
              <w:rPr>
                <w:rFonts w:cstheme="minorHAnsi"/>
                <w:b/>
                <w:sz w:val="20"/>
                <w:szCs w:val="20"/>
                <w:lang w:val="fr-SN"/>
              </w:rPr>
            </w:pPr>
          </w:p>
        </w:tc>
      </w:tr>
      <w:tr w:rsidR="00037830" w:rsidRPr="007D2A1B" w14:paraId="2A2956E9" w14:textId="77777777" w:rsidTr="00600F9A">
        <w:tc>
          <w:tcPr>
            <w:tcW w:w="704" w:type="dxa"/>
            <w:tcBorders>
              <w:left w:val="single" w:sz="12" w:space="0" w:color="92CDDC" w:themeColor="accent5" w:themeTint="99"/>
            </w:tcBorders>
            <w:shd w:val="clear" w:color="auto" w:fill="F2F2F2" w:themeFill="background1" w:themeFillShade="F2"/>
          </w:tcPr>
          <w:p w14:paraId="79C47E74" w14:textId="77777777" w:rsidR="00037830" w:rsidRPr="007D2A1B" w:rsidRDefault="00037830" w:rsidP="00037830">
            <w:pPr>
              <w:jc w:val="center"/>
              <w:rPr>
                <w:rFonts w:cstheme="minorHAnsi"/>
                <w:sz w:val="20"/>
                <w:szCs w:val="20"/>
                <w:lang w:val="fr-SN"/>
              </w:rPr>
            </w:pPr>
            <w:r w:rsidRPr="007D2A1B">
              <w:rPr>
                <w:rFonts w:cstheme="minorHAnsi"/>
                <w:sz w:val="20"/>
                <w:szCs w:val="20"/>
                <w:lang w:val="fr-SN"/>
              </w:rPr>
              <w:t>5</w:t>
            </w:r>
          </w:p>
        </w:tc>
        <w:tc>
          <w:tcPr>
            <w:tcW w:w="4820" w:type="dxa"/>
            <w:shd w:val="clear" w:color="auto" w:fill="EEECE1" w:themeFill="background2"/>
          </w:tcPr>
          <w:p w14:paraId="023427AC" w14:textId="77777777" w:rsidR="00037830" w:rsidRPr="007D2A1B" w:rsidRDefault="00037830" w:rsidP="00C51E87">
            <w:pPr>
              <w:pStyle w:val="ListParagraph"/>
              <w:tabs>
                <w:tab w:val="left" w:pos="851"/>
              </w:tabs>
              <w:autoSpaceDE w:val="0"/>
              <w:autoSpaceDN w:val="0"/>
              <w:adjustRightInd w:val="0"/>
              <w:ind w:left="0"/>
              <w:jc w:val="left"/>
              <w:rPr>
                <w:rFonts w:cstheme="minorHAnsi"/>
                <w:color w:val="31849B" w:themeColor="accent5" w:themeShade="BF"/>
                <w:sz w:val="18"/>
                <w:szCs w:val="18"/>
                <w:lang w:val="fr-SN"/>
              </w:rPr>
            </w:pPr>
            <w:r w:rsidRPr="007D2A1B">
              <w:rPr>
                <w:rFonts w:cstheme="minorHAnsi"/>
                <w:color w:val="31849B" w:themeColor="accent5" w:themeShade="BF"/>
                <w:sz w:val="18"/>
                <w:szCs w:val="18"/>
                <w:lang w:val="fr-SN"/>
              </w:rPr>
              <w:t>ISSAI 4000/64</w:t>
            </w:r>
          </w:p>
          <w:p w14:paraId="25E2AAF5" w14:textId="7FD8E389" w:rsidR="00037830" w:rsidRPr="007D2A1B" w:rsidRDefault="00B925B0" w:rsidP="00C51E87">
            <w:pPr>
              <w:jc w:val="left"/>
              <w:rPr>
                <w:rFonts w:cstheme="minorHAnsi"/>
                <w:sz w:val="20"/>
                <w:szCs w:val="20"/>
                <w:lang w:val="fr-SN"/>
              </w:rPr>
            </w:pPr>
            <w:r w:rsidRPr="007D2A1B">
              <w:rPr>
                <w:rFonts w:cstheme="minorHAnsi"/>
                <w:bCs/>
                <w:sz w:val="20"/>
                <w:szCs w:val="20"/>
                <w:lang w:val="fr-SN"/>
              </w:rPr>
              <w:t xml:space="preserve">Lorsque l'ISC a la possibilité </w:t>
            </w:r>
            <w:r w:rsidR="00D156CF" w:rsidRPr="007D2A1B">
              <w:rPr>
                <w:rFonts w:cstheme="minorHAnsi"/>
                <w:bCs/>
                <w:sz w:val="20"/>
                <w:szCs w:val="20"/>
                <w:lang w:val="fr-SN"/>
              </w:rPr>
              <w:t>de choisir l’étendue</w:t>
            </w:r>
            <w:r w:rsidR="002A623E" w:rsidRPr="007D2A1B">
              <w:rPr>
                <w:rFonts w:cstheme="minorHAnsi"/>
                <w:bCs/>
                <w:sz w:val="20"/>
                <w:szCs w:val="20"/>
                <w:lang w:val="fr-SN"/>
              </w:rPr>
              <w:t xml:space="preserve"> </w:t>
            </w:r>
            <w:r w:rsidRPr="007D2A1B">
              <w:rPr>
                <w:rFonts w:cstheme="minorHAnsi"/>
                <w:bCs/>
                <w:sz w:val="20"/>
                <w:szCs w:val="20"/>
                <w:lang w:val="fr-SN"/>
              </w:rPr>
              <w:t xml:space="preserve">des audits de conformité, elle doit identifier les domaines qui sont importants pour le ou les </w:t>
            </w:r>
            <w:r w:rsidR="001A205A" w:rsidRPr="007D2A1B">
              <w:rPr>
                <w:rFonts w:cstheme="minorHAnsi"/>
                <w:bCs/>
                <w:sz w:val="20"/>
                <w:szCs w:val="20"/>
                <w:lang w:val="fr-SN"/>
              </w:rPr>
              <w:t>utilisateurs prévus</w:t>
            </w:r>
            <w:r w:rsidR="003275CC" w:rsidRPr="007D2A1B">
              <w:rPr>
                <w:rFonts w:cstheme="minorHAnsi"/>
                <w:bCs/>
                <w:sz w:val="20"/>
                <w:szCs w:val="20"/>
                <w:lang w:val="fr-SN"/>
              </w:rPr>
              <w:t>.</w:t>
            </w:r>
          </w:p>
        </w:tc>
        <w:tc>
          <w:tcPr>
            <w:tcW w:w="1706" w:type="dxa"/>
          </w:tcPr>
          <w:sdt>
            <w:sdtPr>
              <w:rPr>
                <w:rFonts w:cstheme="minorHAnsi"/>
                <w:bCs/>
                <w:i/>
                <w:iCs/>
                <w:sz w:val="20"/>
                <w:szCs w:val="20"/>
                <w:lang w:val="fr-SN"/>
              </w:rPr>
              <w:alias w:val="Select "/>
              <w:tag w:val="Select "/>
              <w:id w:val="948979570"/>
              <w:placeholder>
                <w:docPart w:val="0B70975063AE4AFAAED030F307A81D29"/>
              </w:placeholder>
              <w:showingPlcHdr/>
              <w:dropDownList>
                <w:listItem w:value="Choose an item."/>
                <w:listItem w:displayText="Yes" w:value="Yes"/>
                <w:listItem w:displayText="No" w:value="No"/>
                <w:listItem w:displayText="Not applicable" w:value="Not applicable"/>
              </w:dropDownList>
            </w:sdtPr>
            <w:sdtEndPr/>
            <w:sdtContent>
              <w:p w14:paraId="03C538B3" w14:textId="77777777" w:rsidR="00037830" w:rsidRPr="007D2A1B" w:rsidRDefault="00037830" w:rsidP="00037830">
                <w:pPr>
                  <w:rPr>
                    <w:lang w:val="fr-SN"/>
                  </w:rPr>
                </w:pPr>
                <w:r w:rsidRPr="007D2A1B">
                  <w:rPr>
                    <w:rStyle w:val="PlaceholderText"/>
                    <w:lang w:val="fr-SN"/>
                  </w:rPr>
                  <w:t>Choose an item.</w:t>
                </w:r>
              </w:p>
            </w:sdtContent>
          </w:sdt>
        </w:tc>
        <w:tc>
          <w:tcPr>
            <w:tcW w:w="2835" w:type="dxa"/>
          </w:tcPr>
          <w:p w14:paraId="401CDE47" w14:textId="77777777" w:rsidR="00037830" w:rsidRPr="007D2A1B" w:rsidRDefault="00037830" w:rsidP="00037830">
            <w:pPr>
              <w:rPr>
                <w:rFonts w:cstheme="minorHAnsi"/>
                <w:bCs/>
                <w:i/>
                <w:iCs/>
                <w:sz w:val="20"/>
                <w:szCs w:val="20"/>
                <w:lang w:val="fr-SN"/>
              </w:rPr>
            </w:pPr>
          </w:p>
        </w:tc>
        <w:tc>
          <w:tcPr>
            <w:tcW w:w="2268" w:type="dxa"/>
          </w:tcPr>
          <w:sdt>
            <w:sdtPr>
              <w:rPr>
                <w:rFonts w:cstheme="minorHAnsi"/>
                <w:bCs/>
                <w:i/>
                <w:iCs/>
                <w:sz w:val="20"/>
                <w:szCs w:val="20"/>
                <w:lang w:val="fr-SN"/>
              </w:rPr>
              <w:alias w:val="Select item(s) from the list"/>
              <w:tag w:val="Select item(s) from the list"/>
              <w:id w:val="-549923551"/>
              <w:placeholder>
                <w:docPart w:val="CAB41092E5BF47ED9111DB25CB077FBF"/>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2E882CED" w14:textId="77777777" w:rsidR="00037830" w:rsidRPr="007D2A1B" w:rsidRDefault="00037830" w:rsidP="00037830">
                <w:pPr>
                  <w:rPr>
                    <w:lang w:val="fr-SN"/>
                  </w:rPr>
                </w:pPr>
                <w:r w:rsidRPr="007D2A1B">
                  <w:rPr>
                    <w:rStyle w:val="PlaceholderText"/>
                    <w:rFonts w:cstheme="minorHAnsi"/>
                    <w:lang w:val="fr-SN"/>
                  </w:rPr>
                  <w:t>Choose an item.</w:t>
                </w:r>
              </w:p>
            </w:sdtContent>
          </w:sdt>
        </w:tc>
        <w:tc>
          <w:tcPr>
            <w:tcW w:w="2835" w:type="dxa"/>
          </w:tcPr>
          <w:p w14:paraId="39303F7D" w14:textId="77777777" w:rsidR="00037830" w:rsidRPr="007D2A1B" w:rsidRDefault="00037830" w:rsidP="00037830">
            <w:pPr>
              <w:rPr>
                <w:rFonts w:cstheme="minorHAnsi"/>
                <w:b/>
                <w:sz w:val="20"/>
                <w:szCs w:val="20"/>
                <w:lang w:val="fr-SN"/>
              </w:rPr>
            </w:pPr>
          </w:p>
        </w:tc>
        <w:tc>
          <w:tcPr>
            <w:tcW w:w="2410" w:type="dxa"/>
            <w:tcBorders>
              <w:right w:val="single" w:sz="12" w:space="0" w:color="92CDDC" w:themeColor="accent5" w:themeTint="99"/>
            </w:tcBorders>
          </w:tcPr>
          <w:p w14:paraId="0B006B84" w14:textId="77777777" w:rsidR="00037830" w:rsidRPr="007D2A1B" w:rsidRDefault="00037830" w:rsidP="00037830">
            <w:pPr>
              <w:rPr>
                <w:rFonts w:cstheme="minorHAnsi"/>
                <w:b/>
                <w:sz w:val="20"/>
                <w:szCs w:val="20"/>
                <w:lang w:val="fr-SN"/>
              </w:rPr>
            </w:pPr>
          </w:p>
        </w:tc>
      </w:tr>
      <w:tr w:rsidR="00037830" w:rsidRPr="007D2A1B" w14:paraId="7798DE8D" w14:textId="77777777" w:rsidTr="00600F9A">
        <w:tc>
          <w:tcPr>
            <w:tcW w:w="704" w:type="dxa"/>
            <w:tcBorders>
              <w:left w:val="single" w:sz="12" w:space="0" w:color="92CDDC" w:themeColor="accent5" w:themeTint="99"/>
              <w:bottom w:val="single" w:sz="12" w:space="0" w:color="92CDDC" w:themeColor="accent5" w:themeTint="99"/>
            </w:tcBorders>
            <w:shd w:val="clear" w:color="auto" w:fill="F2F2F2" w:themeFill="background1" w:themeFillShade="F2"/>
          </w:tcPr>
          <w:p w14:paraId="0EF7E5B7" w14:textId="77777777" w:rsidR="00037830" w:rsidRPr="007D2A1B" w:rsidRDefault="00037830" w:rsidP="00037830">
            <w:pPr>
              <w:jc w:val="center"/>
              <w:rPr>
                <w:rFonts w:cstheme="minorHAnsi"/>
                <w:sz w:val="20"/>
                <w:szCs w:val="20"/>
                <w:lang w:val="fr-SN"/>
              </w:rPr>
            </w:pPr>
            <w:r w:rsidRPr="007D2A1B">
              <w:rPr>
                <w:rFonts w:cstheme="minorHAnsi"/>
                <w:sz w:val="20"/>
                <w:szCs w:val="20"/>
                <w:lang w:val="fr-SN"/>
              </w:rPr>
              <w:t>6</w:t>
            </w:r>
          </w:p>
        </w:tc>
        <w:tc>
          <w:tcPr>
            <w:tcW w:w="4820" w:type="dxa"/>
            <w:tcBorders>
              <w:bottom w:val="single" w:sz="12" w:space="0" w:color="92CDDC" w:themeColor="accent5" w:themeTint="99"/>
            </w:tcBorders>
            <w:shd w:val="clear" w:color="auto" w:fill="EEECE1" w:themeFill="background2"/>
          </w:tcPr>
          <w:p w14:paraId="57345261" w14:textId="77777777" w:rsidR="00037830" w:rsidRPr="007D2A1B" w:rsidRDefault="00037830" w:rsidP="00C51E87">
            <w:pPr>
              <w:pStyle w:val="ListParagraph"/>
              <w:tabs>
                <w:tab w:val="left" w:pos="851"/>
              </w:tabs>
              <w:autoSpaceDE w:val="0"/>
              <w:autoSpaceDN w:val="0"/>
              <w:adjustRightInd w:val="0"/>
              <w:ind w:left="0"/>
              <w:jc w:val="left"/>
              <w:rPr>
                <w:rFonts w:cstheme="minorHAnsi"/>
                <w:color w:val="31849B" w:themeColor="accent5" w:themeShade="BF"/>
                <w:sz w:val="18"/>
                <w:szCs w:val="18"/>
                <w:lang w:val="fr-SN"/>
              </w:rPr>
            </w:pPr>
            <w:r w:rsidRPr="007D2A1B">
              <w:rPr>
                <w:rFonts w:cstheme="minorHAnsi"/>
                <w:color w:val="31849B" w:themeColor="accent5" w:themeShade="BF"/>
                <w:sz w:val="18"/>
                <w:szCs w:val="18"/>
                <w:lang w:val="fr-SN"/>
              </w:rPr>
              <w:t>ISSAI 4000/71</w:t>
            </w:r>
          </w:p>
          <w:p w14:paraId="0D493639" w14:textId="14A35CEF" w:rsidR="00037830" w:rsidRPr="007D2A1B" w:rsidRDefault="00B925B0" w:rsidP="00C51E87">
            <w:pPr>
              <w:jc w:val="left"/>
              <w:rPr>
                <w:rFonts w:cstheme="minorHAnsi"/>
                <w:bCs/>
                <w:sz w:val="20"/>
                <w:szCs w:val="20"/>
                <w:lang w:val="fr-SN"/>
              </w:rPr>
            </w:pPr>
            <w:r w:rsidRPr="007D2A1B">
              <w:rPr>
                <w:rFonts w:cstheme="minorHAnsi"/>
                <w:sz w:val="20"/>
                <w:szCs w:val="20"/>
                <w:lang w:val="fr-SN"/>
              </w:rPr>
              <w:t xml:space="preserve">L'auditeur doit exercer son jugement professionnel tout </w:t>
            </w:r>
            <w:r w:rsidRPr="007D2A1B">
              <w:rPr>
                <w:rFonts w:cstheme="minorHAnsi"/>
                <w:sz w:val="20"/>
                <w:szCs w:val="20"/>
                <w:lang w:val="fr-SN"/>
              </w:rPr>
              <w:lastRenderedPageBreak/>
              <w:t>au long du processus d'audit</w:t>
            </w:r>
            <w:r w:rsidR="002032F1" w:rsidRPr="007D2A1B">
              <w:rPr>
                <w:rFonts w:eastAsia="Calibri" w:cstheme="minorHAnsi"/>
                <w:bCs/>
                <w:sz w:val="20"/>
                <w:szCs w:val="20"/>
                <w:lang w:val="fr-SN"/>
              </w:rPr>
              <w:t>.</w:t>
            </w:r>
          </w:p>
        </w:tc>
        <w:tc>
          <w:tcPr>
            <w:tcW w:w="1706" w:type="dxa"/>
            <w:tcBorders>
              <w:bottom w:val="single" w:sz="12" w:space="0" w:color="92CDDC" w:themeColor="accent5" w:themeTint="99"/>
            </w:tcBorders>
          </w:tcPr>
          <w:sdt>
            <w:sdtPr>
              <w:rPr>
                <w:rFonts w:cstheme="minorHAnsi"/>
                <w:bCs/>
                <w:i/>
                <w:iCs/>
                <w:sz w:val="20"/>
                <w:szCs w:val="20"/>
                <w:lang w:val="fr-SN"/>
              </w:rPr>
              <w:alias w:val="Select "/>
              <w:tag w:val="Select "/>
              <w:id w:val="1544100457"/>
              <w:placeholder>
                <w:docPart w:val="7C05C465AFCF4516AF0E544D1A9197C9"/>
              </w:placeholder>
              <w:showingPlcHdr/>
              <w:dropDownList>
                <w:listItem w:value="Choose an item."/>
                <w:listItem w:displayText="Yes" w:value="Yes"/>
                <w:listItem w:displayText="No" w:value="No"/>
                <w:listItem w:displayText="Not applicable" w:value="Not applicable"/>
              </w:dropDownList>
            </w:sdtPr>
            <w:sdtEndPr/>
            <w:sdtContent>
              <w:p w14:paraId="4CB1DA29" w14:textId="77777777" w:rsidR="00037830" w:rsidRPr="007D2A1B" w:rsidRDefault="00037830" w:rsidP="00037830">
                <w:pPr>
                  <w:rPr>
                    <w:lang w:val="fr-SN"/>
                  </w:rPr>
                </w:pPr>
                <w:r w:rsidRPr="007D2A1B">
                  <w:rPr>
                    <w:rStyle w:val="PlaceholderText"/>
                    <w:lang w:val="fr-SN"/>
                  </w:rPr>
                  <w:t>Choose an item.</w:t>
                </w:r>
              </w:p>
            </w:sdtContent>
          </w:sdt>
        </w:tc>
        <w:tc>
          <w:tcPr>
            <w:tcW w:w="2835" w:type="dxa"/>
            <w:tcBorders>
              <w:bottom w:val="single" w:sz="12" w:space="0" w:color="92CDDC" w:themeColor="accent5" w:themeTint="99"/>
            </w:tcBorders>
          </w:tcPr>
          <w:p w14:paraId="5E0B2C3D" w14:textId="77777777" w:rsidR="00037830" w:rsidRPr="007D2A1B" w:rsidRDefault="00037830" w:rsidP="00037830">
            <w:pPr>
              <w:rPr>
                <w:rFonts w:cstheme="minorHAnsi"/>
                <w:bCs/>
                <w:i/>
                <w:iCs/>
                <w:sz w:val="20"/>
                <w:szCs w:val="20"/>
                <w:lang w:val="fr-SN"/>
              </w:rPr>
            </w:pPr>
          </w:p>
        </w:tc>
        <w:tc>
          <w:tcPr>
            <w:tcW w:w="2268" w:type="dxa"/>
            <w:tcBorders>
              <w:bottom w:val="single" w:sz="12" w:space="0" w:color="92CDDC" w:themeColor="accent5" w:themeTint="99"/>
            </w:tcBorders>
          </w:tcPr>
          <w:sdt>
            <w:sdtPr>
              <w:rPr>
                <w:rFonts w:cstheme="minorHAnsi"/>
                <w:bCs/>
                <w:i/>
                <w:iCs/>
                <w:sz w:val="20"/>
                <w:szCs w:val="20"/>
                <w:lang w:val="fr-SN"/>
              </w:rPr>
              <w:alias w:val="Select item(s) from the list"/>
              <w:tag w:val="Select item(s) from the list"/>
              <w:id w:val="505641904"/>
              <w:placeholder>
                <w:docPart w:val="782AC822A1B4403B84BF24E39AA0E0C0"/>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6DACF5BA" w14:textId="77777777" w:rsidR="00037830" w:rsidRPr="007D2A1B" w:rsidRDefault="00037830" w:rsidP="00037830">
                <w:pPr>
                  <w:rPr>
                    <w:lang w:val="fr-SN"/>
                  </w:rPr>
                </w:pPr>
                <w:r w:rsidRPr="007D2A1B">
                  <w:rPr>
                    <w:rStyle w:val="PlaceholderText"/>
                    <w:rFonts w:cstheme="minorHAnsi"/>
                    <w:lang w:val="fr-SN"/>
                  </w:rPr>
                  <w:t>Choose an item.</w:t>
                </w:r>
              </w:p>
            </w:sdtContent>
          </w:sdt>
        </w:tc>
        <w:tc>
          <w:tcPr>
            <w:tcW w:w="2835" w:type="dxa"/>
            <w:tcBorders>
              <w:bottom w:val="single" w:sz="12" w:space="0" w:color="92CDDC" w:themeColor="accent5" w:themeTint="99"/>
            </w:tcBorders>
          </w:tcPr>
          <w:p w14:paraId="1F5BCB0C" w14:textId="77777777" w:rsidR="00037830" w:rsidRPr="007D2A1B" w:rsidRDefault="00037830" w:rsidP="00037830">
            <w:pPr>
              <w:rPr>
                <w:rFonts w:cstheme="minorHAnsi"/>
                <w:b/>
                <w:sz w:val="20"/>
                <w:szCs w:val="20"/>
                <w:lang w:val="fr-SN"/>
              </w:rPr>
            </w:pPr>
          </w:p>
          <w:p w14:paraId="1F89432F" w14:textId="77777777" w:rsidR="00037830" w:rsidRPr="007D2A1B" w:rsidRDefault="00037830" w:rsidP="00037830">
            <w:pPr>
              <w:rPr>
                <w:rFonts w:cstheme="minorHAnsi"/>
                <w:b/>
                <w:sz w:val="20"/>
                <w:szCs w:val="20"/>
                <w:lang w:val="fr-SN"/>
              </w:rPr>
            </w:pPr>
          </w:p>
        </w:tc>
        <w:tc>
          <w:tcPr>
            <w:tcW w:w="2410" w:type="dxa"/>
            <w:tcBorders>
              <w:bottom w:val="single" w:sz="12" w:space="0" w:color="92CDDC" w:themeColor="accent5" w:themeTint="99"/>
              <w:right w:val="single" w:sz="12" w:space="0" w:color="92CDDC" w:themeColor="accent5" w:themeTint="99"/>
            </w:tcBorders>
          </w:tcPr>
          <w:p w14:paraId="6FE321E9" w14:textId="77777777" w:rsidR="00037830" w:rsidRPr="007D2A1B" w:rsidRDefault="00037830" w:rsidP="00037830">
            <w:pPr>
              <w:rPr>
                <w:rFonts w:cstheme="minorHAnsi"/>
                <w:b/>
                <w:sz w:val="20"/>
                <w:szCs w:val="20"/>
                <w:lang w:val="fr-SN"/>
              </w:rPr>
            </w:pPr>
          </w:p>
        </w:tc>
      </w:tr>
      <w:tr w:rsidR="00037830" w:rsidRPr="007D2A1B" w14:paraId="1D456F4B" w14:textId="77777777" w:rsidTr="00600F9A">
        <w:tc>
          <w:tcPr>
            <w:tcW w:w="704" w:type="dxa"/>
            <w:tcBorders>
              <w:top w:val="single" w:sz="12" w:space="0" w:color="92CDDC" w:themeColor="accent5" w:themeTint="99"/>
              <w:left w:val="single" w:sz="12" w:space="0" w:color="92CDDC" w:themeColor="accent5" w:themeTint="99"/>
              <w:bottom w:val="single" w:sz="4" w:space="0" w:color="92CDDC" w:themeColor="accent5" w:themeTint="99"/>
            </w:tcBorders>
            <w:shd w:val="clear" w:color="auto" w:fill="F2F2F2" w:themeFill="background1" w:themeFillShade="F2"/>
          </w:tcPr>
          <w:p w14:paraId="3E9ED19E" w14:textId="77777777" w:rsidR="00037830" w:rsidRPr="007D2A1B" w:rsidRDefault="00037830" w:rsidP="00037830">
            <w:pPr>
              <w:jc w:val="center"/>
              <w:rPr>
                <w:rFonts w:cstheme="minorHAnsi"/>
                <w:sz w:val="20"/>
                <w:szCs w:val="20"/>
                <w:lang w:val="fr-SN"/>
              </w:rPr>
            </w:pPr>
            <w:r w:rsidRPr="007D2A1B">
              <w:rPr>
                <w:rFonts w:cstheme="minorHAnsi"/>
                <w:sz w:val="20"/>
                <w:szCs w:val="20"/>
                <w:lang w:val="fr-SN"/>
              </w:rPr>
              <w:t>7</w:t>
            </w:r>
          </w:p>
        </w:tc>
        <w:tc>
          <w:tcPr>
            <w:tcW w:w="4820" w:type="dxa"/>
            <w:tcBorders>
              <w:top w:val="single" w:sz="12" w:space="0" w:color="92CDDC" w:themeColor="accent5" w:themeTint="99"/>
              <w:bottom w:val="single" w:sz="4" w:space="0" w:color="92CDDC" w:themeColor="accent5" w:themeTint="99"/>
            </w:tcBorders>
            <w:shd w:val="clear" w:color="auto" w:fill="EEECE1" w:themeFill="background2"/>
          </w:tcPr>
          <w:p w14:paraId="6DDC60C1" w14:textId="77777777" w:rsidR="00037830" w:rsidRPr="007D2A1B" w:rsidRDefault="00037830" w:rsidP="00C51E87">
            <w:pPr>
              <w:pStyle w:val="ListParagraph"/>
              <w:tabs>
                <w:tab w:val="left" w:pos="851"/>
              </w:tabs>
              <w:autoSpaceDE w:val="0"/>
              <w:autoSpaceDN w:val="0"/>
              <w:adjustRightInd w:val="0"/>
              <w:ind w:left="0"/>
              <w:jc w:val="left"/>
              <w:rPr>
                <w:rFonts w:cstheme="minorHAnsi"/>
                <w:color w:val="31849B" w:themeColor="accent5" w:themeShade="BF"/>
                <w:sz w:val="18"/>
                <w:szCs w:val="18"/>
                <w:lang w:val="fr-SN"/>
              </w:rPr>
            </w:pPr>
            <w:r w:rsidRPr="007D2A1B">
              <w:rPr>
                <w:rFonts w:cstheme="minorHAnsi"/>
                <w:color w:val="31849B" w:themeColor="accent5" w:themeShade="BF"/>
                <w:sz w:val="18"/>
                <w:szCs w:val="18"/>
                <w:lang w:val="fr-SN"/>
              </w:rPr>
              <w:t>ISSAI 4000/74</w:t>
            </w:r>
          </w:p>
          <w:p w14:paraId="3A78BB75" w14:textId="714627AE" w:rsidR="00037830" w:rsidRPr="007D2A1B" w:rsidRDefault="003611BC" w:rsidP="00C51E87">
            <w:pPr>
              <w:jc w:val="left"/>
              <w:rPr>
                <w:rFonts w:cstheme="minorHAnsi"/>
                <w:sz w:val="20"/>
                <w:szCs w:val="20"/>
                <w:lang w:val="fr-SN"/>
              </w:rPr>
            </w:pPr>
            <w:r w:rsidRPr="007D2A1B">
              <w:rPr>
                <w:rFonts w:cstheme="minorHAnsi"/>
                <w:sz w:val="20"/>
                <w:szCs w:val="20"/>
                <w:lang w:val="fr-SN"/>
              </w:rPr>
              <w:t>Il convient de demander l'avis d'un professionnel lorsque des questions difficiles ou litigieuses sont rencontrées afin de faciliter l'exercice du jugement professionne</w:t>
            </w:r>
            <w:r w:rsidR="00B814F1" w:rsidRPr="007D2A1B">
              <w:rPr>
                <w:rFonts w:cstheme="minorHAnsi"/>
                <w:sz w:val="20"/>
                <w:szCs w:val="20"/>
                <w:lang w:val="fr-SN"/>
              </w:rPr>
              <w:t>l</w:t>
            </w:r>
            <w:r w:rsidR="00135231" w:rsidRPr="007D2A1B">
              <w:rPr>
                <w:rFonts w:cstheme="minorHAnsi"/>
                <w:sz w:val="20"/>
                <w:szCs w:val="20"/>
                <w:lang w:val="fr-SN"/>
              </w:rPr>
              <w:t>.</w:t>
            </w:r>
          </w:p>
        </w:tc>
        <w:tc>
          <w:tcPr>
            <w:tcW w:w="1706" w:type="dxa"/>
            <w:tcBorders>
              <w:top w:val="single" w:sz="12" w:space="0" w:color="92CDDC" w:themeColor="accent5" w:themeTint="99"/>
              <w:bottom w:val="single" w:sz="4" w:space="0" w:color="92CDDC" w:themeColor="accent5" w:themeTint="99"/>
            </w:tcBorders>
          </w:tcPr>
          <w:sdt>
            <w:sdtPr>
              <w:rPr>
                <w:rFonts w:cstheme="minorHAnsi"/>
                <w:bCs/>
                <w:i/>
                <w:iCs/>
                <w:sz w:val="20"/>
                <w:szCs w:val="20"/>
                <w:lang w:val="fr-SN"/>
              </w:rPr>
              <w:alias w:val="Select "/>
              <w:tag w:val="Select "/>
              <w:id w:val="1323615005"/>
              <w:placeholder>
                <w:docPart w:val="0E9370BDD81542F78ABCC115F1CFC7BC"/>
              </w:placeholder>
              <w:showingPlcHdr/>
              <w:dropDownList>
                <w:listItem w:value="Choose an item."/>
                <w:listItem w:displayText="Yes" w:value="Yes"/>
                <w:listItem w:displayText="No" w:value="No"/>
                <w:listItem w:displayText="Not applicable" w:value="Not applicable"/>
              </w:dropDownList>
            </w:sdtPr>
            <w:sdtEndPr/>
            <w:sdtContent>
              <w:p w14:paraId="44BC4E59" w14:textId="77777777" w:rsidR="00037830" w:rsidRPr="007D2A1B" w:rsidRDefault="00037830" w:rsidP="00037830">
                <w:pPr>
                  <w:rPr>
                    <w:lang w:val="fr-SN"/>
                  </w:rPr>
                </w:pPr>
                <w:r w:rsidRPr="007D2A1B">
                  <w:rPr>
                    <w:rStyle w:val="PlaceholderText"/>
                    <w:lang w:val="fr-SN"/>
                  </w:rPr>
                  <w:t>Choose an item.</w:t>
                </w:r>
              </w:p>
            </w:sdtContent>
          </w:sdt>
        </w:tc>
        <w:tc>
          <w:tcPr>
            <w:tcW w:w="2835" w:type="dxa"/>
            <w:tcBorders>
              <w:top w:val="single" w:sz="12" w:space="0" w:color="92CDDC" w:themeColor="accent5" w:themeTint="99"/>
              <w:bottom w:val="single" w:sz="4" w:space="0" w:color="92CDDC" w:themeColor="accent5" w:themeTint="99"/>
            </w:tcBorders>
          </w:tcPr>
          <w:p w14:paraId="071673D1" w14:textId="77777777" w:rsidR="00037830" w:rsidRPr="007D2A1B" w:rsidRDefault="00037830" w:rsidP="00037830">
            <w:pPr>
              <w:rPr>
                <w:rFonts w:cstheme="minorHAnsi"/>
                <w:bCs/>
                <w:i/>
                <w:iCs/>
                <w:sz w:val="20"/>
                <w:szCs w:val="20"/>
                <w:lang w:val="fr-SN"/>
              </w:rPr>
            </w:pPr>
          </w:p>
        </w:tc>
        <w:tc>
          <w:tcPr>
            <w:tcW w:w="2268" w:type="dxa"/>
            <w:tcBorders>
              <w:top w:val="single" w:sz="12" w:space="0" w:color="92CDDC" w:themeColor="accent5" w:themeTint="99"/>
              <w:bottom w:val="single" w:sz="4" w:space="0" w:color="92CDDC" w:themeColor="accent5" w:themeTint="99"/>
            </w:tcBorders>
          </w:tcPr>
          <w:sdt>
            <w:sdtPr>
              <w:rPr>
                <w:rFonts w:cstheme="minorHAnsi"/>
                <w:bCs/>
                <w:i/>
                <w:iCs/>
                <w:sz w:val="20"/>
                <w:szCs w:val="20"/>
                <w:lang w:val="fr-SN"/>
              </w:rPr>
              <w:alias w:val="Select item(s) from the list"/>
              <w:tag w:val="Select item(s) from the list"/>
              <w:id w:val="1799717327"/>
              <w:placeholder>
                <w:docPart w:val="C1C6EF86513048CCB6FD32E62A1A8CDF"/>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0365D758" w14:textId="77777777" w:rsidR="00037830" w:rsidRPr="007D2A1B" w:rsidRDefault="00037830" w:rsidP="00037830">
                <w:pPr>
                  <w:rPr>
                    <w:lang w:val="fr-SN"/>
                  </w:rPr>
                </w:pPr>
                <w:r w:rsidRPr="007D2A1B">
                  <w:rPr>
                    <w:rStyle w:val="PlaceholderText"/>
                    <w:rFonts w:cstheme="minorHAnsi"/>
                    <w:lang w:val="fr-SN"/>
                  </w:rPr>
                  <w:t>Choose an item.</w:t>
                </w:r>
              </w:p>
            </w:sdtContent>
          </w:sdt>
        </w:tc>
        <w:tc>
          <w:tcPr>
            <w:tcW w:w="2835" w:type="dxa"/>
            <w:tcBorders>
              <w:top w:val="single" w:sz="12" w:space="0" w:color="92CDDC" w:themeColor="accent5" w:themeTint="99"/>
              <w:bottom w:val="single" w:sz="4" w:space="0" w:color="92CDDC" w:themeColor="accent5" w:themeTint="99"/>
            </w:tcBorders>
          </w:tcPr>
          <w:p w14:paraId="75030A35" w14:textId="77777777" w:rsidR="00037830" w:rsidRPr="007D2A1B" w:rsidRDefault="00037830" w:rsidP="00037830">
            <w:pPr>
              <w:rPr>
                <w:rFonts w:cstheme="minorHAnsi"/>
                <w:b/>
                <w:sz w:val="20"/>
                <w:szCs w:val="20"/>
                <w:lang w:val="fr-SN"/>
              </w:rPr>
            </w:pPr>
          </w:p>
        </w:tc>
        <w:tc>
          <w:tcPr>
            <w:tcW w:w="2410" w:type="dxa"/>
            <w:tcBorders>
              <w:top w:val="single" w:sz="12" w:space="0" w:color="92CDDC" w:themeColor="accent5" w:themeTint="99"/>
              <w:bottom w:val="single" w:sz="4" w:space="0" w:color="92CDDC" w:themeColor="accent5" w:themeTint="99"/>
              <w:right w:val="single" w:sz="12" w:space="0" w:color="92CDDC" w:themeColor="accent5" w:themeTint="99"/>
            </w:tcBorders>
          </w:tcPr>
          <w:p w14:paraId="10AB78C9" w14:textId="77777777" w:rsidR="00037830" w:rsidRPr="007D2A1B" w:rsidRDefault="00037830" w:rsidP="00037830">
            <w:pPr>
              <w:rPr>
                <w:rFonts w:cstheme="minorHAnsi"/>
                <w:b/>
                <w:sz w:val="20"/>
                <w:szCs w:val="20"/>
                <w:lang w:val="fr-SN"/>
              </w:rPr>
            </w:pPr>
          </w:p>
        </w:tc>
      </w:tr>
      <w:tr w:rsidR="00037830" w:rsidRPr="007D2A1B" w14:paraId="1370C653" w14:textId="77777777" w:rsidTr="00600F9A">
        <w:tc>
          <w:tcPr>
            <w:tcW w:w="704" w:type="dxa"/>
            <w:tcBorders>
              <w:top w:val="single" w:sz="4" w:space="0" w:color="92CDDC" w:themeColor="accent5" w:themeTint="99"/>
              <w:left w:val="single" w:sz="12" w:space="0" w:color="92CDDC" w:themeColor="accent5" w:themeTint="99"/>
              <w:bottom w:val="single" w:sz="4" w:space="0" w:color="92CDDC" w:themeColor="accent5" w:themeTint="99"/>
            </w:tcBorders>
            <w:shd w:val="clear" w:color="auto" w:fill="F2F2F2" w:themeFill="background1" w:themeFillShade="F2"/>
          </w:tcPr>
          <w:p w14:paraId="0BCB5389" w14:textId="77777777" w:rsidR="00037830" w:rsidRPr="007D2A1B" w:rsidRDefault="00037830" w:rsidP="00037830">
            <w:pPr>
              <w:jc w:val="center"/>
              <w:rPr>
                <w:rFonts w:cstheme="minorHAnsi"/>
                <w:sz w:val="20"/>
                <w:szCs w:val="20"/>
                <w:lang w:val="fr-SN"/>
              </w:rPr>
            </w:pPr>
            <w:r w:rsidRPr="007D2A1B">
              <w:rPr>
                <w:rFonts w:cstheme="minorHAnsi"/>
                <w:sz w:val="20"/>
                <w:szCs w:val="20"/>
                <w:lang w:val="fr-SN"/>
              </w:rPr>
              <w:t>8</w:t>
            </w:r>
          </w:p>
        </w:tc>
        <w:tc>
          <w:tcPr>
            <w:tcW w:w="4820" w:type="dxa"/>
            <w:tcBorders>
              <w:top w:val="single" w:sz="4" w:space="0" w:color="92CDDC" w:themeColor="accent5" w:themeTint="99"/>
              <w:bottom w:val="single" w:sz="4" w:space="0" w:color="92CDDC" w:themeColor="accent5" w:themeTint="99"/>
            </w:tcBorders>
            <w:shd w:val="clear" w:color="auto" w:fill="EEECE1" w:themeFill="background2"/>
          </w:tcPr>
          <w:p w14:paraId="12506698" w14:textId="77777777" w:rsidR="00037830" w:rsidRPr="007D2A1B" w:rsidRDefault="00037830" w:rsidP="00C51E87">
            <w:pPr>
              <w:pStyle w:val="ListParagraph"/>
              <w:tabs>
                <w:tab w:val="left" w:pos="851"/>
              </w:tabs>
              <w:autoSpaceDE w:val="0"/>
              <w:autoSpaceDN w:val="0"/>
              <w:adjustRightInd w:val="0"/>
              <w:ind w:left="0"/>
              <w:jc w:val="left"/>
              <w:rPr>
                <w:rFonts w:cstheme="minorHAnsi"/>
                <w:color w:val="31849B" w:themeColor="accent5" w:themeShade="BF"/>
                <w:sz w:val="18"/>
                <w:szCs w:val="18"/>
                <w:lang w:val="fr-SN"/>
              </w:rPr>
            </w:pPr>
            <w:r w:rsidRPr="007D2A1B">
              <w:rPr>
                <w:rFonts w:cstheme="minorHAnsi"/>
                <w:color w:val="31849B" w:themeColor="accent5" w:themeShade="BF"/>
                <w:sz w:val="18"/>
                <w:szCs w:val="18"/>
                <w:lang w:val="fr-SN"/>
              </w:rPr>
              <w:t>ISSAI 4000/77</w:t>
            </w:r>
          </w:p>
          <w:p w14:paraId="317C950F" w14:textId="62246AE4" w:rsidR="00037830" w:rsidRPr="007D2A1B" w:rsidRDefault="00225DAE" w:rsidP="00C51E87">
            <w:pPr>
              <w:jc w:val="left"/>
              <w:rPr>
                <w:rFonts w:cstheme="minorHAnsi"/>
                <w:sz w:val="20"/>
                <w:szCs w:val="20"/>
                <w:lang w:val="fr-SN"/>
              </w:rPr>
            </w:pPr>
            <w:r w:rsidRPr="007D2A1B">
              <w:rPr>
                <w:rFonts w:cstheme="minorHAnsi"/>
                <w:sz w:val="20"/>
                <w:szCs w:val="20"/>
                <w:lang w:val="fr-SN"/>
              </w:rPr>
              <w:t>L'auditeur doit faire preuve de scepticisme professionnel et garder un esprit ouvert et objectif</w:t>
            </w:r>
            <w:r w:rsidR="00135231" w:rsidRPr="007D2A1B">
              <w:rPr>
                <w:rFonts w:cstheme="minorHAnsi"/>
                <w:sz w:val="20"/>
                <w:szCs w:val="20"/>
                <w:lang w:val="fr-SN"/>
              </w:rPr>
              <w:t>.</w:t>
            </w:r>
          </w:p>
        </w:tc>
        <w:tc>
          <w:tcPr>
            <w:tcW w:w="1706" w:type="dxa"/>
            <w:tcBorders>
              <w:top w:val="single" w:sz="4" w:space="0" w:color="92CDDC" w:themeColor="accent5" w:themeTint="99"/>
              <w:bottom w:val="single" w:sz="4" w:space="0" w:color="92CDDC" w:themeColor="accent5" w:themeTint="99"/>
            </w:tcBorders>
          </w:tcPr>
          <w:sdt>
            <w:sdtPr>
              <w:rPr>
                <w:rFonts w:cstheme="minorHAnsi"/>
                <w:bCs/>
                <w:i/>
                <w:iCs/>
                <w:sz w:val="20"/>
                <w:szCs w:val="20"/>
                <w:lang w:val="fr-SN"/>
              </w:rPr>
              <w:alias w:val="Select "/>
              <w:tag w:val="Select "/>
              <w:id w:val="1781912000"/>
              <w:placeholder>
                <w:docPart w:val="74666413A59C4FF3873AD5E2A56036EC"/>
              </w:placeholder>
              <w:showingPlcHdr/>
              <w:dropDownList>
                <w:listItem w:value="Choose an item."/>
                <w:listItem w:displayText="Yes" w:value="Yes"/>
                <w:listItem w:displayText="No" w:value="No"/>
                <w:listItem w:displayText="Not applicable" w:value="Not applicable"/>
              </w:dropDownList>
            </w:sdtPr>
            <w:sdtEndPr/>
            <w:sdtContent>
              <w:p w14:paraId="136F3100" w14:textId="77777777" w:rsidR="00037830" w:rsidRPr="007D2A1B" w:rsidRDefault="00037830" w:rsidP="00037830">
                <w:pPr>
                  <w:rPr>
                    <w:lang w:val="fr-SN"/>
                  </w:rPr>
                </w:pPr>
                <w:r w:rsidRPr="007D2A1B">
                  <w:rPr>
                    <w:rStyle w:val="PlaceholderText"/>
                    <w:lang w:val="fr-SN"/>
                  </w:rPr>
                  <w:t>Choose an item.</w:t>
                </w:r>
              </w:p>
            </w:sdtContent>
          </w:sdt>
        </w:tc>
        <w:tc>
          <w:tcPr>
            <w:tcW w:w="2835" w:type="dxa"/>
            <w:tcBorders>
              <w:top w:val="single" w:sz="4" w:space="0" w:color="92CDDC" w:themeColor="accent5" w:themeTint="99"/>
              <w:bottom w:val="single" w:sz="4" w:space="0" w:color="92CDDC" w:themeColor="accent5" w:themeTint="99"/>
            </w:tcBorders>
          </w:tcPr>
          <w:p w14:paraId="2BB78A98" w14:textId="77777777" w:rsidR="00037830" w:rsidRPr="007D2A1B" w:rsidRDefault="00037830" w:rsidP="00037830">
            <w:pPr>
              <w:rPr>
                <w:rFonts w:cstheme="minorHAnsi"/>
                <w:bCs/>
                <w:i/>
                <w:iCs/>
                <w:sz w:val="20"/>
                <w:szCs w:val="20"/>
                <w:lang w:val="fr-SN"/>
              </w:rPr>
            </w:pPr>
          </w:p>
        </w:tc>
        <w:tc>
          <w:tcPr>
            <w:tcW w:w="2268" w:type="dxa"/>
            <w:tcBorders>
              <w:top w:val="single" w:sz="4" w:space="0" w:color="92CDDC" w:themeColor="accent5" w:themeTint="99"/>
              <w:bottom w:val="single" w:sz="4" w:space="0" w:color="92CDDC" w:themeColor="accent5" w:themeTint="99"/>
            </w:tcBorders>
          </w:tcPr>
          <w:sdt>
            <w:sdtPr>
              <w:rPr>
                <w:rFonts w:cstheme="minorHAnsi"/>
                <w:bCs/>
                <w:i/>
                <w:iCs/>
                <w:sz w:val="20"/>
                <w:szCs w:val="20"/>
                <w:lang w:val="fr-SN"/>
              </w:rPr>
              <w:alias w:val="Select item(s) from the list"/>
              <w:tag w:val="Select item(s) from the list"/>
              <w:id w:val="133457722"/>
              <w:placeholder>
                <w:docPart w:val="F6E96DC70ACE4E47A79CC85A7FF189BC"/>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3B4CA889" w14:textId="77777777" w:rsidR="00037830" w:rsidRPr="007D2A1B" w:rsidRDefault="00037830" w:rsidP="00037830">
                <w:pPr>
                  <w:rPr>
                    <w:lang w:val="fr-SN"/>
                  </w:rPr>
                </w:pPr>
                <w:r w:rsidRPr="007D2A1B">
                  <w:rPr>
                    <w:rStyle w:val="PlaceholderText"/>
                    <w:rFonts w:cstheme="minorHAnsi"/>
                    <w:lang w:val="fr-SN"/>
                  </w:rPr>
                  <w:t>Choose an item.</w:t>
                </w:r>
              </w:p>
            </w:sdtContent>
          </w:sdt>
        </w:tc>
        <w:tc>
          <w:tcPr>
            <w:tcW w:w="2835" w:type="dxa"/>
            <w:tcBorders>
              <w:top w:val="single" w:sz="4" w:space="0" w:color="92CDDC" w:themeColor="accent5" w:themeTint="99"/>
              <w:bottom w:val="single" w:sz="4" w:space="0" w:color="92CDDC" w:themeColor="accent5" w:themeTint="99"/>
            </w:tcBorders>
          </w:tcPr>
          <w:p w14:paraId="06EA55E8" w14:textId="77777777" w:rsidR="00037830" w:rsidRPr="007D2A1B" w:rsidRDefault="00037830" w:rsidP="00037830">
            <w:pPr>
              <w:rPr>
                <w:rFonts w:cstheme="minorHAnsi"/>
                <w:b/>
                <w:sz w:val="20"/>
                <w:szCs w:val="20"/>
                <w:lang w:val="fr-SN"/>
              </w:rPr>
            </w:pPr>
          </w:p>
          <w:p w14:paraId="66EE595B" w14:textId="77777777" w:rsidR="00037830" w:rsidRPr="007D2A1B" w:rsidRDefault="00037830" w:rsidP="00037830">
            <w:pPr>
              <w:rPr>
                <w:rFonts w:cstheme="minorHAnsi"/>
                <w:b/>
                <w:sz w:val="20"/>
                <w:szCs w:val="20"/>
                <w:lang w:val="fr-SN"/>
              </w:rPr>
            </w:pPr>
          </w:p>
        </w:tc>
        <w:tc>
          <w:tcPr>
            <w:tcW w:w="2410" w:type="dxa"/>
            <w:tcBorders>
              <w:top w:val="single" w:sz="4" w:space="0" w:color="92CDDC" w:themeColor="accent5" w:themeTint="99"/>
              <w:bottom w:val="single" w:sz="4" w:space="0" w:color="92CDDC" w:themeColor="accent5" w:themeTint="99"/>
              <w:right w:val="single" w:sz="12" w:space="0" w:color="92CDDC" w:themeColor="accent5" w:themeTint="99"/>
            </w:tcBorders>
          </w:tcPr>
          <w:p w14:paraId="60E6DB1D" w14:textId="77777777" w:rsidR="00037830" w:rsidRPr="007D2A1B" w:rsidRDefault="00037830" w:rsidP="00037830">
            <w:pPr>
              <w:rPr>
                <w:rFonts w:cstheme="minorHAnsi"/>
                <w:b/>
                <w:sz w:val="20"/>
                <w:szCs w:val="20"/>
                <w:lang w:val="fr-SN"/>
              </w:rPr>
            </w:pPr>
          </w:p>
        </w:tc>
      </w:tr>
      <w:tr w:rsidR="00037830" w:rsidRPr="007D2A1B" w14:paraId="56AF1DBD" w14:textId="77777777" w:rsidTr="00600F9A">
        <w:tc>
          <w:tcPr>
            <w:tcW w:w="704" w:type="dxa"/>
            <w:tcBorders>
              <w:top w:val="single" w:sz="4" w:space="0" w:color="92CDDC" w:themeColor="accent5" w:themeTint="99"/>
              <w:left w:val="single" w:sz="12" w:space="0" w:color="92CDDC" w:themeColor="accent5" w:themeTint="99"/>
              <w:bottom w:val="single" w:sz="4" w:space="0" w:color="92CDDC" w:themeColor="accent5" w:themeTint="99"/>
            </w:tcBorders>
            <w:shd w:val="clear" w:color="auto" w:fill="F2F2F2" w:themeFill="background1" w:themeFillShade="F2"/>
          </w:tcPr>
          <w:p w14:paraId="68750902" w14:textId="77777777" w:rsidR="00037830" w:rsidRPr="007D2A1B" w:rsidRDefault="00037830" w:rsidP="00037830">
            <w:pPr>
              <w:jc w:val="center"/>
              <w:rPr>
                <w:rFonts w:cstheme="minorHAnsi"/>
                <w:sz w:val="20"/>
                <w:szCs w:val="20"/>
                <w:lang w:val="fr-SN"/>
              </w:rPr>
            </w:pPr>
            <w:r w:rsidRPr="007D2A1B">
              <w:rPr>
                <w:rFonts w:cstheme="minorHAnsi"/>
                <w:sz w:val="20"/>
                <w:szCs w:val="20"/>
                <w:lang w:val="fr-SN"/>
              </w:rPr>
              <w:t>9</w:t>
            </w:r>
          </w:p>
        </w:tc>
        <w:tc>
          <w:tcPr>
            <w:tcW w:w="4820" w:type="dxa"/>
            <w:tcBorders>
              <w:top w:val="single" w:sz="4" w:space="0" w:color="92CDDC" w:themeColor="accent5" w:themeTint="99"/>
              <w:bottom w:val="single" w:sz="4" w:space="0" w:color="92CDDC" w:themeColor="accent5" w:themeTint="99"/>
            </w:tcBorders>
            <w:shd w:val="clear" w:color="auto" w:fill="EEECE1" w:themeFill="background2"/>
          </w:tcPr>
          <w:p w14:paraId="6CE78E08" w14:textId="77777777" w:rsidR="00037830" w:rsidRPr="007D2A1B" w:rsidRDefault="00037830" w:rsidP="00C51E87">
            <w:pPr>
              <w:pStyle w:val="ListParagraph"/>
              <w:tabs>
                <w:tab w:val="left" w:pos="851"/>
              </w:tabs>
              <w:autoSpaceDE w:val="0"/>
              <w:autoSpaceDN w:val="0"/>
              <w:adjustRightInd w:val="0"/>
              <w:ind w:left="0"/>
              <w:jc w:val="left"/>
              <w:rPr>
                <w:rFonts w:cstheme="minorHAnsi"/>
                <w:color w:val="31849B" w:themeColor="accent5" w:themeShade="BF"/>
                <w:sz w:val="18"/>
                <w:szCs w:val="18"/>
                <w:lang w:val="fr-SN"/>
              </w:rPr>
            </w:pPr>
            <w:r w:rsidRPr="007D2A1B">
              <w:rPr>
                <w:rFonts w:cstheme="minorHAnsi"/>
                <w:color w:val="31849B" w:themeColor="accent5" w:themeShade="BF"/>
                <w:sz w:val="18"/>
                <w:szCs w:val="18"/>
                <w:lang w:val="fr-SN"/>
              </w:rPr>
              <w:t>ISSAI 4000/80</w:t>
            </w:r>
          </w:p>
          <w:p w14:paraId="0A40AFDD" w14:textId="36F2D698" w:rsidR="00037830" w:rsidRPr="007D2A1B" w:rsidRDefault="00B814F1" w:rsidP="00C51E87">
            <w:pPr>
              <w:jc w:val="left"/>
              <w:rPr>
                <w:rFonts w:cstheme="minorHAnsi"/>
                <w:sz w:val="20"/>
                <w:szCs w:val="20"/>
                <w:lang w:val="fr-SN"/>
              </w:rPr>
            </w:pPr>
            <w:r w:rsidRPr="007D2A1B">
              <w:rPr>
                <w:rFonts w:cstheme="minorHAnsi"/>
                <w:sz w:val="20"/>
                <w:szCs w:val="20"/>
                <w:lang w:val="fr-SN"/>
              </w:rPr>
              <w:t>L'ISC doit assumer la responsabilité de la qualité globale de l'audit afin de garantir que les audits sont réalisés conformément aux normes professionnelles, aux lois et aux règlements applicables et que les rapports sont appropriés aux circonstances</w:t>
            </w:r>
            <w:r w:rsidR="006E1C86" w:rsidRPr="007D2A1B">
              <w:rPr>
                <w:rFonts w:cstheme="minorHAnsi"/>
                <w:sz w:val="20"/>
                <w:szCs w:val="20"/>
                <w:lang w:val="fr-SN"/>
              </w:rPr>
              <w:t>.</w:t>
            </w:r>
          </w:p>
        </w:tc>
        <w:tc>
          <w:tcPr>
            <w:tcW w:w="1706" w:type="dxa"/>
            <w:tcBorders>
              <w:top w:val="single" w:sz="4" w:space="0" w:color="92CDDC" w:themeColor="accent5" w:themeTint="99"/>
              <w:bottom w:val="single" w:sz="4" w:space="0" w:color="92CDDC" w:themeColor="accent5" w:themeTint="99"/>
            </w:tcBorders>
          </w:tcPr>
          <w:sdt>
            <w:sdtPr>
              <w:rPr>
                <w:rFonts w:cstheme="minorHAnsi"/>
                <w:bCs/>
                <w:i/>
                <w:iCs/>
                <w:sz w:val="20"/>
                <w:szCs w:val="20"/>
                <w:lang w:val="fr-SN"/>
              </w:rPr>
              <w:alias w:val="Select "/>
              <w:tag w:val="Select "/>
              <w:id w:val="1826541032"/>
              <w:placeholder>
                <w:docPart w:val="DE78ED565A634B599154E44F2B991BE8"/>
              </w:placeholder>
              <w:showingPlcHdr/>
              <w:dropDownList>
                <w:listItem w:value="Choose an item."/>
                <w:listItem w:displayText="Yes" w:value="Yes"/>
                <w:listItem w:displayText="No" w:value="No"/>
                <w:listItem w:displayText="Not applicable" w:value="Not applicable"/>
              </w:dropDownList>
            </w:sdtPr>
            <w:sdtEndPr/>
            <w:sdtContent>
              <w:p w14:paraId="6EA75493" w14:textId="77777777" w:rsidR="00037830" w:rsidRPr="007D2A1B" w:rsidRDefault="00037830" w:rsidP="00037830">
                <w:pPr>
                  <w:rPr>
                    <w:lang w:val="fr-SN"/>
                  </w:rPr>
                </w:pPr>
                <w:r w:rsidRPr="007D2A1B">
                  <w:rPr>
                    <w:rStyle w:val="PlaceholderText"/>
                    <w:lang w:val="fr-SN"/>
                  </w:rPr>
                  <w:t>Choose an item.</w:t>
                </w:r>
              </w:p>
            </w:sdtContent>
          </w:sdt>
        </w:tc>
        <w:tc>
          <w:tcPr>
            <w:tcW w:w="2835" w:type="dxa"/>
            <w:tcBorders>
              <w:top w:val="single" w:sz="4" w:space="0" w:color="92CDDC" w:themeColor="accent5" w:themeTint="99"/>
              <w:bottom w:val="single" w:sz="4" w:space="0" w:color="92CDDC" w:themeColor="accent5" w:themeTint="99"/>
            </w:tcBorders>
          </w:tcPr>
          <w:p w14:paraId="24647A73" w14:textId="77777777" w:rsidR="00037830" w:rsidRPr="007D2A1B" w:rsidRDefault="00037830" w:rsidP="00037830">
            <w:pPr>
              <w:rPr>
                <w:rFonts w:cstheme="minorHAnsi"/>
                <w:bCs/>
                <w:i/>
                <w:iCs/>
                <w:sz w:val="20"/>
                <w:szCs w:val="20"/>
                <w:lang w:val="fr-SN"/>
              </w:rPr>
            </w:pPr>
          </w:p>
        </w:tc>
        <w:tc>
          <w:tcPr>
            <w:tcW w:w="2268" w:type="dxa"/>
            <w:tcBorders>
              <w:top w:val="single" w:sz="4" w:space="0" w:color="92CDDC" w:themeColor="accent5" w:themeTint="99"/>
              <w:bottom w:val="single" w:sz="4" w:space="0" w:color="92CDDC" w:themeColor="accent5" w:themeTint="99"/>
            </w:tcBorders>
          </w:tcPr>
          <w:sdt>
            <w:sdtPr>
              <w:rPr>
                <w:rFonts w:cstheme="minorHAnsi"/>
                <w:bCs/>
                <w:i/>
                <w:iCs/>
                <w:sz w:val="20"/>
                <w:szCs w:val="20"/>
                <w:lang w:val="fr-SN"/>
              </w:rPr>
              <w:alias w:val="Select item(s) from the list"/>
              <w:tag w:val="Select item(s) from the list"/>
              <w:id w:val="2036306653"/>
              <w:placeholder>
                <w:docPart w:val="67202CB1ADE2473AA1E8610041A0FF63"/>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3DBA48BF" w14:textId="77777777" w:rsidR="00037830" w:rsidRPr="007D2A1B" w:rsidRDefault="00037830" w:rsidP="00037830">
                <w:pPr>
                  <w:rPr>
                    <w:lang w:val="fr-SN"/>
                  </w:rPr>
                </w:pPr>
                <w:r w:rsidRPr="007D2A1B">
                  <w:rPr>
                    <w:rStyle w:val="PlaceholderText"/>
                    <w:rFonts w:cstheme="minorHAnsi"/>
                    <w:lang w:val="fr-SN"/>
                  </w:rPr>
                  <w:t>Choose an item.</w:t>
                </w:r>
              </w:p>
            </w:sdtContent>
          </w:sdt>
        </w:tc>
        <w:tc>
          <w:tcPr>
            <w:tcW w:w="2835" w:type="dxa"/>
            <w:tcBorders>
              <w:top w:val="single" w:sz="4" w:space="0" w:color="92CDDC" w:themeColor="accent5" w:themeTint="99"/>
              <w:bottom w:val="single" w:sz="4" w:space="0" w:color="92CDDC" w:themeColor="accent5" w:themeTint="99"/>
            </w:tcBorders>
          </w:tcPr>
          <w:p w14:paraId="2E859F5B" w14:textId="77777777" w:rsidR="00037830" w:rsidRPr="007D2A1B" w:rsidRDefault="00037830" w:rsidP="00037830">
            <w:pPr>
              <w:rPr>
                <w:rFonts w:cstheme="minorHAnsi"/>
                <w:b/>
                <w:sz w:val="20"/>
                <w:szCs w:val="20"/>
                <w:lang w:val="fr-SN"/>
              </w:rPr>
            </w:pPr>
          </w:p>
          <w:p w14:paraId="573F22F9" w14:textId="77777777" w:rsidR="00037830" w:rsidRPr="007D2A1B" w:rsidRDefault="00037830" w:rsidP="00037830">
            <w:pPr>
              <w:rPr>
                <w:rFonts w:cstheme="minorHAnsi"/>
                <w:sz w:val="20"/>
                <w:szCs w:val="20"/>
                <w:lang w:val="fr-SN"/>
              </w:rPr>
            </w:pPr>
          </w:p>
          <w:p w14:paraId="2C2D9E26" w14:textId="77777777" w:rsidR="00037830" w:rsidRPr="007D2A1B" w:rsidRDefault="00037830" w:rsidP="00037830">
            <w:pPr>
              <w:rPr>
                <w:rFonts w:cstheme="minorHAnsi"/>
                <w:sz w:val="20"/>
                <w:szCs w:val="20"/>
                <w:lang w:val="fr-SN"/>
              </w:rPr>
            </w:pPr>
          </w:p>
          <w:p w14:paraId="6D18DCA9" w14:textId="77777777" w:rsidR="00037830" w:rsidRPr="007D2A1B" w:rsidRDefault="00037830" w:rsidP="00037830">
            <w:pPr>
              <w:rPr>
                <w:rFonts w:cstheme="minorHAnsi"/>
                <w:sz w:val="20"/>
                <w:szCs w:val="20"/>
                <w:lang w:val="fr-SN"/>
              </w:rPr>
            </w:pPr>
          </w:p>
          <w:p w14:paraId="4EE84730" w14:textId="77777777" w:rsidR="00037830" w:rsidRPr="007D2A1B" w:rsidRDefault="00037830" w:rsidP="00037830">
            <w:pPr>
              <w:rPr>
                <w:rFonts w:cstheme="minorHAnsi"/>
                <w:sz w:val="20"/>
                <w:szCs w:val="20"/>
                <w:lang w:val="fr-SN"/>
              </w:rPr>
            </w:pPr>
          </w:p>
        </w:tc>
        <w:tc>
          <w:tcPr>
            <w:tcW w:w="2410" w:type="dxa"/>
            <w:tcBorders>
              <w:top w:val="single" w:sz="4" w:space="0" w:color="92CDDC" w:themeColor="accent5" w:themeTint="99"/>
              <w:bottom w:val="single" w:sz="4" w:space="0" w:color="92CDDC" w:themeColor="accent5" w:themeTint="99"/>
              <w:right w:val="single" w:sz="12" w:space="0" w:color="92CDDC" w:themeColor="accent5" w:themeTint="99"/>
            </w:tcBorders>
          </w:tcPr>
          <w:p w14:paraId="3FFFE2DD" w14:textId="77777777" w:rsidR="00037830" w:rsidRPr="007D2A1B" w:rsidRDefault="00037830" w:rsidP="00037830">
            <w:pPr>
              <w:rPr>
                <w:rFonts w:cstheme="minorHAnsi"/>
                <w:b/>
                <w:sz w:val="20"/>
                <w:szCs w:val="20"/>
                <w:lang w:val="fr-SN"/>
              </w:rPr>
            </w:pPr>
          </w:p>
        </w:tc>
      </w:tr>
      <w:tr w:rsidR="00037830" w:rsidRPr="007D2A1B" w14:paraId="64A28768" w14:textId="77777777" w:rsidTr="00600F9A">
        <w:tc>
          <w:tcPr>
            <w:tcW w:w="704" w:type="dxa"/>
            <w:tcBorders>
              <w:top w:val="single" w:sz="4" w:space="0" w:color="92CDDC" w:themeColor="accent5" w:themeTint="99"/>
              <w:left w:val="single" w:sz="12" w:space="0" w:color="92CDDC" w:themeColor="accent5" w:themeTint="99"/>
              <w:bottom w:val="single" w:sz="4" w:space="0" w:color="92CDDC" w:themeColor="accent5" w:themeTint="99"/>
            </w:tcBorders>
            <w:shd w:val="clear" w:color="auto" w:fill="F2F2F2" w:themeFill="background1" w:themeFillShade="F2"/>
          </w:tcPr>
          <w:p w14:paraId="1714B341" w14:textId="77777777" w:rsidR="00037830" w:rsidRPr="007D2A1B" w:rsidRDefault="00037830" w:rsidP="00037830">
            <w:pPr>
              <w:jc w:val="center"/>
              <w:rPr>
                <w:rFonts w:cstheme="minorHAnsi"/>
                <w:sz w:val="20"/>
                <w:szCs w:val="20"/>
                <w:lang w:val="fr-SN"/>
              </w:rPr>
            </w:pPr>
            <w:r w:rsidRPr="007D2A1B">
              <w:rPr>
                <w:rFonts w:cstheme="minorHAnsi"/>
                <w:sz w:val="20"/>
                <w:szCs w:val="20"/>
                <w:lang w:val="fr-SN"/>
              </w:rPr>
              <w:t>10</w:t>
            </w:r>
          </w:p>
        </w:tc>
        <w:tc>
          <w:tcPr>
            <w:tcW w:w="4820" w:type="dxa"/>
            <w:tcBorders>
              <w:top w:val="single" w:sz="4" w:space="0" w:color="92CDDC" w:themeColor="accent5" w:themeTint="99"/>
              <w:bottom w:val="single" w:sz="4" w:space="0" w:color="92CDDC" w:themeColor="accent5" w:themeTint="99"/>
            </w:tcBorders>
            <w:shd w:val="clear" w:color="auto" w:fill="EEECE1" w:themeFill="background2"/>
          </w:tcPr>
          <w:p w14:paraId="102D850E" w14:textId="77777777" w:rsidR="00037830" w:rsidRPr="007D2A1B" w:rsidRDefault="00037830" w:rsidP="00C51E87">
            <w:pPr>
              <w:pStyle w:val="ListParagraph"/>
              <w:tabs>
                <w:tab w:val="left" w:pos="851"/>
              </w:tabs>
              <w:autoSpaceDE w:val="0"/>
              <w:autoSpaceDN w:val="0"/>
              <w:adjustRightInd w:val="0"/>
              <w:ind w:left="0"/>
              <w:jc w:val="left"/>
              <w:rPr>
                <w:rFonts w:cstheme="minorHAnsi"/>
                <w:color w:val="31849B" w:themeColor="accent5" w:themeShade="BF"/>
                <w:sz w:val="18"/>
                <w:szCs w:val="18"/>
                <w:lang w:val="fr-SN"/>
              </w:rPr>
            </w:pPr>
            <w:r w:rsidRPr="007D2A1B">
              <w:rPr>
                <w:rFonts w:cstheme="minorHAnsi"/>
                <w:color w:val="31849B" w:themeColor="accent5" w:themeShade="BF"/>
                <w:sz w:val="18"/>
                <w:szCs w:val="18"/>
                <w:lang w:val="fr-SN"/>
              </w:rPr>
              <w:t>ISSAI 4000/85</w:t>
            </w:r>
          </w:p>
          <w:p w14:paraId="3D5625A8" w14:textId="3D992D6B" w:rsidR="00037830" w:rsidRPr="007D2A1B" w:rsidRDefault="00751F0B" w:rsidP="00C51E87">
            <w:pPr>
              <w:jc w:val="left"/>
              <w:rPr>
                <w:rFonts w:cstheme="minorHAnsi"/>
                <w:sz w:val="20"/>
                <w:szCs w:val="20"/>
                <w:lang w:val="fr-SN"/>
              </w:rPr>
            </w:pPr>
            <w:r w:rsidRPr="007D2A1B">
              <w:rPr>
                <w:rFonts w:cstheme="minorHAnsi"/>
                <w:sz w:val="20"/>
                <w:szCs w:val="20"/>
                <w:lang w:val="fr-SN"/>
              </w:rPr>
              <w:t>L'ISC doit s'assurer que l'équipe d'audit possède collectivement les compétences professionnelles nécessaires pour réaliser l'audit</w:t>
            </w:r>
            <w:r w:rsidR="00684FB9" w:rsidRPr="007D2A1B">
              <w:rPr>
                <w:rFonts w:cstheme="minorHAnsi"/>
                <w:sz w:val="20"/>
                <w:szCs w:val="20"/>
                <w:lang w:val="fr-SN"/>
              </w:rPr>
              <w:t>.</w:t>
            </w:r>
          </w:p>
        </w:tc>
        <w:tc>
          <w:tcPr>
            <w:tcW w:w="1706" w:type="dxa"/>
            <w:tcBorders>
              <w:top w:val="single" w:sz="4" w:space="0" w:color="92CDDC" w:themeColor="accent5" w:themeTint="99"/>
              <w:bottom w:val="single" w:sz="4" w:space="0" w:color="92CDDC" w:themeColor="accent5" w:themeTint="99"/>
            </w:tcBorders>
          </w:tcPr>
          <w:sdt>
            <w:sdtPr>
              <w:rPr>
                <w:rFonts w:cstheme="minorHAnsi"/>
                <w:bCs/>
                <w:i/>
                <w:iCs/>
                <w:sz w:val="20"/>
                <w:szCs w:val="20"/>
                <w:lang w:val="fr-SN"/>
              </w:rPr>
              <w:alias w:val="Select "/>
              <w:tag w:val="Select "/>
              <w:id w:val="2011554040"/>
              <w:placeholder>
                <w:docPart w:val="1CA9DC4BCF214BE3827775F6E21A4047"/>
              </w:placeholder>
              <w:showingPlcHdr/>
              <w:dropDownList>
                <w:listItem w:value="Choose an item."/>
                <w:listItem w:displayText="Yes" w:value="Yes"/>
                <w:listItem w:displayText="No" w:value="No"/>
                <w:listItem w:displayText="Not applicable" w:value="Not applicable"/>
              </w:dropDownList>
            </w:sdtPr>
            <w:sdtEndPr/>
            <w:sdtContent>
              <w:p w14:paraId="2CEF6105" w14:textId="77777777" w:rsidR="00037830" w:rsidRPr="007D2A1B" w:rsidRDefault="00037830" w:rsidP="00037830">
                <w:pPr>
                  <w:rPr>
                    <w:lang w:val="fr-SN"/>
                  </w:rPr>
                </w:pPr>
                <w:r w:rsidRPr="007D2A1B">
                  <w:rPr>
                    <w:rStyle w:val="PlaceholderText"/>
                    <w:lang w:val="fr-SN"/>
                  </w:rPr>
                  <w:t>Choose an item.</w:t>
                </w:r>
              </w:p>
            </w:sdtContent>
          </w:sdt>
        </w:tc>
        <w:tc>
          <w:tcPr>
            <w:tcW w:w="2835" w:type="dxa"/>
            <w:tcBorders>
              <w:top w:val="single" w:sz="4" w:space="0" w:color="92CDDC" w:themeColor="accent5" w:themeTint="99"/>
              <w:bottom w:val="single" w:sz="4" w:space="0" w:color="92CDDC" w:themeColor="accent5" w:themeTint="99"/>
            </w:tcBorders>
          </w:tcPr>
          <w:p w14:paraId="7669BF20" w14:textId="77777777" w:rsidR="00037830" w:rsidRPr="007D2A1B" w:rsidRDefault="00037830" w:rsidP="00037830">
            <w:pPr>
              <w:rPr>
                <w:rFonts w:cstheme="minorHAnsi"/>
                <w:bCs/>
                <w:i/>
                <w:iCs/>
                <w:sz w:val="20"/>
                <w:szCs w:val="20"/>
                <w:lang w:val="fr-SN"/>
              </w:rPr>
            </w:pPr>
          </w:p>
        </w:tc>
        <w:tc>
          <w:tcPr>
            <w:tcW w:w="2268" w:type="dxa"/>
            <w:tcBorders>
              <w:top w:val="single" w:sz="4" w:space="0" w:color="92CDDC" w:themeColor="accent5" w:themeTint="99"/>
              <w:bottom w:val="single" w:sz="4" w:space="0" w:color="92CDDC" w:themeColor="accent5" w:themeTint="99"/>
            </w:tcBorders>
          </w:tcPr>
          <w:sdt>
            <w:sdtPr>
              <w:rPr>
                <w:rFonts w:cstheme="minorHAnsi"/>
                <w:bCs/>
                <w:i/>
                <w:iCs/>
                <w:sz w:val="20"/>
                <w:szCs w:val="20"/>
                <w:lang w:val="fr-SN"/>
              </w:rPr>
              <w:alias w:val="Select item(s) from the list"/>
              <w:tag w:val="Select item(s) from the list"/>
              <w:id w:val="693586491"/>
              <w:placeholder>
                <w:docPart w:val="84BA52C5D3FB46E28A6C33046C784CA3"/>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51D62550" w14:textId="77777777" w:rsidR="00037830" w:rsidRPr="007D2A1B" w:rsidRDefault="00037830" w:rsidP="00037830">
                <w:pPr>
                  <w:rPr>
                    <w:lang w:val="fr-SN"/>
                  </w:rPr>
                </w:pPr>
                <w:r w:rsidRPr="007D2A1B">
                  <w:rPr>
                    <w:rStyle w:val="PlaceholderText"/>
                    <w:rFonts w:cstheme="minorHAnsi"/>
                    <w:lang w:val="fr-SN"/>
                  </w:rPr>
                  <w:t>Choose an item.</w:t>
                </w:r>
              </w:p>
            </w:sdtContent>
          </w:sdt>
        </w:tc>
        <w:tc>
          <w:tcPr>
            <w:tcW w:w="2835" w:type="dxa"/>
            <w:tcBorders>
              <w:top w:val="single" w:sz="4" w:space="0" w:color="92CDDC" w:themeColor="accent5" w:themeTint="99"/>
              <w:bottom w:val="single" w:sz="4" w:space="0" w:color="92CDDC" w:themeColor="accent5" w:themeTint="99"/>
            </w:tcBorders>
          </w:tcPr>
          <w:p w14:paraId="1F623D1D" w14:textId="77777777" w:rsidR="00037830" w:rsidRPr="007D2A1B" w:rsidRDefault="00037830" w:rsidP="00037830">
            <w:pPr>
              <w:rPr>
                <w:rFonts w:cstheme="minorHAnsi"/>
                <w:b/>
                <w:sz w:val="20"/>
                <w:szCs w:val="20"/>
                <w:lang w:val="fr-SN"/>
              </w:rPr>
            </w:pPr>
          </w:p>
          <w:p w14:paraId="16CF4D37" w14:textId="77777777" w:rsidR="00037830" w:rsidRPr="007D2A1B" w:rsidRDefault="00037830" w:rsidP="00037830">
            <w:pPr>
              <w:rPr>
                <w:rFonts w:cstheme="minorHAnsi"/>
                <w:b/>
                <w:sz w:val="20"/>
                <w:szCs w:val="20"/>
                <w:lang w:val="fr-SN"/>
              </w:rPr>
            </w:pPr>
          </w:p>
          <w:p w14:paraId="77BCFDE9" w14:textId="77777777" w:rsidR="00037830" w:rsidRPr="007D2A1B" w:rsidRDefault="00037830" w:rsidP="00037830">
            <w:pPr>
              <w:rPr>
                <w:rFonts w:cstheme="minorHAnsi"/>
                <w:b/>
                <w:sz w:val="20"/>
                <w:szCs w:val="20"/>
                <w:lang w:val="fr-SN"/>
              </w:rPr>
            </w:pPr>
          </w:p>
        </w:tc>
        <w:tc>
          <w:tcPr>
            <w:tcW w:w="2410" w:type="dxa"/>
            <w:tcBorders>
              <w:top w:val="single" w:sz="4" w:space="0" w:color="92CDDC" w:themeColor="accent5" w:themeTint="99"/>
              <w:bottom w:val="single" w:sz="4" w:space="0" w:color="92CDDC" w:themeColor="accent5" w:themeTint="99"/>
              <w:right w:val="single" w:sz="12" w:space="0" w:color="92CDDC" w:themeColor="accent5" w:themeTint="99"/>
            </w:tcBorders>
          </w:tcPr>
          <w:p w14:paraId="2865CE27" w14:textId="77777777" w:rsidR="00037830" w:rsidRPr="007D2A1B" w:rsidRDefault="00037830" w:rsidP="00037830">
            <w:pPr>
              <w:rPr>
                <w:rFonts w:cstheme="minorHAnsi"/>
                <w:b/>
                <w:sz w:val="20"/>
                <w:szCs w:val="20"/>
                <w:lang w:val="fr-SN"/>
              </w:rPr>
            </w:pPr>
          </w:p>
        </w:tc>
      </w:tr>
      <w:tr w:rsidR="00037830" w:rsidRPr="007D2A1B" w14:paraId="7EF389D8" w14:textId="77777777" w:rsidTr="005F071D">
        <w:trPr>
          <w:trHeight w:val="2604"/>
        </w:trPr>
        <w:tc>
          <w:tcPr>
            <w:tcW w:w="704" w:type="dxa"/>
            <w:tcBorders>
              <w:top w:val="single" w:sz="4" w:space="0" w:color="92CDDC" w:themeColor="accent5" w:themeTint="99"/>
              <w:left w:val="single" w:sz="12" w:space="0" w:color="92CDDC" w:themeColor="accent5" w:themeTint="99"/>
              <w:bottom w:val="single" w:sz="12" w:space="0" w:color="92CDDC" w:themeColor="accent5" w:themeTint="99"/>
            </w:tcBorders>
            <w:shd w:val="clear" w:color="auto" w:fill="F2F2F2" w:themeFill="background1" w:themeFillShade="F2"/>
          </w:tcPr>
          <w:p w14:paraId="4A31876F" w14:textId="77777777" w:rsidR="00037830" w:rsidRPr="007D2A1B" w:rsidRDefault="00037830" w:rsidP="00037830">
            <w:pPr>
              <w:jc w:val="center"/>
              <w:rPr>
                <w:rFonts w:cstheme="minorHAnsi"/>
                <w:sz w:val="20"/>
                <w:szCs w:val="20"/>
                <w:lang w:val="fr-SN"/>
              </w:rPr>
            </w:pPr>
            <w:r w:rsidRPr="007D2A1B">
              <w:rPr>
                <w:rFonts w:cstheme="minorHAnsi"/>
                <w:sz w:val="20"/>
                <w:szCs w:val="20"/>
                <w:lang w:val="fr-SN"/>
              </w:rPr>
              <w:lastRenderedPageBreak/>
              <w:t>11</w:t>
            </w:r>
          </w:p>
        </w:tc>
        <w:tc>
          <w:tcPr>
            <w:tcW w:w="4820" w:type="dxa"/>
            <w:tcBorders>
              <w:top w:val="single" w:sz="4" w:space="0" w:color="92CDDC" w:themeColor="accent5" w:themeTint="99"/>
              <w:bottom w:val="single" w:sz="12" w:space="0" w:color="92CDDC" w:themeColor="accent5" w:themeTint="99"/>
            </w:tcBorders>
            <w:shd w:val="clear" w:color="auto" w:fill="EEECE1" w:themeFill="background2"/>
          </w:tcPr>
          <w:p w14:paraId="69258151" w14:textId="77777777" w:rsidR="00037830" w:rsidRPr="007D2A1B" w:rsidRDefault="00037830" w:rsidP="00C51E87">
            <w:pPr>
              <w:pStyle w:val="ListParagraph"/>
              <w:tabs>
                <w:tab w:val="left" w:pos="851"/>
              </w:tabs>
              <w:autoSpaceDE w:val="0"/>
              <w:autoSpaceDN w:val="0"/>
              <w:adjustRightInd w:val="0"/>
              <w:ind w:left="0"/>
              <w:jc w:val="left"/>
              <w:rPr>
                <w:rFonts w:cstheme="minorHAnsi"/>
                <w:color w:val="31849B" w:themeColor="accent5" w:themeShade="BF"/>
                <w:sz w:val="18"/>
                <w:szCs w:val="18"/>
                <w:lang w:val="fr-SN"/>
              </w:rPr>
            </w:pPr>
            <w:r w:rsidRPr="007D2A1B">
              <w:rPr>
                <w:rFonts w:cstheme="minorHAnsi"/>
                <w:color w:val="31849B" w:themeColor="accent5" w:themeShade="BF"/>
                <w:sz w:val="18"/>
                <w:szCs w:val="18"/>
                <w:lang w:val="fr-SN"/>
              </w:rPr>
              <w:t>ISSAI 4000/89</w:t>
            </w:r>
          </w:p>
          <w:p w14:paraId="5EDEF204" w14:textId="619C71C7" w:rsidR="00037830" w:rsidRPr="007D2A1B" w:rsidRDefault="009924FA" w:rsidP="00C51E87">
            <w:pPr>
              <w:jc w:val="left"/>
              <w:rPr>
                <w:rFonts w:cstheme="minorHAnsi"/>
                <w:sz w:val="20"/>
                <w:szCs w:val="20"/>
                <w:lang w:val="fr-SN"/>
              </w:rPr>
            </w:pPr>
            <w:r w:rsidRPr="007D2A1B">
              <w:rPr>
                <w:rFonts w:cstheme="minorHAnsi"/>
                <w:sz w:val="20"/>
                <w:szCs w:val="20"/>
                <w:lang w:val="fr-SN"/>
              </w:rPr>
              <w:t>L'auditeur doit préparer une documentation d'audit suffisamment détaillée pour permettre une compréhension claire des travaux effectués, des éléments probants recueillis et des conclusions tirées. L'auditeur doit préparer la documentation d'audit en temps voulu, la tenir à jour tout au long de l'audit et achever la documentation des éléments probants à l'appui des c</w:t>
            </w:r>
            <w:r w:rsidR="000F0581" w:rsidRPr="007D2A1B">
              <w:rPr>
                <w:rFonts w:cstheme="minorHAnsi"/>
                <w:sz w:val="20"/>
                <w:szCs w:val="20"/>
                <w:lang w:val="fr-SN"/>
              </w:rPr>
              <w:t>onstatat</w:t>
            </w:r>
            <w:r w:rsidRPr="007D2A1B">
              <w:rPr>
                <w:rFonts w:cstheme="minorHAnsi"/>
                <w:sz w:val="20"/>
                <w:szCs w:val="20"/>
                <w:lang w:val="fr-SN"/>
              </w:rPr>
              <w:t>ions de l'audit avant la publication du rapport d'audit</w:t>
            </w:r>
            <w:r w:rsidR="00047AF6" w:rsidRPr="007D2A1B">
              <w:rPr>
                <w:rFonts w:cstheme="minorHAnsi"/>
                <w:sz w:val="20"/>
                <w:szCs w:val="20"/>
                <w:lang w:val="fr-SN"/>
              </w:rPr>
              <w:t>.</w:t>
            </w:r>
          </w:p>
        </w:tc>
        <w:tc>
          <w:tcPr>
            <w:tcW w:w="1706" w:type="dxa"/>
            <w:tcBorders>
              <w:top w:val="single" w:sz="4" w:space="0" w:color="92CDDC" w:themeColor="accent5" w:themeTint="99"/>
              <w:bottom w:val="single" w:sz="12" w:space="0" w:color="92CDDC" w:themeColor="accent5" w:themeTint="99"/>
            </w:tcBorders>
          </w:tcPr>
          <w:sdt>
            <w:sdtPr>
              <w:rPr>
                <w:rFonts w:cstheme="minorHAnsi"/>
                <w:bCs/>
                <w:i/>
                <w:iCs/>
                <w:sz w:val="20"/>
                <w:szCs w:val="20"/>
                <w:lang w:val="fr-SN"/>
              </w:rPr>
              <w:alias w:val="Select "/>
              <w:tag w:val="Select "/>
              <w:id w:val="-1206867372"/>
              <w:placeholder>
                <w:docPart w:val="3D0066A55F8F4B2A8E040E5036BF6A77"/>
              </w:placeholder>
              <w:showingPlcHdr/>
              <w:dropDownList>
                <w:listItem w:value="Choose an item."/>
                <w:listItem w:displayText="Yes" w:value="Yes"/>
                <w:listItem w:displayText="No" w:value="No"/>
                <w:listItem w:displayText="Not applicable" w:value="Not applicable"/>
              </w:dropDownList>
            </w:sdtPr>
            <w:sdtEndPr/>
            <w:sdtContent>
              <w:p w14:paraId="29F76B61" w14:textId="77777777" w:rsidR="00037830" w:rsidRPr="007D2A1B" w:rsidRDefault="00037830" w:rsidP="00037830">
                <w:pPr>
                  <w:rPr>
                    <w:lang w:val="fr-SN"/>
                  </w:rPr>
                </w:pPr>
                <w:r w:rsidRPr="007D2A1B">
                  <w:rPr>
                    <w:rStyle w:val="PlaceholderText"/>
                    <w:lang w:val="fr-SN"/>
                  </w:rPr>
                  <w:t>Choose an item.</w:t>
                </w:r>
              </w:p>
            </w:sdtContent>
          </w:sdt>
        </w:tc>
        <w:tc>
          <w:tcPr>
            <w:tcW w:w="2835" w:type="dxa"/>
            <w:tcBorders>
              <w:top w:val="single" w:sz="4" w:space="0" w:color="92CDDC" w:themeColor="accent5" w:themeTint="99"/>
              <w:bottom w:val="single" w:sz="12" w:space="0" w:color="92CDDC" w:themeColor="accent5" w:themeTint="99"/>
            </w:tcBorders>
          </w:tcPr>
          <w:p w14:paraId="13DF3F9C" w14:textId="77777777" w:rsidR="00037830" w:rsidRPr="007D2A1B" w:rsidRDefault="00037830" w:rsidP="00037830">
            <w:pPr>
              <w:rPr>
                <w:rFonts w:cstheme="minorHAnsi"/>
                <w:bCs/>
                <w:i/>
                <w:iCs/>
                <w:sz w:val="20"/>
                <w:szCs w:val="20"/>
                <w:lang w:val="fr-SN"/>
              </w:rPr>
            </w:pPr>
          </w:p>
        </w:tc>
        <w:tc>
          <w:tcPr>
            <w:tcW w:w="2268" w:type="dxa"/>
            <w:tcBorders>
              <w:top w:val="single" w:sz="4" w:space="0" w:color="92CDDC" w:themeColor="accent5" w:themeTint="99"/>
              <w:bottom w:val="single" w:sz="12" w:space="0" w:color="92CDDC" w:themeColor="accent5" w:themeTint="99"/>
            </w:tcBorders>
          </w:tcPr>
          <w:sdt>
            <w:sdtPr>
              <w:rPr>
                <w:rFonts w:cstheme="minorHAnsi"/>
                <w:bCs/>
                <w:i/>
                <w:iCs/>
                <w:sz w:val="20"/>
                <w:szCs w:val="20"/>
                <w:lang w:val="fr-SN"/>
              </w:rPr>
              <w:alias w:val="Select item(s) from the list"/>
              <w:tag w:val="Select item(s) from the list"/>
              <w:id w:val="-995413256"/>
              <w:placeholder>
                <w:docPart w:val="B4EA14A0F05B444BAEEAE38AE5A180E3"/>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7697EF34" w14:textId="77777777" w:rsidR="00037830" w:rsidRPr="007D2A1B" w:rsidRDefault="00037830" w:rsidP="00037830">
                <w:pPr>
                  <w:rPr>
                    <w:lang w:val="fr-SN"/>
                  </w:rPr>
                </w:pPr>
                <w:r w:rsidRPr="007D2A1B">
                  <w:rPr>
                    <w:rStyle w:val="PlaceholderText"/>
                    <w:rFonts w:cstheme="minorHAnsi"/>
                    <w:lang w:val="fr-SN"/>
                  </w:rPr>
                  <w:t>Choose an item.</w:t>
                </w:r>
              </w:p>
            </w:sdtContent>
          </w:sdt>
        </w:tc>
        <w:tc>
          <w:tcPr>
            <w:tcW w:w="2835" w:type="dxa"/>
            <w:tcBorders>
              <w:top w:val="single" w:sz="4" w:space="0" w:color="92CDDC" w:themeColor="accent5" w:themeTint="99"/>
              <w:bottom w:val="single" w:sz="12" w:space="0" w:color="92CDDC" w:themeColor="accent5" w:themeTint="99"/>
            </w:tcBorders>
          </w:tcPr>
          <w:p w14:paraId="3DC08C2F" w14:textId="77777777" w:rsidR="00037830" w:rsidRPr="007D2A1B" w:rsidRDefault="00037830" w:rsidP="00037830">
            <w:pPr>
              <w:rPr>
                <w:rFonts w:cstheme="minorHAnsi"/>
                <w:b/>
                <w:sz w:val="20"/>
                <w:szCs w:val="20"/>
                <w:lang w:val="fr-SN"/>
              </w:rPr>
            </w:pPr>
          </w:p>
        </w:tc>
        <w:tc>
          <w:tcPr>
            <w:tcW w:w="2410" w:type="dxa"/>
            <w:tcBorders>
              <w:top w:val="single" w:sz="4" w:space="0" w:color="92CDDC" w:themeColor="accent5" w:themeTint="99"/>
              <w:bottom w:val="single" w:sz="12" w:space="0" w:color="92CDDC" w:themeColor="accent5" w:themeTint="99"/>
              <w:right w:val="single" w:sz="12" w:space="0" w:color="92CDDC" w:themeColor="accent5" w:themeTint="99"/>
            </w:tcBorders>
          </w:tcPr>
          <w:p w14:paraId="1ECECF4D" w14:textId="77777777" w:rsidR="00037830" w:rsidRPr="007D2A1B" w:rsidRDefault="00037830" w:rsidP="00037830">
            <w:pPr>
              <w:rPr>
                <w:rFonts w:cstheme="minorHAnsi"/>
                <w:b/>
                <w:sz w:val="20"/>
                <w:szCs w:val="20"/>
                <w:lang w:val="fr-SN"/>
              </w:rPr>
            </w:pPr>
          </w:p>
        </w:tc>
      </w:tr>
      <w:tr w:rsidR="00037830" w:rsidRPr="007D2A1B" w14:paraId="1C84090C" w14:textId="77777777" w:rsidTr="00600F9A">
        <w:tc>
          <w:tcPr>
            <w:tcW w:w="704" w:type="dxa"/>
            <w:tcBorders>
              <w:top w:val="single" w:sz="12" w:space="0" w:color="92CDDC" w:themeColor="accent5" w:themeTint="99"/>
              <w:left w:val="single" w:sz="12" w:space="0" w:color="92CDDC" w:themeColor="accent5" w:themeTint="99"/>
              <w:bottom w:val="single" w:sz="4" w:space="0" w:color="92CDDC" w:themeColor="accent5" w:themeTint="99"/>
            </w:tcBorders>
            <w:shd w:val="clear" w:color="auto" w:fill="F2F2F2" w:themeFill="background1" w:themeFillShade="F2"/>
          </w:tcPr>
          <w:p w14:paraId="5FFC319B" w14:textId="77777777" w:rsidR="00037830" w:rsidRPr="007D2A1B" w:rsidRDefault="00037830" w:rsidP="00037830">
            <w:pPr>
              <w:jc w:val="center"/>
              <w:rPr>
                <w:rFonts w:cstheme="minorHAnsi"/>
                <w:sz w:val="20"/>
                <w:szCs w:val="20"/>
                <w:lang w:val="fr-SN"/>
              </w:rPr>
            </w:pPr>
            <w:r w:rsidRPr="007D2A1B">
              <w:rPr>
                <w:rFonts w:cstheme="minorHAnsi"/>
                <w:sz w:val="20"/>
                <w:szCs w:val="20"/>
                <w:lang w:val="fr-SN"/>
              </w:rPr>
              <w:t>12</w:t>
            </w:r>
          </w:p>
        </w:tc>
        <w:tc>
          <w:tcPr>
            <w:tcW w:w="4820" w:type="dxa"/>
            <w:tcBorders>
              <w:top w:val="single" w:sz="12" w:space="0" w:color="92CDDC" w:themeColor="accent5" w:themeTint="99"/>
              <w:bottom w:val="single" w:sz="4" w:space="0" w:color="92CDDC" w:themeColor="accent5" w:themeTint="99"/>
            </w:tcBorders>
            <w:shd w:val="clear" w:color="auto" w:fill="EEECE1" w:themeFill="background2"/>
          </w:tcPr>
          <w:p w14:paraId="6907F72D" w14:textId="77777777" w:rsidR="00037830" w:rsidRPr="007D2A1B" w:rsidRDefault="00037830" w:rsidP="005F071D">
            <w:pPr>
              <w:pStyle w:val="ListParagraph"/>
              <w:keepNext/>
              <w:keepLines/>
              <w:pageBreakBefore/>
              <w:tabs>
                <w:tab w:val="left" w:pos="851"/>
              </w:tabs>
              <w:autoSpaceDE w:val="0"/>
              <w:autoSpaceDN w:val="0"/>
              <w:adjustRightInd w:val="0"/>
              <w:ind w:left="0"/>
              <w:jc w:val="left"/>
              <w:rPr>
                <w:rFonts w:cstheme="minorHAnsi"/>
                <w:color w:val="31849B" w:themeColor="accent5" w:themeShade="BF"/>
                <w:sz w:val="18"/>
                <w:szCs w:val="18"/>
                <w:lang w:val="fr-SN"/>
              </w:rPr>
            </w:pPr>
            <w:r w:rsidRPr="007D2A1B">
              <w:rPr>
                <w:rFonts w:cstheme="minorHAnsi"/>
                <w:color w:val="31849B" w:themeColor="accent5" w:themeShade="BF"/>
                <w:sz w:val="18"/>
                <w:szCs w:val="18"/>
                <w:lang w:val="fr-SN"/>
              </w:rPr>
              <w:t>ISSAI 4000/96</w:t>
            </w:r>
          </w:p>
          <w:p w14:paraId="71A25A74" w14:textId="0F32E57F" w:rsidR="00037830" w:rsidRPr="007D2A1B" w:rsidRDefault="009924FA" w:rsidP="005F071D">
            <w:pPr>
              <w:keepNext/>
              <w:keepLines/>
              <w:pageBreakBefore/>
              <w:jc w:val="left"/>
              <w:rPr>
                <w:rFonts w:cstheme="minorHAnsi"/>
                <w:sz w:val="20"/>
                <w:szCs w:val="20"/>
                <w:lang w:val="fr-SN"/>
              </w:rPr>
            </w:pPr>
            <w:r w:rsidRPr="007D2A1B">
              <w:rPr>
                <w:rFonts w:cstheme="minorHAnsi"/>
                <w:bCs/>
                <w:sz w:val="20"/>
                <w:szCs w:val="20"/>
                <w:lang w:val="fr-SN"/>
              </w:rPr>
              <w:t xml:space="preserve">L'auditeur doit communiquer de manière efficace avec l'entité auditée et les </w:t>
            </w:r>
            <w:r w:rsidR="00EC1D3D" w:rsidRPr="007D2A1B">
              <w:rPr>
                <w:rFonts w:cstheme="minorHAnsi"/>
                <w:bCs/>
                <w:sz w:val="20"/>
                <w:szCs w:val="20"/>
                <w:lang w:val="fr-SN"/>
              </w:rPr>
              <w:t>responsables de la gouvernance</w:t>
            </w:r>
            <w:r w:rsidRPr="007D2A1B">
              <w:rPr>
                <w:rFonts w:cstheme="minorHAnsi"/>
                <w:bCs/>
                <w:sz w:val="20"/>
                <w:szCs w:val="20"/>
                <w:lang w:val="fr-SN"/>
              </w:rPr>
              <w:t xml:space="preserve"> tout au long du processus d'audit</w:t>
            </w:r>
            <w:r w:rsidR="00336853" w:rsidRPr="007D2A1B">
              <w:rPr>
                <w:rFonts w:cstheme="minorHAnsi"/>
                <w:bCs/>
                <w:sz w:val="20"/>
                <w:szCs w:val="20"/>
                <w:lang w:val="fr-SN"/>
              </w:rPr>
              <w:t>.</w:t>
            </w:r>
          </w:p>
        </w:tc>
        <w:tc>
          <w:tcPr>
            <w:tcW w:w="1706" w:type="dxa"/>
            <w:tcBorders>
              <w:top w:val="single" w:sz="12" w:space="0" w:color="92CDDC" w:themeColor="accent5" w:themeTint="99"/>
              <w:bottom w:val="single" w:sz="4" w:space="0" w:color="92CDDC" w:themeColor="accent5" w:themeTint="99"/>
            </w:tcBorders>
          </w:tcPr>
          <w:sdt>
            <w:sdtPr>
              <w:rPr>
                <w:rFonts w:cstheme="minorHAnsi"/>
                <w:bCs/>
                <w:i/>
                <w:iCs/>
                <w:sz w:val="20"/>
                <w:szCs w:val="20"/>
                <w:lang w:val="fr-SN"/>
              </w:rPr>
              <w:alias w:val="Select "/>
              <w:tag w:val="Select "/>
              <w:id w:val="1078870626"/>
              <w:placeholder>
                <w:docPart w:val="A14CD7B9286F4940BC386821D64D7BFF"/>
              </w:placeholder>
              <w:showingPlcHdr/>
              <w:dropDownList>
                <w:listItem w:value="Choose an item."/>
                <w:listItem w:displayText="Yes" w:value="Yes"/>
                <w:listItem w:displayText="No" w:value="No"/>
                <w:listItem w:displayText="Not applicable" w:value="Not applicable"/>
              </w:dropDownList>
            </w:sdtPr>
            <w:sdtEndPr/>
            <w:sdtContent>
              <w:p w14:paraId="7C74FD90" w14:textId="77777777" w:rsidR="00037830" w:rsidRPr="007D2A1B" w:rsidRDefault="00037830" w:rsidP="005F071D">
                <w:pPr>
                  <w:keepNext/>
                  <w:keepLines/>
                  <w:pageBreakBefore/>
                  <w:rPr>
                    <w:lang w:val="fr-SN"/>
                  </w:rPr>
                </w:pPr>
                <w:r w:rsidRPr="007D2A1B">
                  <w:rPr>
                    <w:rStyle w:val="PlaceholderText"/>
                    <w:lang w:val="fr-SN"/>
                  </w:rPr>
                  <w:t>Choose an item.</w:t>
                </w:r>
              </w:p>
            </w:sdtContent>
          </w:sdt>
        </w:tc>
        <w:tc>
          <w:tcPr>
            <w:tcW w:w="2835" w:type="dxa"/>
            <w:tcBorders>
              <w:top w:val="single" w:sz="12" w:space="0" w:color="92CDDC" w:themeColor="accent5" w:themeTint="99"/>
              <w:bottom w:val="single" w:sz="4" w:space="0" w:color="92CDDC" w:themeColor="accent5" w:themeTint="99"/>
            </w:tcBorders>
          </w:tcPr>
          <w:p w14:paraId="2F306D08" w14:textId="77777777" w:rsidR="00037830" w:rsidRPr="007D2A1B" w:rsidRDefault="00037830" w:rsidP="005F071D">
            <w:pPr>
              <w:keepNext/>
              <w:keepLines/>
              <w:pageBreakBefore/>
              <w:rPr>
                <w:rFonts w:cstheme="minorHAnsi"/>
                <w:bCs/>
                <w:i/>
                <w:iCs/>
                <w:sz w:val="20"/>
                <w:szCs w:val="20"/>
                <w:lang w:val="fr-SN"/>
              </w:rPr>
            </w:pPr>
          </w:p>
        </w:tc>
        <w:tc>
          <w:tcPr>
            <w:tcW w:w="2268" w:type="dxa"/>
            <w:tcBorders>
              <w:top w:val="single" w:sz="12" w:space="0" w:color="92CDDC" w:themeColor="accent5" w:themeTint="99"/>
              <w:bottom w:val="single" w:sz="4" w:space="0" w:color="92CDDC" w:themeColor="accent5" w:themeTint="99"/>
            </w:tcBorders>
          </w:tcPr>
          <w:sdt>
            <w:sdtPr>
              <w:rPr>
                <w:rFonts w:cstheme="minorHAnsi"/>
                <w:bCs/>
                <w:i/>
                <w:iCs/>
                <w:sz w:val="20"/>
                <w:szCs w:val="20"/>
                <w:lang w:val="fr-SN"/>
              </w:rPr>
              <w:alias w:val="Select item(s) from the list"/>
              <w:tag w:val="Select item(s) from the list"/>
              <w:id w:val="1576550038"/>
              <w:placeholder>
                <w:docPart w:val="510C9AE40DC64927AC808511E09D11D4"/>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6FD39F26" w14:textId="77777777" w:rsidR="00037830" w:rsidRPr="007D2A1B" w:rsidRDefault="00037830" w:rsidP="005F071D">
                <w:pPr>
                  <w:keepNext/>
                  <w:keepLines/>
                  <w:pageBreakBefore/>
                  <w:rPr>
                    <w:lang w:val="fr-SN"/>
                  </w:rPr>
                </w:pPr>
                <w:r w:rsidRPr="007D2A1B">
                  <w:rPr>
                    <w:rStyle w:val="PlaceholderText"/>
                    <w:rFonts w:cstheme="minorHAnsi"/>
                    <w:lang w:val="fr-SN"/>
                  </w:rPr>
                  <w:t>Choose an item.</w:t>
                </w:r>
              </w:p>
            </w:sdtContent>
          </w:sdt>
        </w:tc>
        <w:tc>
          <w:tcPr>
            <w:tcW w:w="2835" w:type="dxa"/>
            <w:tcBorders>
              <w:top w:val="single" w:sz="12" w:space="0" w:color="92CDDC" w:themeColor="accent5" w:themeTint="99"/>
              <w:bottom w:val="single" w:sz="4" w:space="0" w:color="92CDDC" w:themeColor="accent5" w:themeTint="99"/>
            </w:tcBorders>
          </w:tcPr>
          <w:p w14:paraId="248D6D71" w14:textId="77777777" w:rsidR="00037830" w:rsidRPr="007D2A1B" w:rsidRDefault="00037830" w:rsidP="005F071D">
            <w:pPr>
              <w:keepNext/>
              <w:keepLines/>
              <w:pageBreakBefore/>
              <w:rPr>
                <w:rFonts w:cstheme="minorHAnsi"/>
                <w:b/>
                <w:sz w:val="20"/>
                <w:szCs w:val="20"/>
                <w:lang w:val="fr-SN"/>
              </w:rPr>
            </w:pPr>
          </w:p>
          <w:p w14:paraId="60AC4C9C" w14:textId="77777777" w:rsidR="00037830" w:rsidRPr="007D2A1B" w:rsidRDefault="00037830" w:rsidP="005F071D">
            <w:pPr>
              <w:keepNext/>
              <w:keepLines/>
              <w:pageBreakBefore/>
              <w:rPr>
                <w:rFonts w:cstheme="minorHAnsi"/>
                <w:b/>
                <w:sz w:val="20"/>
                <w:szCs w:val="20"/>
                <w:lang w:val="fr-SN"/>
              </w:rPr>
            </w:pPr>
          </w:p>
          <w:p w14:paraId="4D03DE3A" w14:textId="77777777" w:rsidR="00037830" w:rsidRPr="007D2A1B" w:rsidRDefault="00037830" w:rsidP="005F071D">
            <w:pPr>
              <w:keepNext/>
              <w:keepLines/>
              <w:pageBreakBefore/>
              <w:rPr>
                <w:rFonts w:cstheme="minorHAnsi"/>
                <w:b/>
                <w:sz w:val="20"/>
                <w:szCs w:val="20"/>
                <w:lang w:val="fr-SN"/>
              </w:rPr>
            </w:pPr>
          </w:p>
          <w:p w14:paraId="287143F1" w14:textId="77777777" w:rsidR="00037830" w:rsidRPr="007D2A1B" w:rsidRDefault="00037830" w:rsidP="005F071D">
            <w:pPr>
              <w:keepNext/>
              <w:keepLines/>
              <w:pageBreakBefore/>
              <w:rPr>
                <w:rFonts w:cstheme="minorHAnsi"/>
                <w:b/>
                <w:sz w:val="20"/>
                <w:szCs w:val="20"/>
                <w:lang w:val="fr-SN"/>
              </w:rPr>
            </w:pPr>
          </w:p>
        </w:tc>
        <w:tc>
          <w:tcPr>
            <w:tcW w:w="2410" w:type="dxa"/>
            <w:tcBorders>
              <w:top w:val="single" w:sz="12" w:space="0" w:color="92CDDC" w:themeColor="accent5" w:themeTint="99"/>
              <w:bottom w:val="single" w:sz="4" w:space="0" w:color="92CDDC" w:themeColor="accent5" w:themeTint="99"/>
              <w:right w:val="single" w:sz="12" w:space="0" w:color="92CDDC" w:themeColor="accent5" w:themeTint="99"/>
            </w:tcBorders>
          </w:tcPr>
          <w:p w14:paraId="1C484B78" w14:textId="77777777" w:rsidR="00037830" w:rsidRPr="007D2A1B" w:rsidRDefault="00037830" w:rsidP="005F071D">
            <w:pPr>
              <w:keepNext/>
              <w:keepLines/>
              <w:pageBreakBefore/>
              <w:rPr>
                <w:rFonts w:cstheme="minorHAnsi"/>
                <w:b/>
                <w:sz w:val="20"/>
                <w:szCs w:val="20"/>
                <w:lang w:val="fr-SN"/>
              </w:rPr>
            </w:pPr>
          </w:p>
        </w:tc>
      </w:tr>
      <w:tr w:rsidR="00037830" w:rsidRPr="007D2A1B" w14:paraId="2741CE9D" w14:textId="77777777" w:rsidTr="00600F9A">
        <w:tc>
          <w:tcPr>
            <w:tcW w:w="704" w:type="dxa"/>
            <w:tcBorders>
              <w:top w:val="single" w:sz="4" w:space="0" w:color="92CDDC" w:themeColor="accent5" w:themeTint="99"/>
              <w:left w:val="single" w:sz="12" w:space="0" w:color="92CDDC" w:themeColor="accent5" w:themeTint="99"/>
              <w:bottom w:val="single" w:sz="12" w:space="0" w:color="92CDDC" w:themeColor="accent5" w:themeTint="99"/>
            </w:tcBorders>
            <w:shd w:val="clear" w:color="auto" w:fill="F2F2F2" w:themeFill="background1" w:themeFillShade="F2"/>
          </w:tcPr>
          <w:p w14:paraId="105BCBA8" w14:textId="77777777" w:rsidR="00037830" w:rsidRPr="007D2A1B" w:rsidRDefault="00037830" w:rsidP="00037830">
            <w:pPr>
              <w:jc w:val="center"/>
              <w:rPr>
                <w:rFonts w:cstheme="minorHAnsi"/>
                <w:sz w:val="20"/>
                <w:szCs w:val="20"/>
                <w:lang w:val="fr-SN"/>
              </w:rPr>
            </w:pPr>
            <w:r w:rsidRPr="007D2A1B">
              <w:rPr>
                <w:rFonts w:cstheme="minorHAnsi"/>
                <w:sz w:val="20"/>
                <w:szCs w:val="20"/>
                <w:lang w:val="fr-SN"/>
              </w:rPr>
              <w:t>13</w:t>
            </w:r>
          </w:p>
        </w:tc>
        <w:tc>
          <w:tcPr>
            <w:tcW w:w="4820" w:type="dxa"/>
            <w:tcBorders>
              <w:top w:val="single" w:sz="4" w:space="0" w:color="92CDDC" w:themeColor="accent5" w:themeTint="99"/>
              <w:bottom w:val="single" w:sz="12" w:space="0" w:color="92CDDC" w:themeColor="accent5" w:themeTint="99"/>
            </w:tcBorders>
            <w:shd w:val="clear" w:color="auto" w:fill="EEECE1" w:themeFill="background2"/>
          </w:tcPr>
          <w:p w14:paraId="2CA0ABA6" w14:textId="77777777" w:rsidR="00037830" w:rsidRPr="007D2A1B" w:rsidRDefault="00037830" w:rsidP="00C51E87">
            <w:pPr>
              <w:pStyle w:val="ListParagraph"/>
              <w:tabs>
                <w:tab w:val="left" w:pos="851"/>
              </w:tabs>
              <w:autoSpaceDE w:val="0"/>
              <w:autoSpaceDN w:val="0"/>
              <w:adjustRightInd w:val="0"/>
              <w:ind w:left="0"/>
              <w:jc w:val="left"/>
              <w:rPr>
                <w:rFonts w:cstheme="minorHAnsi"/>
                <w:color w:val="31849B" w:themeColor="accent5" w:themeShade="BF"/>
                <w:sz w:val="18"/>
                <w:szCs w:val="18"/>
                <w:lang w:val="fr-SN"/>
              </w:rPr>
            </w:pPr>
            <w:r w:rsidRPr="007D2A1B">
              <w:rPr>
                <w:rFonts w:cstheme="minorHAnsi"/>
                <w:color w:val="31849B" w:themeColor="accent5" w:themeShade="BF"/>
                <w:sz w:val="18"/>
                <w:szCs w:val="18"/>
                <w:lang w:val="fr-SN"/>
              </w:rPr>
              <w:t>ISSAI 4000/99</w:t>
            </w:r>
          </w:p>
          <w:p w14:paraId="2AE5BAF3" w14:textId="77C81C06" w:rsidR="00037830" w:rsidRPr="007D2A1B" w:rsidRDefault="009924FA" w:rsidP="00C51E87">
            <w:pPr>
              <w:jc w:val="left"/>
              <w:rPr>
                <w:rFonts w:cstheme="minorHAnsi"/>
                <w:bCs/>
                <w:sz w:val="20"/>
                <w:szCs w:val="20"/>
                <w:lang w:val="fr-SN"/>
              </w:rPr>
            </w:pPr>
            <w:r w:rsidRPr="007D2A1B">
              <w:rPr>
                <w:rFonts w:cstheme="minorHAnsi"/>
                <w:bCs/>
                <w:sz w:val="20"/>
                <w:szCs w:val="20"/>
                <w:lang w:val="fr-SN"/>
              </w:rPr>
              <w:t>Les cas de non-conformité significative doivent être communiqués au niveau approprié de la direction et (le cas échéant) aux personnes responsables de la gouvernance. Les autres questions importantes découlant de l'audit qui sont directement liées à l'entité doivent également être communiquées</w:t>
            </w:r>
            <w:r w:rsidR="00E419F0" w:rsidRPr="007D2A1B">
              <w:rPr>
                <w:rFonts w:cstheme="minorHAnsi"/>
                <w:bCs/>
                <w:sz w:val="20"/>
                <w:szCs w:val="20"/>
                <w:lang w:val="fr-SN"/>
              </w:rPr>
              <w:t>.</w:t>
            </w:r>
          </w:p>
        </w:tc>
        <w:tc>
          <w:tcPr>
            <w:tcW w:w="1706" w:type="dxa"/>
            <w:tcBorders>
              <w:top w:val="single" w:sz="4" w:space="0" w:color="92CDDC" w:themeColor="accent5" w:themeTint="99"/>
              <w:bottom w:val="single" w:sz="12" w:space="0" w:color="92CDDC" w:themeColor="accent5" w:themeTint="99"/>
            </w:tcBorders>
          </w:tcPr>
          <w:sdt>
            <w:sdtPr>
              <w:rPr>
                <w:rFonts w:cstheme="minorHAnsi"/>
                <w:bCs/>
                <w:i/>
                <w:iCs/>
                <w:sz w:val="20"/>
                <w:szCs w:val="20"/>
                <w:lang w:val="fr-SN"/>
              </w:rPr>
              <w:alias w:val="Select "/>
              <w:tag w:val="Select "/>
              <w:id w:val="1136689926"/>
              <w:placeholder>
                <w:docPart w:val="6F5821B6E95D4E1B97F5B41AAD1ED0FF"/>
              </w:placeholder>
              <w:showingPlcHdr/>
              <w:dropDownList>
                <w:listItem w:value="Choose an item."/>
                <w:listItem w:displayText="Yes" w:value="Yes"/>
                <w:listItem w:displayText="No" w:value="No"/>
                <w:listItem w:displayText="Not applicable" w:value="Not applicable"/>
              </w:dropDownList>
            </w:sdtPr>
            <w:sdtEndPr/>
            <w:sdtContent>
              <w:p w14:paraId="4A41C63B" w14:textId="77777777" w:rsidR="00037830" w:rsidRPr="007D2A1B" w:rsidRDefault="00037830" w:rsidP="00037830">
                <w:pPr>
                  <w:rPr>
                    <w:lang w:val="fr-SN"/>
                  </w:rPr>
                </w:pPr>
                <w:r w:rsidRPr="007D2A1B">
                  <w:rPr>
                    <w:rStyle w:val="PlaceholderText"/>
                    <w:lang w:val="fr-SN"/>
                  </w:rPr>
                  <w:t>Choose an item.</w:t>
                </w:r>
              </w:p>
            </w:sdtContent>
          </w:sdt>
        </w:tc>
        <w:tc>
          <w:tcPr>
            <w:tcW w:w="2835" w:type="dxa"/>
            <w:tcBorders>
              <w:top w:val="single" w:sz="4" w:space="0" w:color="92CDDC" w:themeColor="accent5" w:themeTint="99"/>
              <w:bottom w:val="single" w:sz="12" w:space="0" w:color="92CDDC" w:themeColor="accent5" w:themeTint="99"/>
            </w:tcBorders>
          </w:tcPr>
          <w:p w14:paraId="585EA9FC" w14:textId="77777777" w:rsidR="00037830" w:rsidRPr="007D2A1B" w:rsidRDefault="00037830" w:rsidP="00037830">
            <w:pPr>
              <w:rPr>
                <w:rFonts w:cstheme="minorHAnsi"/>
                <w:bCs/>
                <w:i/>
                <w:iCs/>
                <w:sz w:val="20"/>
                <w:szCs w:val="20"/>
                <w:lang w:val="fr-SN"/>
              </w:rPr>
            </w:pPr>
          </w:p>
        </w:tc>
        <w:tc>
          <w:tcPr>
            <w:tcW w:w="2268" w:type="dxa"/>
            <w:tcBorders>
              <w:top w:val="single" w:sz="4" w:space="0" w:color="92CDDC" w:themeColor="accent5" w:themeTint="99"/>
              <w:bottom w:val="single" w:sz="12" w:space="0" w:color="92CDDC" w:themeColor="accent5" w:themeTint="99"/>
            </w:tcBorders>
          </w:tcPr>
          <w:sdt>
            <w:sdtPr>
              <w:rPr>
                <w:rFonts w:cstheme="minorHAnsi"/>
                <w:bCs/>
                <w:i/>
                <w:iCs/>
                <w:sz w:val="20"/>
                <w:szCs w:val="20"/>
                <w:lang w:val="fr-SN"/>
              </w:rPr>
              <w:alias w:val="Select item(s) from the list"/>
              <w:tag w:val="Select item(s) from the list"/>
              <w:id w:val="-653150242"/>
              <w:placeholder>
                <w:docPart w:val="1D399CCCF2B245FEADC5DE80C8FFDE9A"/>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42AC1F9C" w14:textId="77777777" w:rsidR="00037830" w:rsidRPr="007D2A1B" w:rsidRDefault="00037830" w:rsidP="00037830">
                <w:pPr>
                  <w:rPr>
                    <w:lang w:val="fr-SN"/>
                  </w:rPr>
                </w:pPr>
                <w:r w:rsidRPr="007D2A1B">
                  <w:rPr>
                    <w:rStyle w:val="PlaceholderText"/>
                    <w:rFonts w:cstheme="minorHAnsi"/>
                    <w:lang w:val="fr-SN"/>
                  </w:rPr>
                  <w:t>Choose an item.</w:t>
                </w:r>
              </w:p>
            </w:sdtContent>
          </w:sdt>
        </w:tc>
        <w:tc>
          <w:tcPr>
            <w:tcW w:w="2835" w:type="dxa"/>
            <w:tcBorders>
              <w:top w:val="single" w:sz="4" w:space="0" w:color="92CDDC" w:themeColor="accent5" w:themeTint="99"/>
              <w:bottom w:val="single" w:sz="12" w:space="0" w:color="92CDDC" w:themeColor="accent5" w:themeTint="99"/>
            </w:tcBorders>
          </w:tcPr>
          <w:p w14:paraId="60456F33" w14:textId="77777777" w:rsidR="00037830" w:rsidRPr="007D2A1B" w:rsidRDefault="00037830" w:rsidP="00037830">
            <w:pPr>
              <w:rPr>
                <w:rFonts w:cstheme="minorHAnsi"/>
                <w:b/>
                <w:sz w:val="20"/>
                <w:szCs w:val="20"/>
                <w:lang w:val="fr-SN"/>
              </w:rPr>
            </w:pPr>
          </w:p>
        </w:tc>
        <w:tc>
          <w:tcPr>
            <w:tcW w:w="2410" w:type="dxa"/>
            <w:tcBorders>
              <w:top w:val="single" w:sz="4" w:space="0" w:color="92CDDC" w:themeColor="accent5" w:themeTint="99"/>
              <w:bottom w:val="single" w:sz="12" w:space="0" w:color="92CDDC" w:themeColor="accent5" w:themeTint="99"/>
              <w:right w:val="single" w:sz="12" w:space="0" w:color="92CDDC" w:themeColor="accent5" w:themeTint="99"/>
            </w:tcBorders>
          </w:tcPr>
          <w:p w14:paraId="62C7D4F6" w14:textId="77777777" w:rsidR="00037830" w:rsidRPr="007D2A1B" w:rsidRDefault="00037830" w:rsidP="00037830">
            <w:pPr>
              <w:rPr>
                <w:rFonts w:cstheme="minorHAnsi"/>
                <w:b/>
                <w:sz w:val="20"/>
                <w:szCs w:val="20"/>
                <w:lang w:val="fr-SN"/>
              </w:rPr>
            </w:pPr>
          </w:p>
        </w:tc>
      </w:tr>
    </w:tbl>
    <w:p w14:paraId="22A0306F" w14:textId="77777777" w:rsidR="00037830" w:rsidRPr="007D2A1B" w:rsidRDefault="00037830" w:rsidP="00037830">
      <w:pPr>
        <w:rPr>
          <w:rFonts w:cstheme="minorHAnsi"/>
          <w:lang w:val="fr-SN"/>
        </w:rPr>
      </w:pPr>
    </w:p>
    <w:p w14:paraId="4D2A5C9D" w14:textId="79CFA583" w:rsidR="00037830" w:rsidRPr="007D2A1B" w:rsidRDefault="00C22CF9" w:rsidP="007708A4">
      <w:pPr>
        <w:pStyle w:val="ListParagraph"/>
        <w:pageBreakBefore/>
        <w:numPr>
          <w:ilvl w:val="0"/>
          <w:numId w:val="9"/>
        </w:numPr>
        <w:shd w:val="clear" w:color="auto" w:fill="DAEEF3" w:themeFill="accent5" w:themeFillTint="33"/>
        <w:tabs>
          <w:tab w:val="left" w:pos="482"/>
        </w:tabs>
        <w:spacing w:after="0" w:line="276" w:lineRule="auto"/>
        <w:ind w:left="0" w:right="147" w:hanging="284"/>
        <w:jc w:val="left"/>
        <w:rPr>
          <w:rFonts w:ascii="Daytona" w:hAnsi="Daytona" w:cstheme="minorHAnsi"/>
          <w:bCs/>
          <w:sz w:val="20"/>
          <w:szCs w:val="20"/>
          <w:lang w:val="fr-SN"/>
        </w:rPr>
      </w:pPr>
      <w:r w:rsidRPr="007D2A1B">
        <w:rPr>
          <w:rFonts w:ascii="Daytona" w:hAnsi="Daytona" w:cstheme="minorHAnsi"/>
          <w:bCs/>
          <w:sz w:val="20"/>
          <w:szCs w:val="20"/>
          <w:lang w:val="fr-SN"/>
        </w:rPr>
        <w:lastRenderedPageBreak/>
        <w:t>Exigences relatives au processus de planification des audits de conformité</w:t>
      </w:r>
    </w:p>
    <w:tbl>
      <w:tblPr>
        <w:tblW w:w="17578" w:type="dxa"/>
        <w:tblInd w:w="-289"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2CDDC" w:themeColor="accent5" w:themeTint="99"/>
          <w:insideV w:val="single" w:sz="4" w:space="0" w:color="92CDDC" w:themeColor="accent5" w:themeTint="99"/>
        </w:tblBorders>
        <w:tblLayout w:type="fixed"/>
        <w:tblLook w:val="04A0" w:firstRow="1" w:lastRow="0" w:firstColumn="1" w:lastColumn="0" w:noHBand="0" w:noVBand="1"/>
      </w:tblPr>
      <w:tblGrid>
        <w:gridCol w:w="704"/>
        <w:gridCol w:w="4820"/>
        <w:gridCol w:w="1706"/>
        <w:gridCol w:w="2835"/>
        <w:gridCol w:w="2268"/>
        <w:gridCol w:w="2835"/>
        <w:gridCol w:w="2410"/>
      </w:tblGrid>
      <w:tr w:rsidR="00037830" w:rsidRPr="00571F8D" w14:paraId="775BB924" w14:textId="77777777" w:rsidTr="00600F9A">
        <w:trPr>
          <w:trHeight w:val="852"/>
          <w:tblHeader/>
        </w:trPr>
        <w:tc>
          <w:tcPr>
            <w:tcW w:w="704" w:type="dxa"/>
            <w:tcBorders>
              <w:top w:val="single" w:sz="12" w:space="0" w:color="92CDDC" w:themeColor="accent5" w:themeTint="99"/>
              <w:left w:val="single" w:sz="12" w:space="0" w:color="92CDDC" w:themeColor="accent5" w:themeTint="99"/>
              <w:bottom w:val="single" w:sz="4" w:space="0" w:color="943634" w:themeColor="accent2" w:themeShade="BF"/>
            </w:tcBorders>
            <w:shd w:val="clear" w:color="auto" w:fill="F2F2F2" w:themeFill="background1" w:themeFillShade="F2"/>
          </w:tcPr>
          <w:p w14:paraId="6D2FC1B5" w14:textId="77777777" w:rsidR="00037830" w:rsidRPr="007D2A1B" w:rsidRDefault="00037830" w:rsidP="00037830">
            <w:pPr>
              <w:jc w:val="center"/>
              <w:rPr>
                <w:rFonts w:cstheme="minorHAnsi"/>
                <w:bCs/>
                <w:sz w:val="20"/>
                <w:szCs w:val="20"/>
                <w:lang w:val="fr-SN"/>
              </w:rPr>
            </w:pPr>
            <w:r w:rsidRPr="007D2A1B">
              <w:rPr>
                <w:rFonts w:ascii="Calibri" w:eastAsia="Times New Roman" w:hAnsi="Calibri" w:cs="Calibri"/>
                <w:sz w:val="18"/>
                <w:szCs w:val="18"/>
                <w:lang w:val="fr-SN" w:eastAsia="nb-NO"/>
              </w:rPr>
              <w:t>No.</w:t>
            </w:r>
          </w:p>
        </w:tc>
        <w:tc>
          <w:tcPr>
            <w:tcW w:w="4820"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5C273251" w14:textId="7EBA6E91" w:rsidR="00037830" w:rsidRPr="007D2A1B" w:rsidRDefault="00C22CF9" w:rsidP="00037830">
            <w:pPr>
              <w:jc w:val="center"/>
              <w:rPr>
                <w:rFonts w:cstheme="minorHAnsi"/>
                <w:bCs/>
                <w:sz w:val="20"/>
                <w:szCs w:val="20"/>
                <w:lang w:val="fr-SN"/>
              </w:rPr>
            </w:pPr>
            <w:r w:rsidRPr="007D2A1B">
              <w:rPr>
                <w:rFonts w:ascii="Calibri" w:eastAsia="Times New Roman" w:hAnsi="Calibri" w:cs="Calibri"/>
                <w:sz w:val="18"/>
                <w:szCs w:val="18"/>
                <w:lang w:val="fr-SN" w:eastAsia="nb-NO"/>
              </w:rPr>
              <w:t>Exigences de la norme ISSAI 4000</w:t>
            </w:r>
            <w:r w:rsidR="00037830" w:rsidRPr="007D2A1B">
              <w:rPr>
                <w:rFonts w:ascii="Calibri" w:eastAsia="Times New Roman" w:hAnsi="Calibri" w:cs="Calibri"/>
                <w:sz w:val="18"/>
                <w:szCs w:val="18"/>
                <w:lang w:val="fr-SN" w:eastAsia="nb-NO"/>
              </w:rPr>
              <w:t xml:space="preserve"> </w:t>
            </w:r>
            <w:r w:rsidR="00037830" w:rsidRPr="007D2A1B">
              <w:rPr>
                <w:rFonts w:ascii="Calibri" w:eastAsia="Times New Roman" w:hAnsi="Calibri" w:cs="Calibri"/>
                <w:sz w:val="18"/>
                <w:szCs w:val="18"/>
                <w:lang w:val="fr-SN" w:eastAsia="nb-NO"/>
              </w:rPr>
              <w:br/>
            </w:r>
            <w:r w:rsidR="00464708" w:rsidRPr="007D2A1B">
              <w:rPr>
                <w:rFonts w:ascii="Calibri" w:eastAsia="Times New Roman" w:hAnsi="Calibri" w:cs="Calibri"/>
                <w:color w:val="00B050"/>
                <w:sz w:val="18"/>
                <w:szCs w:val="18"/>
                <w:lang w:val="fr-SN" w:eastAsia="nb-NO"/>
              </w:rPr>
              <w:t>(</w:t>
            </w:r>
            <w:r w:rsidRPr="007D2A1B">
              <w:rPr>
                <w:rFonts w:ascii="Calibri" w:eastAsia="Times New Roman" w:hAnsi="Calibri" w:cs="Calibri"/>
                <w:color w:val="00B050"/>
                <w:sz w:val="18"/>
                <w:szCs w:val="18"/>
                <w:lang w:val="fr-SN" w:eastAsia="nb-NO"/>
              </w:rPr>
              <w:t>Tenez compte des explications et des conseils fournis à la section 6 pour chaque exigence</w:t>
            </w:r>
            <w:r w:rsidR="003E2BBF" w:rsidRPr="007D2A1B">
              <w:rPr>
                <w:rFonts w:ascii="Calibri" w:eastAsia="Times New Roman" w:hAnsi="Calibri" w:cs="Calibri"/>
                <w:color w:val="00B050"/>
                <w:sz w:val="18"/>
                <w:szCs w:val="18"/>
                <w:lang w:val="fr-SN" w:eastAsia="nb-NO"/>
              </w:rPr>
              <w:t>.</w:t>
            </w:r>
            <w:r w:rsidR="00464708" w:rsidRPr="007D2A1B">
              <w:rPr>
                <w:rFonts w:ascii="Calibri" w:eastAsia="Times New Roman" w:hAnsi="Calibri" w:cs="Calibri"/>
                <w:color w:val="00B050"/>
                <w:sz w:val="18"/>
                <w:szCs w:val="18"/>
                <w:lang w:val="fr-SN" w:eastAsia="nb-NO"/>
              </w:rPr>
              <w:t>)</w:t>
            </w:r>
          </w:p>
        </w:tc>
        <w:tc>
          <w:tcPr>
            <w:tcW w:w="1706"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66C2271D" w14:textId="3502D256" w:rsidR="00037830" w:rsidRPr="007D2A1B" w:rsidRDefault="007F4CFB" w:rsidP="00037830">
            <w:pPr>
              <w:jc w:val="center"/>
              <w:rPr>
                <w:rFonts w:cstheme="minorHAnsi"/>
                <w:bCs/>
                <w:sz w:val="18"/>
                <w:szCs w:val="18"/>
                <w:lang w:val="fr-SN"/>
              </w:rPr>
            </w:pPr>
            <w:r w:rsidRPr="007D2A1B">
              <w:rPr>
                <w:rFonts w:ascii="Calibri" w:eastAsia="Times New Roman" w:hAnsi="Calibri" w:cs="Calibri"/>
                <w:sz w:val="18"/>
                <w:szCs w:val="18"/>
                <w:lang w:val="fr-SN" w:eastAsia="nb-NO"/>
              </w:rPr>
              <w:t>L'exigence est-elle mise en œuvre dans la pratique d'audit ? (Sélectionnez dans la liste déroulante</w:t>
            </w:r>
            <w:r w:rsidR="00946128" w:rsidRPr="007D2A1B">
              <w:rPr>
                <w:rFonts w:ascii="Calibri" w:eastAsia="Times New Roman" w:hAnsi="Calibri" w:cs="Calibri"/>
                <w:sz w:val="18"/>
                <w:szCs w:val="18"/>
                <w:lang w:val="fr-SN" w:eastAsia="nb-NO"/>
              </w:rPr>
              <w:t>.</w:t>
            </w:r>
            <w:r w:rsidR="00037830" w:rsidRPr="007D2A1B">
              <w:rPr>
                <w:rFonts w:ascii="Calibri" w:eastAsia="Times New Roman" w:hAnsi="Calibri" w:cs="Calibri"/>
                <w:sz w:val="18"/>
                <w:szCs w:val="18"/>
                <w:lang w:val="fr-SN" w:eastAsia="nb-NO"/>
              </w:rPr>
              <w:t>)</w:t>
            </w:r>
          </w:p>
        </w:tc>
        <w:tc>
          <w:tcPr>
            <w:tcW w:w="2835"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41636DA2" w14:textId="5C935607" w:rsidR="00037830" w:rsidRPr="007D2A1B" w:rsidRDefault="00AC7950" w:rsidP="00037830">
            <w:pPr>
              <w:jc w:val="center"/>
              <w:textAlignment w:val="center"/>
              <w:rPr>
                <w:rFonts w:cstheme="minorHAnsi"/>
                <w:bCs/>
                <w:sz w:val="20"/>
                <w:szCs w:val="20"/>
                <w:lang w:val="fr-SN"/>
              </w:rPr>
            </w:pPr>
            <w:r w:rsidRPr="007D2A1B">
              <w:rPr>
                <w:rFonts w:ascii="Calibri" w:eastAsia="Times New Roman" w:hAnsi="Calibri" w:cs="Calibri"/>
                <w:sz w:val="18"/>
                <w:szCs w:val="18"/>
                <w:lang w:val="fr-SN" w:eastAsia="nb-NO"/>
              </w:rPr>
              <w:t>Si</w:t>
            </w:r>
            <w:r w:rsidR="00037830" w:rsidRPr="007D2A1B">
              <w:rPr>
                <w:rFonts w:ascii="Calibri" w:eastAsia="Times New Roman" w:hAnsi="Calibri" w:cs="Calibri"/>
                <w:sz w:val="18"/>
                <w:szCs w:val="18"/>
                <w:lang w:val="fr-SN" w:eastAsia="nb-NO"/>
              </w:rPr>
              <w:t> </w:t>
            </w:r>
            <w:r w:rsidRPr="007D2A1B">
              <w:rPr>
                <w:rFonts w:ascii="Calibri" w:eastAsia="Times New Roman" w:hAnsi="Calibri" w:cs="Calibri"/>
                <w:b/>
                <w:bCs/>
                <w:color w:val="548235"/>
                <w:sz w:val="18"/>
                <w:szCs w:val="18"/>
                <w:lang w:val="fr-SN" w:eastAsia="nb-NO"/>
              </w:rPr>
              <w:t>OUI</w:t>
            </w:r>
            <w:r w:rsidR="00037830" w:rsidRPr="007D2A1B">
              <w:rPr>
                <w:rFonts w:ascii="Calibri" w:eastAsia="Times New Roman" w:hAnsi="Calibri" w:cs="Calibri"/>
                <w:b/>
                <w:bCs/>
                <w:color w:val="548235"/>
                <w:sz w:val="18"/>
                <w:szCs w:val="18"/>
                <w:lang w:val="fr-SN" w:eastAsia="nb-NO"/>
              </w:rPr>
              <w:t>:</w:t>
            </w:r>
            <w:r w:rsidR="00037830" w:rsidRPr="007D2A1B">
              <w:rPr>
                <w:rFonts w:ascii="Calibri" w:eastAsia="Times New Roman" w:hAnsi="Calibri" w:cs="Calibri"/>
                <w:sz w:val="18"/>
                <w:szCs w:val="18"/>
                <w:lang w:val="fr-SN" w:eastAsia="nb-NO"/>
              </w:rPr>
              <w:t xml:space="preserve"> </w:t>
            </w:r>
            <w:r w:rsidR="00037830" w:rsidRPr="007D2A1B">
              <w:rPr>
                <w:rFonts w:ascii="Calibri" w:eastAsia="Times New Roman" w:hAnsi="Calibri" w:cs="Calibri"/>
                <w:sz w:val="18"/>
                <w:szCs w:val="18"/>
                <w:lang w:val="fr-SN" w:eastAsia="nb-NO"/>
              </w:rPr>
              <w:br/>
            </w:r>
            <w:r w:rsidR="007F4CFB" w:rsidRPr="007D2A1B">
              <w:rPr>
                <w:rFonts w:ascii="Calibri" w:eastAsia="Times New Roman" w:hAnsi="Calibri" w:cs="Calibri"/>
                <w:sz w:val="18"/>
                <w:szCs w:val="18"/>
                <w:lang w:val="fr-SN" w:eastAsia="nb-NO"/>
              </w:rPr>
              <w:t>Expliquer comment cette exigence est mise en œuvre dans la pratique d'audit de l'ISC (avec des preuves et des documents de référence</w:t>
            </w:r>
            <w:r w:rsidR="00037830" w:rsidRPr="007D2A1B">
              <w:rPr>
                <w:rFonts w:ascii="Calibri" w:eastAsia="Times New Roman" w:hAnsi="Calibri" w:cs="Calibri"/>
                <w:sz w:val="18"/>
                <w:szCs w:val="18"/>
                <w:lang w:val="fr-SN" w:eastAsia="nb-NO"/>
              </w:rPr>
              <w:t>)</w:t>
            </w:r>
            <w:r w:rsidR="004E021D" w:rsidRPr="007D2A1B">
              <w:rPr>
                <w:rFonts w:ascii="Calibri" w:eastAsia="Times New Roman" w:hAnsi="Calibri" w:cs="Calibri"/>
                <w:sz w:val="18"/>
                <w:szCs w:val="18"/>
                <w:lang w:val="fr-SN" w:eastAsia="nb-NO"/>
              </w:rPr>
              <w:t>.</w:t>
            </w:r>
          </w:p>
        </w:tc>
        <w:tc>
          <w:tcPr>
            <w:tcW w:w="2268"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1E71C17C" w14:textId="2B2119F8" w:rsidR="00037830" w:rsidRPr="007D2A1B" w:rsidRDefault="00AC7950" w:rsidP="00585C7D">
            <w:pPr>
              <w:pStyle w:val="ListParagraph"/>
              <w:ind w:left="0"/>
              <w:jc w:val="center"/>
              <w:rPr>
                <w:rFonts w:cstheme="minorHAnsi"/>
                <w:bCs/>
                <w:i/>
                <w:iCs/>
                <w:sz w:val="20"/>
                <w:szCs w:val="20"/>
                <w:lang w:val="fr-SN"/>
              </w:rPr>
            </w:pPr>
            <w:r w:rsidRPr="007D2A1B">
              <w:rPr>
                <w:rFonts w:ascii="Calibri" w:eastAsia="Times New Roman" w:hAnsi="Calibri" w:cs="Calibri"/>
                <w:sz w:val="18"/>
                <w:szCs w:val="18"/>
                <w:lang w:val="fr-SN" w:eastAsia="nb-NO"/>
              </w:rPr>
              <w:t>Si</w:t>
            </w:r>
            <w:r w:rsidR="00037830" w:rsidRPr="007D2A1B">
              <w:rPr>
                <w:rFonts w:ascii="Calibri" w:eastAsia="Times New Roman" w:hAnsi="Calibri" w:cs="Calibri"/>
                <w:b/>
                <w:bCs/>
                <w:sz w:val="18"/>
                <w:szCs w:val="18"/>
                <w:lang w:val="fr-SN" w:eastAsia="nb-NO"/>
              </w:rPr>
              <w:t xml:space="preserve"> </w:t>
            </w:r>
            <w:r w:rsidR="00037830" w:rsidRPr="007D2A1B">
              <w:rPr>
                <w:rFonts w:ascii="Calibri" w:eastAsia="Times New Roman" w:hAnsi="Calibri" w:cs="Calibri"/>
                <w:b/>
                <w:bCs/>
                <w:color w:val="FF0000"/>
                <w:sz w:val="18"/>
                <w:szCs w:val="18"/>
                <w:lang w:val="fr-SN" w:eastAsia="nb-NO"/>
              </w:rPr>
              <w:t>NO</w:t>
            </w:r>
            <w:r w:rsidRPr="007D2A1B">
              <w:rPr>
                <w:rFonts w:ascii="Calibri" w:eastAsia="Times New Roman" w:hAnsi="Calibri" w:cs="Calibri"/>
                <w:b/>
                <w:bCs/>
                <w:color w:val="FF0000"/>
                <w:sz w:val="18"/>
                <w:szCs w:val="18"/>
                <w:lang w:val="fr-SN" w:eastAsia="nb-NO"/>
              </w:rPr>
              <w:t>N</w:t>
            </w:r>
            <w:r w:rsidR="00037830" w:rsidRPr="007D2A1B">
              <w:rPr>
                <w:rFonts w:ascii="Calibri" w:eastAsia="Times New Roman" w:hAnsi="Calibri" w:cs="Calibri"/>
                <w:b/>
                <w:bCs/>
                <w:color w:val="FF0000"/>
                <w:sz w:val="18"/>
                <w:szCs w:val="18"/>
                <w:lang w:val="fr-SN" w:eastAsia="nb-NO"/>
              </w:rPr>
              <w:t>:</w:t>
            </w:r>
            <w:r w:rsidR="00037830" w:rsidRPr="007D2A1B">
              <w:rPr>
                <w:rFonts w:ascii="Calibri" w:eastAsia="Times New Roman" w:hAnsi="Calibri" w:cs="Calibri"/>
                <w:b/>
                <w:bCs/>
                <w:sz w:val="18"/>
                <w:szCs w:val="18"/>
                <w:lang w:val="fr-SN" w:eastAsia="nb-NO"/>
              </w:rPr>
              <w:t xml:space="preserve"> </w:t>
            </w:r>
            <w:r w:rsidR="00037830" w:rsidRPr="007D2A1B">
              <w:rPr>
                <w:rFonts w:ascii="Calibri" w:eastAsia="Times New Roman" w:hAnsi="Calibri" w:cs="Calibri"/>
                <w:b/>
                <w:bCs/>
                <w:sz w:val="18"/>
                <w:szCs w:val="18"/>
                <w:lang w:val="fr-SN" w:eastAsia="nb-NO"/>
              </w:rPr>
              <w:br/>
            </w:r>
            <w:r w:rsidRPr="007D2A1B">
              <w:rPr>
                <w:rFonts w:ascii="Calibri" w:eastAsia="Times New Roman" w:hAnsi="Calibri" w:cs="Calibri"/>
                <w:sz w:val="18"/>
                <w:szCs w:val="18"/>
                <w:lang w:val="fr-SN" w:eastAsia="nb-NO"/>
              </w:rPr>
              <w:t>Déterminez les efforts de mise en œuvre nécessaires. (Sélectionnez dans la liste déroulante</w:t>
            </w:r>
            <w:r w:rsidR="004E021D" w:rsidRPr="007D2A1B">
              <w:rPr>
                <w:rFonts w:ascii="Calibri" w:eastAsia="Times New Roman" w:hAnsi="Calibri" w:cs="Calibri"/>
                <w:sz w:val="18"/>
                <w:szCs w:val="18"/>
                <w:lang w:val="fr-SN" w:eastAsia="nb-NO"/>
              </w:rPr>
              <w:t>.</w:t>
            </w:r>
            <w:r w:rsidR="00037830" w:rsidRPr="007D2A1B">
              <w:rPr>
                <w:rFonts w:ascii="Calibri" w:eastAsia="Times New Roman" w:hAnsi="Calibri" w:cs="Calibri"/>
                <w:sz w:val="18"/>
                <w:szCs w:val="18"/>
                <w:lang w:val="fr-SN" w:eastAsia="nb-NO"/>
              </w:rPr>
              <w:t>)</w:t>
            </w:r>
          </w:p>
        </w:tc>
        <w:tc>
          <w:tcPr>
            <w:tcW w:w="2835"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0D187F87" w14:textId="7D7F73EA" w:rsidR="00037830" w:rsidRPr="007D2A1B" w:rsidRDefault="00AC7950" w:rsidP="00037830">
            <w:pPr>
              <w:jc w:val="center"/>
              <w:textAlignment w:val="center"/>
              <w:rPr>
                <w:rFonts w:cstheme="minorHAnsi"/>
                <w:bCs/>
                <w:sz w:val="20"/>
                <w:szCs w:val="20"/>
                <w:lang w:val="fr-SN"/>
              </w:rPr>
            </w:pPr>
            <w:r w:rsidRPr="007D2A1B">
              <w:rPr>
                <w:rFonts w:ascii="Calibri" w:eastAsia="Times New Roman" w:hAnsi="Calibri" w:cs="Calibri"/>
                <w:sz w:val="18"/>
                <w:szCs w:val="18"/>
                <w:lang w:val="fr-SN" w:eastAsia="nb-NO"/>
              </w:rPr>
              <w:t>Si</w:t>
            </w:r>
            <w:r w:rsidR="00037830" w:rsidRPr="007D2A1B">
              <w:rPr>
                <w:rFonts w:ascii="Calibri" w:eastAsia="Times New Roman" w:hAnsi="Calibri" w:cs="Calibri"/>
                <w:sz w:val="18"/>
                <w:szCs w:val="18"/>
                <w:lang w:val="fr-SN" w:eastAsia="nb-NO"/>
              </w:rPr>
              <w:t xml:space="preserve"> </w:t>
            </w:r>
            <w:r w:rsidR="00037830" w:rsidRPr="007D2A1B">
              <w:rPr>
                <w:rFonts w:ascii="Calibri" w:eastAsia="Times New Roman" w:hAnsi="Calibri" w:cs="Calibri"/>
                <w:b/>
                <w:bCs/>
                <w:color w:val="FF0000"/>
                <w:sz w:val="18"/>
                <w:szCs w:val="18"/>
                <w:lang w:val="fr-SN" w:eastAsia="nb-NO"/>
              </w:rPr>
              <w:t>NO</w:t>
            </w:r>
            <w:r w:rsidRPr="007D2A1B">
              <w:rPr>
                <w:rFonts w:ascii="Calibri" w:eastAsia="Times New Roman" w:hAnsi="Calibri" w:cs="Calibri"/>
                <w:b/>
                <w:bCs/>
                <w:color w:val="FF0000"/>
                <w:sz w:val="18"/>
                <w:szCs w:val="18"/>
                <w:lang w:val="fr-SN" w:eastAsia="nb-NO"/>
              </w:rPr>
              <w:t>N</w:t>
            </w:r>
            <w:r w:rsidR="00037830" w:rsidRPr="007D2A1B">
              <w:rPr>
                <w:rFonts w:ascii="Calibri" w:eastAsia="Times New Roman" w:hAnsi="Calibri" w:cs="Calibri"/>
                <w:b/>
                <w:bCs/>
                <w:color w:val="FF0000"/>
                <w:sz w:val="18"/>
                <w:szCs w:val="18"/>
                <w:lang w:val="fr-SN" w:eastAsia="nb-NO"/>
              </w:rPr>
              <w:t>:</w:t>
            </w:r>
            <w:r w:rsidR="00037830" w:rsidRPr="007D2A1B">
              <w:rPr>
                <w:rFonts w:ascii="Calibri" w:eastAsia="Times New Roman" w:hAnsi="Calibri" w:cs="Calibri"/>
                <w:sz w:val="18"/>
                <w:szCs w:val="18"/>
                <w:lang w:val="fr-SN" w:eastAsia="nb-NO"/>
              </w:rPr>
              <w:t xml:space="preserve"> </w:t>
            </w:r>
            <w:r w:rsidR="00037830" w:rsidRPr="007D2A1B">
              <w:rPr>
                <w:rFonts w:ascii="Calibri" w:eastAsia="Times New Roman" w:hAnsi="Calibri" w:cs="Calibri"/>
                <w:sz w:val="18"/>
                <w:szCs w:val="18"/>
                <w:lang w:val="fr-SN" w:eastAsia="nb-NO"/>
              </w:rPr>
              <w:br/>
            </w:r>
            <w:r w:rsidRPr="007D2A1B">
              <w:rPr>
                <w:rFonts w:ascii="Calibri" w:eastAsia="Times New Roman" w:hAnsi="Calibri" w:cs="Calibri"/>
                <w:sz w:val="18"/>
                <w:szCs w:val="18"/>
                <w:lang w:val="fr-SN" w:eastAsia="nb-NO"/>
              </w:rPr>
              <w:t>Expliquer comment répondre au(x) besoin(s) spécifique(s) de mise en œuvre de l'exigence</w:t>
            </w:r>
            <w:r w:rsidR="00037830" w:rsidRPr="007D2A1B">
              <w:rPr>
                <w:rFonts w:ascii="Calibri" w:eastAsia="Times New Roman" w:hAnsi="Calibri" w:cs="Calibri"/>
                <w:sz w:val="18"/>
                <w:szCs w:val="18"/>
                <w:lang w:val="fr-SN" w:eastAsia="nb-NO"/>
              </w:rPr>
              <w:t xml:space="preserve">. </w:t>
            </w:r>
          </w:p>
        </w:tc>
        <w:tc>
          <w:tcPr>
            <w:tcW w:w="2410" w:type="dxa"/>
            <w:tcBorders>
              <w:top w:val="single" w:sz="12" w:space="0" w:color="92CDDC" w:themeColor="accent5" w:themeTint="99"/>
              <w:bottom w:val="single" w:sz="4" w:space="0" w:color="943634" w:themeColor="accent2" w:themeShade="BF"/>
              <w:right w:val="single" w:sz="12" w:space="0" w:color="92CDDC" w:themeColor="accent5" w:themeTint="99"/>
            </w:tcBorders>
            <w:shd w:val="clear" w:color="auto" w:fill="F2F2F2" w:themeFill="background1" w:themeFillShade="F2"/>
          </w:tcPr>
          <w:p w14:paraId="7FE10A79" w14:textId="50071B30" w:rsidR="00037830" w:rsidRPr="007D2A1B" w:rsidRDefault="00AC7950" w:rsidP="00037830">
            <w:pPr>
              <w:jc w:val="center"/>
              <w:rPr>
                <w:rFonts w:eastAsia="Times New Roman" w:cstheme="minorHAnsi"/>
                <w:bCs/>
                <w:color w:val="000000"/>
                <w:sz w:val="20"/>
                <w:szCs w:val="20"/>
                <w:lang w:val="fr-SN"/>
              </w:rPr>
            </w:pPr>
            <w:r w:rsidRPr="007D2A1B">
              <w:rPr>
                <w:rFonts w:ascii="Calibri" w:eastAsia="Times New Roman" w:hAnsi="Calibri" w:cs="Calibri"/>
                <w:sz w:val="18"/>
                <w:szCs w:val="18"/>
                <w:lang w:val="fr-SN" w:eastAsia="nb-NO"/>
              </w:rPr>
              <w:t>Si</w:t>
            </w:r>
            <w:r w:rsidR="00037830" w:rsidRPr="007D2A1B">
              <w:rPr>
                <w:rFonts w:ascii="Calibri" w:eastAsia="Times New Roman" w:hAnsi="Calibri" w:cs="Calibri"/>
                <w:sz w:val="18"/>
                <w:szCs w:val="18"/>
                <w:lang w:val="fr-SN" w:eastAsia="nb-NO"/>
              </w:rPr>
              <w:t xml:space="preserve"> </w:t>
            </w:r>
            <w:r w:rsidRPr="007D2A1B">
              <w:rPr>
                <w:rFonts w:ascii="Calibri" w:eastAsia="Times New Roman" w:hAnsi="Calibri" w:cs="Calibri"/>
                <w:b/>
                <w:bCs/>
                <w:color w:val="305496"/>
                <w:sz w:val="18"/>
                <w:szCs w:val="18"/>
                <w:lang w:val="fr-SN" w:eastAsia="nb-NO"/>
              </w:rPr>
              <w:t>non pertinent</w:t>
            </w:r>
            <w:r w:rsidR="00037830" w:rsidRPr="007D2A1B">
              <w:rPr>
                <w:rFonts w:ascii="Calibri" w:eastAsia="Times New Roman" w:hAnsi="Calibri" w:cs="Calibri"/>
                <w:b/>
                <w:bCs/>
                <w:color w:val="305496"/>
                <w:sz w:val="18"/>
                <w:szCs w:val="18"/>
                <w:lang w:val="fr-SN" w:eastAsia="nb-NO"/>
              </w:rPr>
              <w:t>:</w:t>
            </w:r>
            <w:r w:rsidR="00037830" w:rsidRPr="007D2A1B">
              <w:rPr>
                <w:rFonts w:ascii="Calibri" w:eastAsia="Times New Roman" w:hAnsi="Calibri" w:cs="Calibri"/>
                <w:color w:val="305496"/>
                <w:sz w:val="18"/>
                <w:szCs w:val="18"/>
                <w:lang w:val="fr-SN" w:eastAsia="nb-NO"/>
              </w:rPr>
              <w:t xml:space="preserve"> </w:t>
            </w:r>
            <w:r w:rsidR="00037830" w:rsidRPr="007D2A1B">
              <w:rPr>
                <w:rFonts w:ascii="Calibri" w:eastAsia="Times New Roman" w:hAnsi="Calibri" w:cs="Calibri"/>
                <w:sz w:val="18"/>
                <w:szCs w:val="18"/>
                <w:lang w:val="fr-SN" w:eastAsia="nb-NO"/>
              </w:rPr>
              <w:br/>
            </w:r>
            <w:r w:rsidRPr="007D2A1B">
              <w:rPr>
                <w:rFonts w:ascii="Calibri" w:eastAsia="Times New Roman" w:hAnsi="Calibri" w:cs="Calibri"/>
                <w:sz w:val="18"/>
                <w:szCs w:val="18"/>
                <w:lang w:val="fr-SN" w:eastAsia="nb-NO"/>
              </w:rPr>
              <w:t>Expliquer la raison pour laquelle l'exigence n'est pas pertinente</w:t>
            </w:r>
            <w:r w:rsidR="00037830" w:rsidRPr="007D2A1B">
              <w:rPr>
                <w:rFonts w:ascii="Calibri" w:eastAsia="Times New Roman" w:hAnsi="Calibri" w:cs="Calibri"/>
                <w:sz w:val="18"/>
                <w:szCs w:val="18"/>
                <w:lang w:val="fr-SN" w:eastAsia="nb-NO"/>
              </w:rPr>
              <w:t>.</w:t>
            </w:r>
          </w:p>
        </w:tc>
      </w:tr>
      <w:tr w:rsidR="00037830" w:rsidRPr="007D2A1B" w14:paraId="420821A0" w14:textId="77777777" w:rsidTr="00600F9A">
        <w:tc>
          <w:tcPr>
            <w:tcW w:w="704" w:type="dxa"/>
            <w:tcBorders>
              <w:top w:val="single" w:sz="4" w:space="0" w:color="943634" w:themeColor="accent2" w:themeShade="BF"/>
              <w:left w:val="single" w:sz="12" w:space="0" w:color="92CDDC" w:themeColor="accent5" w:themeTint="99"/>
            </w:tcBorders>
            <w:shd w:val="clear" w:color="auto" w:fill="F2F2F2" w:themeFill="background1" w:themeFillShade="F2"/>
          </w:tcPr>
          <w:p w14:paraId="14DA9D95" w14:textId="77777777" w:rsidR="00037830" w:rsidRPr="007D2A1B" w:rsidRDefault="00037830" w:rsidP="00037830">
            <w:pPr>
              <w:jc w:val="center"/>
              <w:rPr>
                <w:rFonts w:cstheme="minorHAnsi"/>
                <w:sz w:val="20"/>
                <w:szCs w:val="20"/>
                <w:lang w:val="fr-SN"/>
              </w:rPr>
            </w:pPr>
            <w:r w:rsidRPr="007D2A1B">
              <w:rPr>
                <w:rFonts w:cstheme="minorHAnsi"/>
                <w:sz w:val="20"/>
                <w:szCs w:val="20"/>
                <w:lang w:val="fr-SN"/>
              </w:rPr>
              <w:t>14</w:t>
            </w:r>
          </w:p>
        </w:tc>
        <w:tc>
          <w:tcPr>
            <w:tcW w:w="4820" w:type="dxa"/>
            <w:tcBorders>
              <w:top w:val="single" w:sz="4" w:space="0" w:color="943634" w:themeColor="accent2" w:themeShade="BF"/>
            </w:tcBorders>
            <w:shd w:val="clear" w:color="auto" w:fill="EEECE1" w:themeFill="background2"/>
          </w:tcPr>
          <w:p w14:paraId="21DC0837" w14:textId="77777777" w:rsidR="00037830" w:rsidRPr="007D2A1B" w:rsidRDefault="00037830" w:rsidP="00037830">
            <w:pPr>
              <w:pStyle w:val="ListParagraph"/>
              <w:tabs>
                <w:tab w:val="left" w:pos="851"/>
              </w:tabs>
              <w:autoSpaceDE w:val="0"/>
              <w:autoSpaceDN w:val="0"/>
              <w:adjustRightInd w:val="0"/>
              <w:ind w:left="0"/>
              <w:rPr>
                <w:rFonts w:cstheme="minorHAnsi"/>
                <w:color w:val="31849B" w:themeColor="accent5" w:themeShade="BF"/>
                <w:sz w:val="18"/>
                <w:szCs w:val="18"/>
                <w:lang w:val="fr-SN"/>
              </w:rPr>
            </w:pPr>
            <w:r w:rsidRPr="007D2A1B">
              <w:rPr>
                <w:rFonts w:cstheme="minorHAnsi"/>
                <w:color w:val="31849B" w:themeColor="accent5" w:themeShade="BF"/>
                <w:sz w:val="18"/>
                <w:szCs w:val="18"/>
                <w:lang w:val="fr-SN"/>
              </w:rPr>
              <w:t>ISSAI 4000/101</w:t>
            </w:r>
          </w:p>
          <w:p w14:paraId="1133EA78" w14:textId="363715C9" w:rsidR="00037830" w:rsidRPr="007D2A1B" w:rsidRDefault="00AC7950" w:rsidP="00C76917">
            <w:pPr>
              <w:jc w:val="left"/>
              <w:rPr>
                <w:rFonts w:cstheme="minorHAnsi"/>
                <w:bCs/>
                <w:sz w:val="20"/>
                <w:szCs w:val="20"/>
                <w:lang w:val="fr-SN"/>
              </w:rPr>
            </w:pPr>
            <w:r w:rsidRPr="007D2A1B">
              <w:rPr>
                <w:rFonts w:cstheme="minorHAnsi"/>
                <w:sz w:val="20"/>
                <w:szCs w:val="20"/>
                <w:lang w:val="fr-SN"/>
              </w:rPr>
              <w:t>L'auditeur doit identifier explicitement le ou les utilisateurs prévus et la partie responsable et prendre en compte l'implication de leurs rôles afin de réaliser l'audit et de communiquer en conséquence</w:t>
            </w:r>
            <w:r w:rsidR="00C76917" w:rsidRPr="007D2A1B">
              <w:rPr>
                <w:rFonts w:cstheme="minorHAnsi"/>
                <w:sz w:val="20"/>
                <w:szCs w:val="20"/>
                <w:lang w:val="fr-SN"/>
              </w:rPr>
              <w:t>.</w:t>
            </w:r>
          </w:p>
        </w:tc>
        <w:tc>
          <w:tcPr>
            <w:tcW w:w="1706" w:type="dxa"/>
            <w:tcBorders>
              <w:top w:val="single" w:sz="4" w:space="0" w:color="943634" w:themeColor="accent2" w:themeShade="BF"/>
            </w:tcBorders>
          </w:tcPr>
          <w:sdt>
            <w:sdtPr>
              <w:rPr>
                <w:rFonts w:cstheme="minorHAnsi"/>
                <w:bCs/>
                <w:i/>
                <w:iCs/>
                <w:sz w:val="20"/>
                <w:szCs w:val="20"/>
                <w:lang w:val="fr-SN"/>
              </w:rPr>
              <w:alias w:val="Select "/>
              <w:tag w:val="Select "/>
              <w:id w:val="-664241101"/>
              <w:placeholder>
                <w:docPart w:val="2F3DB570D278411CB044D655FB03DFAA"/>
              </w:placeholder>
              <w:showingPlcHdr/>
              <w:dropDownList>
                <w:listItem w:value="Choose an item."/>
                <w:listItem w:displayText="Yes" w:value="Yes"/>
                <w:listItem w:displayText="No" w:value="No"/>
                <w:listItem w:displayText="Not applicable" w:value="Not applicable"/>
              </w:dropDownList>
            </w:sdtPr>
            <w:sdtEndPr/>
            <w:sdtContent>
              <w:p w14:paraId="0FB6B1D2" w14:textId="77777777" w:rsidR="00037830" w:rsidRPr="007D2A1B" w:rsidRDefault="00037830" w:rsidP="00037830">
                <w:pPr>
                  <w:rPr>
                    <w:lang w:val="fr-SN"/>
                  </w:rPr>
                </w:pPr>
                <w:r w:rsidRPr="007D2A1B">
                  <w:rPr>
                    <w:rStyle w:val="PlaceholderText"/>
                    <w:lang w:val="fr-SN"/>
                  </w:rPr>
                  <w:t>Choose an item.</w:t>
                </w:r>
              </w:p>
            </w:sdtContent>
          </w:sdt>
        </w:tc>
        <w:tc>
          <w:tcPr>
            <w:tcW w:w="2835" w:type="dxa"/>
            <w:tcBorders>
              <w:top w:val="single" w:sz="4" w:space="0" w:color="943634" w:themeColor="accent2" w:themeShade="BF"/>
            </w:tcBorders>
          </w:tcPr>
          <w:p w14:paraId="6ED08FEA" w14:textId="77777777" w:rsidR="00037830" w:rsidRPr="007D2A1B" w:rsidRDefault="00037830" w:rsidP="00037830">
            <w:pPr>
              <w:rPr>
                <w:rFonts w:cstheme="minorHAnsi"/>
                <w:bCs/>
                <w:i/>
                <w:iCs/>
                <w:sz w:val="20"/>
                <w:szCs w:val="20"/>
                <w:lang w:val="fr-SN"/>
              </w:rPr>
            </w:pPr>
          </w:p>
        </w:tc>
        <w:tc>
          <w:tcPr>
            <w:tcW w:w="2268" w:type="dxa"/>
            <w:tcBorders>
              <w:top w:val="single" w:sz="4" w:space="0" w:color="943634" w:themeColor="accent2" w:themeShade="BF"/>
            </w:tcBorders>
          </w:tcPr>
          <w:sdt>
            <w:sdtPr>
              <w:rPr>
                <w:rFonts w:cstheme="minorHAnsi"/>
                <w:bCs/>
                <w:i/>
                <w:iCs/>
                <w:sz w:val="20"/>
                <w:szCs w:val="20"/>
                <w:lang w:val="fr-SN"/>
              </w:rPr>
              <w:alias w:val="Select item(s) from the list"/>
              <w:tag w:val="Select item(s) from the list"/>
              <w:id w:val="-46684305"/>
              <w:placeholder>
                <w:docPart w:val="85AC720FE29F40509E429C12B1D53F7E"/>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522E00EA" w14:textId="77777777" w:rsidR="00037830" w:rsidRPr="007D2A1B" w:rsidRDefault="00037830" w:rsidP="00037830">
                <w:pPr>
                  <w:rPr>
                    <w:lang w:val="fr-SN"/>
                  </w:rPr>
                </w:pPr>
                <w:r w:rsidRPr="007D2A1B">
                  <w:rPr>
                    <w:rStyle w:val="PlaceholderText"/>
                    <w:rFonts w:cstheme="minorHAnsi"/>
                    <w:lang w:val="fr-SN"/>
                  </w:rPr>
                  <w:t>Choose an item.</w:t>
                </w:r>
              </w:p>
            </w:sdtContent>
          </w:sdt>
        </w:tc>
        <w:tc>
          <w:tcPr>
            <w:tcW w:w="2835" w:type="dxa"/>
            <w:tcBorders>
              <w:top w:val="single" w:sz="4" w:space="0" w:color="943634" w:themeColor="accent2" w:themeShade="BF"/>
            </w:tcBorders>
          </w:tcPr>
          <w:p w14:paraId="49E5E30E" w14:textId="77777777" w:rsidR="00037830" w:rsidRPr="007D2A1B" w:rsidRDefault="00037830" w:rsidP="00037830">
            <w:pPr>
              <w:rPr>
                <w:rFonts w:cstheme="minorHAnsi"/>
                <w:b/>
                <w:sz w:val="20"/>
                <w:szCs w:val="20"/>
                <w:lang w:val="fr-SN"/>
              </w:rPr>
            </w:pPr>
          </w:p>
        </w:tc>
        <w:tc>
          <w:tcPr>
            <w:tcW w:w="2410" w:type="dxa"/>
            <w:tcBorders>
              <w:top w:val="single" w:sz="4" w:space="0" w:color="943634" w:themeColor="accent2" w:themeShade="BF"/>
              <w:right w:val="single" w:sz="12" w:space="0" w:color="92CDDC" w:themeColor="accent5" w:themeTint="99"/>
            </w:tcBorders>
          </w:tcPr>
          <w:p w14:paraId="134465F5" w14:textId="77777777" w:rsidR="00037830" w:rsidRPr="007D2A1B" w:rsidRDefault="00037830" w:rsidP="00037830">
            <w:pPr>
              <w:rPr>
                <w:rFonts w:cstheme="minorHAnsi"/>
                <w:b/>
                <w:sz w:val="20"/>
                <w:szCs w:val="20"/>
                <w:lang w:val="fr-SN"/>
              </w:rPr>
            </w:pPr>
          </w:p>
        </w:tc>
      </w:tr>
      <w:tr w:rsidR="00037830" w:rsidRPr="007D2A1B" w14:paraId="6CF8FDF5" w14:textId="77777777" w:rsidTr="00600F9A">
        <w:tc>
          <w:tcPr>
            <w:tcW w:w="704" w:type="dxa"/>
            <w:tcBorders>
              <w:left w:val="single" w:sz="12" w:space="0" w:color="92CDDC" w:themeColor="accent5" w:themeTint="99"/>
            </w:tcBorders>
            <w:shd w:val="clear" w:color="auto" w:fill="F2F2F2" w:themeFill="background1" w:themeFillShade="F2"/>
          </w:tcPr>
          <w:p w14:paraId="4CFEC4C0" w14:textId="77777777" w:rsidR="00037830" w:rsidRPr="007D2A1B" w:rsidRDefault="00037830" w:rsidP="00037830">
            <w:pPr>
              <w:jc w:val="center"/>
              <w:rPr>
                <w:rFonts w:cstheme="minorHAnsi"/>
                <w:sz w:val="20"/>
                <w:szCs w:val="20"/>
                <w:lang w:val="fr-SN"/>
              </w:rPr>
            </w:pPr>
            <w:r w:rsidRPr="007D2A1B">
              <w:rPr>
                <w:rFonts w:cstheme="minorHAnsi"/>
                <w:sz w:val="20"/>
                <w:szCs w:val="20"/>
                <w:lang w:val="fr-SN"/>
              </w:rPr>
              <w:t>15</w:t>
            </w:r>
          </w:p>
        </w:tc>
        <w:tc>
          <w:tcPr>
            <w:tcW w:w="4820" w:type="dxa"/>
            <w:shd w:val="clear" w:color="auto" w:fill="EEECE1" w:themeFill="background2"/>
          </w:tcPr>
          <w:p w14:paraId="64CEDA7B" w14:textId="77777777" w:rsidR="00037830" w:rsidRPr="007D2A1B" w:rsidRDefault="00037830" w:rsidP="00037830">
            <w:pPr>
              <w:pStyle w:val="ListParagraph"/>
              <w:tabs>
                <w:tab w:val="left" w:pos="851"/>
              </w:tabs>
              <w:autoSpaceDE w:val="0"/>
              <w:autoSpaceDN w:val="0"/>
              <w:adjustRightInd w:val="0"/>
              <w:ind w:left="0"/>
              <w:rPr>
                <w:rFonts w:cstheme="minorHAnsi"/>
                <w:color w:val="31849B" w:themeColor="accent5" w:themeShade="BF"/>
                <w:sz w:val="18"/>
                <w:szCs w:val="18"/>
                <w:lang w:val="fr-SN"/>
              </w:rPr>
            </w:pPr>
            <w:r w:rsidRPr="007D2A1B">
              <w:rPr>
                <w:rFonts w:cstheme="minorHAnsi"/>
                <w:color w:val="31849B" w:themeColor="accent5" w:themeShade="BF"/>
                <w:sz w:val="18"/>
                <w:szCs w:val="18"/>
                <w:lang w:val="fr-SN"/>
              </w:rPr>
              <w:t>ISSAI 4000/107</w:t>
            </w:r>
          </w:p>
          <w:p w14:paraId="6EA08DA0" w14:textId="45CCF38B" w:rsidR="00037830" w:rsidRPr="007D2A1B" w:rsidRDefault="00490651" w:rsidP="00C76917">
            <w:pPr>
              <w:jc w:val="left"/>
              <w:rPr>
                <w:rFonts w:cstheme="minorHAnsi"/>
                <w:sz w:val="20"/>
                <w:szCs w:val="20"/>
                <w:lang w:val="fr-SN"/>
              </w:rPr>
            </w:pPr>
            <w:r w:rsidRPr="007D2A1B">
              <w:rPr>
                <w:rFonts w:cstheme="minorHAnsi"/>
                <w:sz w:val="20"/>
                <w:szCs w:val="20"/>
                <w:lang w:val="fr-SN"/>
              </w:rPr>
              <w:t>Lorsque l'ISC a la possibilité de choisir l'étendue des audits de conformité, l'auditeur doit définir le sujet à mesurer ou à évaluer en fonction de critères</w:t>
            </w:r>
            <w:r w:rsidR="00F21A33" w:rsidRPr="007D2A1B">
              <w:rPr>
                <w:rFonts w:cstheme="minorHAnsi"/>
                <w:sz w:val="20"/>
                <w:szCs w:val="20"/>
                <w:lang w:val="fr-SN"/>
              </w:rPr>
              <w:t>.</w:t>
            </w:r>
          </w:p>
        </w:tc>
        <w:tc>
          <w:tcPr>
            <w:tcW w:w="1706" w:type="dxa"/>
          </w:tcPr>
          <w:sdt>
            <w:sdtPr>
              <w:rPr>
                <w:rFonts w:cstheme="minorHAnsi"/>
                <w:bCs/>
                <w:i/>
                <w:iCs/>
                <w:sz w:val="20"/>
                <w:szCs w:val="20"/>
                <w:lang w:val="fr-SN"/>
              </w:rPr>
              <w:alias w:val="Select "/>
              <w:tag w:val="Select "/>
              <w:id w:val="-664086865"/>
              <w:placeholder>
                <w:docPart w:val="774AC79F35D444D2836DA6A82DE9F6EA"/>
              </w:placeholder>
              <w:showingPlcHdr/>
              <w:dropDownList>
                <w:listItem w:value="Choose an item."/>
                <w:listItem w:displayText="Yes" w:value="Yes"/>
                <w:listItem w:displayText="No" w:value="No"/>
                <w:listItem w:displayText="Not applicable" w:value="Not applicable"/>
              </w:dropDownList>
            </w:sdtPr>
            <w:sdtEndPr/>
            <w:sdtContent>
              <w:p w14:paraId="20663760" w14:textId="77777777" w:rsidR="00037830" w:rsidRPr="007D2A1B" w:rsidRDefault="00037830" w:rsidP="00037830">
                <w:pPr>
                  <w:rPr>
                    <w:lang w:val="fr-SN"/>
                  </w:rPr>
                </w:pPr>
                <w:r w:rsidRPr="007D2A1B">
                  <w:rPr>
                    <w:rStyle w:val="PlaceholderText"/>
                    <w:lang w:val="fr-SN"/>
                  </w:rPr>
                  <w:t>Choose an item.</w:t>
                </w:r>
              </w:p>
            </w:sdtContent>
          </w:sdt>
        </w:tc>
        <w:tc>
          <w:tcPr>
            <w:tcW w:w="2835" w:type="dxa"/>
          </w:tcPr>
          <w:p w14:paraId="0C672848" w14:textId="77777777" w:rsidR="00037830" w:rsidRPr="007D2A1B" w:rsidRDefault="00037830" w:rsidP="00037830">
            <w:pPr>
              <w:rPr>
                <w:rFonts w:cstheme="minorHAnsi"/>
                <w:bCs/>
                <w:i/>
                <w:iCs/>
                <w:sz w:val="20"/>
                <w:szCs w:val="20"/>
                <w:lang w:val="fr-SN"/>
              </w:rPr>
            </w:pPr>
          </w:p>
        </w:tc>
        <w:tc>
          <w:tcPr>
            <w:tcW w:w="2268" w:type="dxa"/>
          </w:tcPr>
          <w:sdt>
            <w:sdtPr>
              <w:rPr>
                <w:rFonts w:cstheme="minorHAnsi"/>
                <w:bCs/>
                <w:i/>
                <w:iCs/>
                <w:sz w:val="20"/>
                <w:szCs w:val="20"/>
                <w:lang w:val="fr-SN"/>
              </w:rPr>
              <w:alias w:val="Select item(s) from the list"/>
              <w:tag w:val="Select item(s) from the list"/>
              <w:id w:val="908886050"/>
              <w:placeholder>
                <w:docPart w:val="81C3EA2AED69448BA92504B793D34441"/>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6C8113CB" w14:textId="77777777" w:rsidR="00037830" w:rsidRPr="007D2A1B" w:rsidRDefault="00037830" w:rsidP="00037830">
                <w:pPr>
                  <w:rPr>
                    <w:lang w:val="fr-SN"/>
                  </w:rPr>
                </w:pPr>
                <w:r w:rsidRPr="007D2A1B">
                  <w:rPr>
                    <w:rStyle w:val="PlaceholderText"/>
                    <w:rFonts w:cstheme="minorHAnsi"/>
                    <w:lang w:val="fr-SN"/>
                  </w:rPr>
                  <w:t>Choose an item.</w:t>
                </w:r>
              </w:p>
            </w:sdtContent>
          </w:sdt>
        </w:tc>
        <w:tc>
          <w:tcPr>
            <w:tcW w:w="2835" w:type="dxa"/>
          </w:tcPr>
          <w:p w14:paraId="2EE13115" w14:textId="77777777" w:rsidR="00037830" w:rsidRPr="007D2A1B" w:rsidRDefault="00037830" w:rsidP="00037830">
            <w:pPr>
              <w:rPr>
                <w:rFonts w:cstheme="minorHAnsi"/>
                <w:b/>
                <w:sz w:val="20"/>
                <w:szCs w:val="20"/>
                <w:lang w:val="fr-SN"/>
              </w:rPr>
            </w:pPr>
          </w:p>
        </w:tc>
        <w:tc>
          <w:tcPr>
            <w:tcW w:w="2410" w:type="dxa"/>
            <w:tcBorders>
              <w:right w:val="single" w:sz="12" w:space="0" w:color="92CDDC" w:themeColor="accent5" w:themeTint="99"/>
            </w:tcBorders>
          </w:tcPr>
          <w:p w14:paraId="1024C07C" w14:textId="77777777" w:rsidR="00037830" w:rsidRPr="007D2A1B" w:rsidRDefault="00037830" w:rsidP="00037830">
            <w:pPr>
              <w:rPr>
                <w:rFonts w:cstheme="minorHAnsi"/>
                <w:b/>
                <w:sz w:val="20"/>
                <w:szCs w:val="20"/>
                <w:lang w:val="fr-SN"/>
              </w:rPr>
            </w:pPr>
          </w:p>
        </w:tc>
      </w:tr>
      <w:tr w:rsidR="00037830" w:rsidRPr="007D2A1B" w14:paraId="5BD99A72" w14:textId="77777777" w:rsidTr="00600F9A">
        <w:tc>
          <w:tcPr>
            <w:tcW w:w="704" w:type="dxa"/>
            <w:tcBorders>
              <w:left w:val="single" w:sz="12" w:space="0" w:color="92CDDC" w:themeColor="accent5" w:themeTint="99"/>
            </w:tcBorders>
            <w:shd w:val="clear" w:color="auto" w:fill="F2F2F2" w:themeFill="background1" w:themeFillShade="F2"/>
          </w:tcPr>
          <w:p w14:paraId="27338097" w14:textId="77777777" w:rsidR="00037830" w:rsidRPr="007D2A1B" w:rsidRDefault="00037830" w:rsidP="00037830">
            <w:pPr>
              <w:jc w:val="center"/>
              <w:rPr>
                <w:rFonts w:cstheme="minorHAnsi"/>
                <w:sz w:val="20"/>
                <w:szCs w:val="20"/>
                <w:lang w:val="fr-SN"/>
              </w:rPr>
            </w:pPr>
            <w:r w:rsidRPr="007D2A1B">
              <w:rPr>
                <w:rFonts w:cstheme="minorHAnsi"/>
                <w:sz w:val="20"/>
                <w:szCs w:val="20"/>
                <w:lang w:val="fr-SN"/>
              </w:rPr>
              <w:t>16</w:t>
            </w:r>
          </w:p>
        </w:tc>
        <w:tc>
          <w:tcPr>
            <w:tcW w:w="4820" w:type="dxa"/>
            <w:shd w:val="clear" w:color="auto" w:fill="EEECE1" w:themeFill="background2"/>
          </w:tcPr>
          <w:p w14:paraId="7DD8D993" w14:textId="77777777" w:rsidR="00037830" w:rsidRPr="007D2A1B" w:rsidRDefault="00037830" w:rsidP="00037830">
            <w:pPr>
              <w:pStyle w:val="ListParagraph"/>
              <w:tabs>
                <w:tab w:val="left" w:pos="851"/>
              </w:tabs>
              <w:autoSpaceDE w:val="0"/>
              <w:autoSpaceDN w:val="0"/>
              <w:adjustRightInd w:val="0"/>
              <w:ind w:left="0"/>
              <w:rPr>
                <w:rFonts w:cstheme="minorHAnsi"/>
                <w:color w:val="31849B" w:themeColor="accent5" w:themeShade="BF"/>
                <w:sz w:val="18"/>
                <w:szCs w:val="18"/>
                <w:lang w:val="fr-SN"/>
              </w:rPr>
            </w:pPr>
            <w:r w:rsidRPr="007D2A1B">
              <w:rPr>
                <w:rFonts w:cstheme="minorHAnsi"/>
                <w:color w:val="31849B" w:themeColor="accent5" w:themeShade="BF"/>
                <w:sz w:val="18"/>
                <w:szCs w:val="18"/>
                <w:lang w:val="fr-SN"/>
              </w:rPr>
              <w:t>ISSAI 4000/110</w:t>
            </w:r>
          </w:p>
          <w:p w14:paraId="031FC981" w14:textId="68DBA067" w:rsidR="00037830" w:rsidRPr="007D2A1B" w:rsidRDefault="00A43953" w:rsidP="00C76917">
            <w:pPr>
              <w:jc w:val="left"/>
              <w:rPr>
                <w:rFonts w:cstheme="minorHAnsi"/>
                <w:sz w:val="20"/>
                <w:szCs w:val="20"/>
                <w:lang w:val="fr-SN"/>
              </w:rPr>
            </w:pPr>
            <w:r w:rsidRPr="007D2A1B">
              <w:rPr>
                <w:rFonts w:cstheme="minorHAnsi"/>
                <w:sz w:val="20"/>
                <w:szCs w:val="20"/>
                <w:lang w:val="fr-SN"/>
              </w:rPr>
              <w:t>Lorsque l'ISC a le pouvoir discrétionnaire de choisir l'étendue des audits de conformité, l'auditeur doit identifier les critères d'audit pertinents avant l'audit afin de fournir une base pour une conclusion/une opinion sur le sujet</w:t>
            </w:r>
            <w:r w:rsidR="00F21A33" w:rsidRPr="007D2A1B">
              <w:rPr>
                <w:rFonts w:cstheme="minorHAnsi"/>
                <w:sz w:val="20"/>
                <w:szCs w:val="20"/>
                <w:lang w:val="fr-SN"/>
              </w:rPr>
              <w:t>.</w:t>
            </w:r>
          </w:p>
        </w:tc>
        <w:tc>
          <w:tcPr>
            <w:tcW w:w="1706" w:type="dxa"/>
          </w:tcPr>
          <w:sdt>
            <w:sdtPr>
              <w:rPr>
                <w:rFonts w:cstheme="minorHAnsi"/>
                <w:bCs/>
                <w:i/>
                <w:iCs/>
                <w:sz w:val="20"/>
                <w:szCs w:val="20"/>
                <w:lang w:val="fr-SN"/>
              </w:rPr>
              <w:alias w:val="Select "/>
              <w:tag w:val="Select "/>
              <w:id w:val="-1985233379"/>
              <w:placeholder>
                <w:docPart w:val="B86D3B9F5AB3490E954B150263E672EE"/>
              </w:placeholder>
              <w:showingPlcHdr/>
              <w:dropDownList>
                <w:listItem w:value="Choose an item."/>
                <w:listItem w:displayText="Yes" w:value="Yes"/>
                <w:listItem w:displayText="No" w:value="No"/>
                <w:listItem w:displayText="Not applicable" w:value="Not applicable"/>
              </w:dropDownList>
            </w:sdtPr>
            <w:sdtEndPr/>
            <w:sdtContent>
              <w:p w14:paraId="7581F8F5" w14:textId="77777777" w:rsidR="00037830" w:rsidRPr="007D2A1B" w:rsidRDefault="00037830" w:rsidP="00037830">
                <w:pPr>
                  <w:rPr>
                    <w:lang w:val="fr-SN"/>
                  </w:rPr>
                </w:pPr>
                <w:r w:rsidRPr="007D2A1B">
                  <w:rPr>
                    <w:rStyle w:val="PlaceholderText"/>
                    <w:lang w:val="fr-SN"/>
                  </w:rPr>
                  <w:t>Choose an item.</w:t>
                </w:r>
              </w:p>
            </w:sdtContent>
          </w:sdt>
        </w:tc>
        <w:tc>
          <w:tcPr>
            <w:tcW w:w="2835" w:type="dxa"/>
          </w:tcPr>
          <w:p w14:paraId="1638B776" w14:textId="77777777" w:rsidR="00037830" w:rsidRPr="007D2A1B" w:rsidRDefault="00037830" w:rsidP="00037830">
            <w:pPr>
              <w:rPr>
                <w:rFonts w:cstheme="minorHAnsi"/>
                <w:bCs/>
                <w:i/>
                <w:iCs/>
                <w:sz w:val="20"/>
                <w:szCs w:val="20"/>
                <w:lang w:val="fr-SN"/>
              </w:rPr>
            </w:pPr>
          </w:p>
        </w:tc>
        <w:tc>
          <w:tcPr>
            <w:tcW w:w="2268" w:type="dxa"/>
          </w:tcPr>
          <w:sdt>
            <w:sdtPr>
              <w:rPr>
                <w:rFonts w:cstheme="minorHAnsi"/>
                <w:bCs/>
                <w:i/>
                <w:iCs/>
                <w:sz w:val="20"/>
                <w:szCs w:val="20"/>
                <w:lang w:val="fr-SN"/>
              </w:rPr>
              <w:alias w:val="Select item(s) from the list"/>
              <w:tag w:val="Select item(s) from the list"/>
              <w:id w:val="-964811714"/>
              <w:placeholder>
                <w:docPart w:val="D9325DA5CE0F47489D2550DA13B84833"/>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18E2D601" w14:textId="77777777" w:rsidR="00037830" w:rsidRPr="007D2A1B" w:rsidRDefault="00037830" w:rsidP="00037830">
                <w:pPr>
                  <w:rPr>
                    <w:lang w:val="fr-SN"/>
                  </w:rPr>
                </w:pPr>
                <w:r w:rsidRPr="007D2A1B">
                  <w:rPr>
                    <w:rStyle w:val="PlaceholderText"/>
                    <w:rFonts w:cstheme="minorHAnsi"/>
                    <w:lang w:val="fr-SN"/>
                  </w:rPr>
                  <w:t>Choose an item.</w:t>
                </w:r>
              </w:p>
            </w:sdtContent>
          </w:sdt>
        </w:tc>
        <w:tc>
          <w:tcPr>
            <w:tcW w:w="2835" w:type="dxa"/>
          </w:tcPr>
          <w:p w14:paraId="51389750" w14:textId="77777777" w:rsidR="00037830" w:rsidRPr="007D2A1B" w:rsidRDefault="00037830" w:rsidP="00037830">
            <w:pPr>
              <w:rPr>
                <w:rFonts w:cstheme="minorHAnsi"/>
                <w:b/>
                <w:sz w:val="20"/>
                <w:szCs w:val="20"/>
                <w:lang w:val="fr-SN"/>
              </w:rPr>
            </w:pPr>
          </w:p>
        </w:tc>
        <w:tc>
          <w:tcPr>
            <w:tcW w:w="2410" w:type="dxa"/>
            <w:tcBorders>
              <w:right w:val="single" w:sz="12" w:space="0" w:color="92CDDC" w:themeColor="accent5" w:themeTint="99"/>
            </w:tcBorders>
          </w:tcPr>
          <w:p w14:paraId="0311C5B0" w14:textId="77777777" w:rsidR="00037830" w:rsidRPr="007D2A1B" w:rsidRDefault="00037830" w:rsidP="00037830">
            <w:pPr>
              <w:rPr>
                <w:rFonts w:cstheme="minorHAnsi"/>
                <w:b/>
                <w:sz w:val="20"/>
                <w:szCs w:val="20"/>
                <w:lang w:val="fr-SN"/>
              </w:rPr>
            </w:pPr>
          </w:p>
        </w:tc>
      </w:tr>
      <w:tr w:rsidR="00037830" w:rsidRPr="007D2A1B" w14:paraId="244C881E" w14:textId="77777777" w:rsidTr="00600F9A">
        <w:tc>
          <w:tcPr>
            <w:tcW w:w="704" w:type="dxa"/>
            <w:tcBorders>
              <w:left w:val="single" w:sz="12" w:space="0" w:color="92CDDC" w:themeColor="accent5" w:themeTint="99"/>
            </w:tcBorders>
            <w:shd w:val="clear" w:color="auto" w:fill="F2F2F2" w:themeFill="background1" w:themeFillShade="F2"/>
          </w:tcPr>
          <w:p w14:paraId="4606F962" w14:textId="77777777" w:rsidR="00037830" w:rsidRPr="007D2A1B" w:rsidRDefault="00037830" w:rsidP="00037830">
            <w:pPr>
              <w:jc w:val="center"/>
              <w:rPr>
                <w:rFonts w:cstheme="minorHAnsi"/>
                <w:sz w:val="20"/>
                <w:szCs w:val="20"/>
                <w:lang w:val="fr-SN"/>
              </w:rPr>
            </w:pPr>
            <w:r w:rsidRPr="007D2A1B">
              <w:rPr>
                <w:rFonts w:cstheme="minorHAnsi"/>
                <w:sz w:val="20"/>
                <w:szCs w:val="20"/>
                <w:lang w:val="fr-SN"/>
              </w:rPr>
              <w:t>17</w:t>
            </w:r>
          </w:p>
        </w:tc>
        <w:tc>
          <w:tcPr>
            <w:tcW w:w="4820" w:type="dxa"/>
            <w:shd w:val="clear" w:color="auto" w:fill="EEECE1" w:themeFill="background2"/>
          </w:tcPr>
          <w:p w14:paraId="1499F9A6" w14:textId="77777777" w:rsidR="00037830" w:rsidRPr="007D2A1B" w:rsidRDefault="00037830" w:rsidP="00037830">
            <w:pPr>
              <w:pStyle w:val="ListParagraph"/>
              <w:tabs>
                <w:tab w:val="left" w:pos="851"/>
              </w:tabs>
              <w:autoSpaceDE w:val="0"/>
              <w:autoSpaceDN w:val="0"/>
              <w:adjustRightInd w:val="0"/>
              <w:ind w:left="0"/>
              <w:rPr>
                <w:rFonts w:cstheme="minorHAnsi"/>
                <w:color w:val="31849B" w:themeColor="accent5" w:themeShade="BF"/>
                <w:sz w:val="18"/>
                <w:szCs w:val="18"/>
                <w:lang w:val="fr-SN"/>
              </w:rPr>
            </w:pPr>
            <w:r w:rsidRPr="007D2A1B">
              <w:rPr>
                <w:rFonts w:cstheme="minorHAnsi"/>
                <w:color w:val="31849B" w:themeColor="accent5" w:themeShade="BF"/>
                <w:sz w:val="18"/>
                <w:szCs w:val="18"/>
                <w:lang w:val="fr-SN"/>
              </w:rPr>
              <w:t>ISSAI 4000/121</w:t>
            </w:r>
          </w:p>
          <w:p w14:paraId="720B0EFF" w14:textId="2B702F7D" w:rsidR="00037830" w:rsidRPr="007D2A1B" w:rsidRDefault="00A43953" w:rsidP="00C76917">
            <w:pPr>
              <w:jc w:val="left"/>
              <w:rPr>
                <w:rFonts w:cstheme="minorHAnsi"/>
                <w:sz w:val="20"/>
                <w:szCs w:val="20"/>
                <w:lang w:val="fr-SN"/>
              </w:rPr>
            </w:pPr>
            <w:r w:rsidRPr="007D2A1B">
              <w:rPr>
                <w:rFonts w:cstheme="minorHAnsi"/>
                <w:sz w:val="20"/>
                <w:szCs w:val="20"/>
                <w:lang w:val="fr-SN"/>
              </w:rPr>
              <w:t xml:space="preserve">En fonction du mandat de l'ISC, des caractéristiques du sujet et des besoins des </w:t>
            </w:r>
            <w:r w:rsidR="001A205A" w:rsidRPr="007D2A1B">
              <w:rPr>
                <w:rFonts w:cstheme="minorHAnsi"/>
                <w:sz w:val="20"/>
                <w:szCs w:val="20"/>
                <w:lang w:val="fr-SN"/>
              </w:rPr>
              <w:t>utilisateurs prévus</w:t>
            </w:r>
            <w:r w:rsidRPr="007D2A1B">
              <w:rPr>
                <w:rFonts w:cstheme="minorHAnsi"/>
                <w:sz w:val="20"/>
                <w:szCs w:val="20"/>
                <w:lang w:val="fr-SN"/>
              </w:rPr>
              <w:t>, l'auditeur doit décider si l'audit doit fournir une assurance raisonnable ou limitée</w:t>
            </w:r>
            <w:r w:rsidR="00F21A33" w:rsidRPr="007D2A1B">
              <w:rPr>
                <w:rFonts w:cstheme="minorHAnsi"/>
                <w:sz w:val="20"/>
                <w:szCs w:val="20"/>
                <w:lang w:val="fr-SN"/>
              </w:rPr>
              <w:t>.</w:t>
            </w:r>
          </w:p>
        </w:tc>
        <w:tc>
          <w:tcPr>
            <w:tcW w:w="1706" w:type="dxa"/>
          </w:tcPr>
          <w:sdt>
            <w:sdtPr>
              <w:rPr>
                <w:rFonts w:cstheme="minorHAnsi"/>
                <w:bCs/>
                <w:i/>
                <w:iCs/>
                <w:sz w:val="20"/>
                <w:szCs w:val="20"/>
                <w:lang w:val="fr-SN"/>
              </w:rPr>
              <w:alias w:val="Select "/>
              <w:tag w:val="Select "/>
              <w:id w:val="1071851452"/>
              <w:placeholder>
                <w:docPart w:val="A4D4B619394E45F8B7963302F74C8D12"/>
              </w:placeholder>
              <w:showingPlcHdr/>
              <w:dropDownList>
                <w:listItem w:value="Choose an item."/>
                <w:listItem w:displayText="Yes" w:value="Yes"/>
                <w:listItem w:displayText="No" w:value="No"/>
                <w:listItem w:displayText="Not applicable" w:value="Not applicable"/>
              </w:dropDownList>
            </w:sdtPr>
            <w:sdtEndPr/>
            <w:sdtContent>
              <w:p w14:paraId="2D4B4798" w14:textId="77777777" w:rsidR="00037830" w:rsidRPr="007D2A1B" w:rsidRDefault="00037830" w:rsidP="00037830">
                <w:pPr>
                  <w:rPr>
                    <w:lang w:val="fr-SN"/>
                  </w:rPr>
                </w:pPr>
                <w:r w:rsidRPr="007D2A1B">
                  <w:rPr>
                    <w:rStyle w:val="PlaceholderText"/>
                    <w:lang w:val="fr-SN"/>
                  </w:rPr>
                  <w:t>Choose an item.</w:t>
                </w:r>
              </w:p>
            </w:sdtContent>
          </w:sdt>
        </w:tc>
        <w:tc>
          <w:tcPr>
            <w:tcW w:w="2835" w:type="dxa"/>
          </w:tcPr>
          <w:p w14:paraId="3C066EE8" w14:textId="77777777" w:rsidR="00037830" w:rsidRPr="007D2A1B" w:rsidRDefault="00037830" w:rsidP="00037830">
            <w:pPr>
              <w:rPr>
                <w:rFonts w:cstheme="minorHAnsi"/>
                <w:bCs/>
                <w:i/>
                <w:iCs/>
                <w:sz w:val="20"/>
                <w:szCs w:val="20"/>
                <w:lang w:val="fr-SN"/>
              </w:rPr>
            </w:pPr>
          </w:p>
        </w:tc>
        <w:tc>
          <w:tcPr>
            <w:tcW w:w="2268" w:type="dxa"/>
          </w:tcPr>
          <w:sdt>
            <w:sdtPr>
              <w:rPr>
                <w:rFonts w:cstheme="minorHAnsi"/>
                <w:bCs/>
                <w:i/>
                <w:iCs/>
                <w:sz w:val="20"/>
                <w:szCs w:val="20"/>
                <w:lang w:val="fr-SN"/>
              </w:rPr>
              <w:alias w:val="Select item(s) from the list"/>
              <w:tag w:val="Select item(s) from the list"/>
              <w:id w:val="-1360112166"/>
              <w:placeholder>
                <w:docPart w:val="42E36CC79FFF48D48B21E3ECEF4A7032"/>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5DD98835" w14:textId="77777777" w:rsidR="00037830" w:rsidRPr="007D2A1B" w:rsidRDefault="00037830" w:rsidP="00037830">
                <w:pPr>
                  <w:rPr>
                    <w:lang w:val="fr-SN"/>
                  </w:rPr>
                </w:pPr>
                <w:r w:rsidRPr="007D2A1B">
                  <w:rPr>
                    <w:rStyle w:val="PlaceholderText"/>
                    <w:rFonts w:cstheme="minorHAnsi"/>
                    <w:lang w:val="fr-SN"/>
                  </w:rPr>
                  <w:t>Choose an item.</w:t>
                </w:r>
              </w:p>
            </w:sdtContent>
          </w:sdt>
        </w:tc>
        <w:tc>
          <w:tcPr>
            <w:tcW w:w="2835" w:type="dxa"/>
          </w:tcPr>
          <w:p w14:paraId="7D4B2F7E" w14:textId="77777777" w:rsidR="00037830" w:rsidRPr="007D2A1B" w:rsidRDefault="00037830" w:rsidP="00037830">
            <w:pPr>
              <w:rPr>
                <w:rFonts w:cstheme="minorHAnsi"/>
                <w:b/>
                <w:sz w:val="20"/>
                <w:szCs w:val="20"/>
                <w:lang w:val="fr-SN"/>
              </w:rPr>
            </w:pPr>
          </w:p>
        </w:tc>
        <w:tc>
          <w:tcPr>
            <w:tcW w:w="2410" w:type="dxa"/>
            <w:tcBorders>
              <w:right w:val="single" w:sz="12" w:space="0" w:color="92CDDC" w:themeColor="accent5" w:themeTint="99"/>
            </w:tcBorders>
          </w:tcPr>
          <w:p w14:paraId="4869F799" w14:textId="77777777" w:rsidR="00037830" w:rsidRPr="007D2A1B" w:rsidRDefault="00037830" w:rsidP="00037830">
            <w:pPr>
              <w:rPr>
                <w:rFonts w:cstheme="minorHAnsi"/>
                <w:b/>
                <w:sz w:val="20"/>
                <w:szCs w:val="20"/>
                <w:lang w:val="fr-SN"/>
              </w:rPr>
            </w:pPr>
          </w:p>
        </w:tc>
      </w:tr>
      <w:tr w:rsidR="00037830" w:rsidRPr="007D2A1B" w14:paraId="71CED78A" w14:textId="77777777" w:rsidTr="00600F9A">
        <w:tc>
          <w:tcPr>
            <w:tcW w:w="704" w:type="dxa"/>
            <w:tcBorders>
              <w:left w:val="single" w:sz="12" w:space="0" w:color="92CDDC" w:themeColor="accent5" w:themeTint="99"/>
            </w:tcBorders>
            <w:shd w:val="clear" w:color="auto" w:fill="F2F2F2" w:themeFill="background1" w:themeFillShade="F2"/>
          </w:tcPr>
          <w:p w14:paraId="270EB114" w14:textId="77777777" w:rsidR="00037830" w:rsidRPr="007D2A1B" w:rsidRDefault="00037830" w:rsidP="00037830">
            <w:pPr>
              <w:jc w:val="center"/>
              <w:rPr>
                <w:rFonts w:cstheme="minorHAnsi"/>
                <w:sz w:val="20"/>
                <w:szCs w:val="20"/>
                <w:lang w:val="fr-SN"/>
              </w:rPr>
            </w:pPr>
            <w:r w:rsidRPr="007D2A1B">
              <w:rPr>
                <w:rFonts w:cstheme="minorHAnsi"/>
                <w:sz w:val="20"/>
                <w:szCs w:val="20"/>
                <w:lang w:val="fr-SN"/>
              </w:rPr>
              <w:t>18</w:t>
            </w:r>
          </w:p>
        </w:tc>
        <w:tc>
          <w:tcPr>
            <w:tcW w:w="4820" w:type="dxa"/>
            <w:shd w:val="clear" w:color="auto" w:fill="EEECE1" w:themeFill="background2"/>
          </w:tcPr>
          <w:p w14:paraId="79AC1F5C" w14:textId="77777777" w:rsidR="00037830" w:rsidRPr="007D2A1B" w:rsidRDefault="00037830" w:rsidP="00037830">
            <w:pPr>
              <w:pStyle w:val="ListParagraph"/>
              <w:tabs>
                <w:tab w:val="left" w:pos="851"/>
              </w:tabs>
              <w:autoSpaceDE w:val="0"/>
              <w:autoSpaceDN w:val="0"/>
              <w:adjustRightInd w:val="0"/>
              <w:ind w:left="0"/>
              <w:rPr>
                <w:rFonts w:cstheme="minorHAnsi"/>
                <w:color w:val="31849B" w:themeColor="accent5" w:themeShade="BF"/>
                <w:sz w:val="18"/>
                <w:szCs w:val="18"/>
                <w:lang w:val="fr-SN"/>
              </w:rPr>
            </w:pPr>
            <w:r w:rsidRPr="007D2A1B">
              <w:rPr>
                <w:rFonts w:cstheme="minorHAnsi"/>
                <w:color w:val="31849B" w:themeColor="accent5" w:themeShade="BF"/>
                <w:sz w:val="18"/>
                <w:szCs w:val="18"/>
                <w:lang w:val="fr-SN"/>
              </w:rPr>
              <w:t>ISSAI 4000/125</w:t>
            </w:r>
          </w:p>
          <w:p w14:paraId="5B3BF71E" w14:textId="2B069875" w:rsidR="00037830" w:rsidRPr="007D2A1B" w:rsidRDefault="00840116" w:rsidP="00C76917">
            <w:pPr>
              <w:jc w:val="left"/>
              <w:rPr>
                <w:rFonts w:cstheme="minorHAnsi"/>
                <w:sz w:val="20"/>
                <w:szCs w:val="20"/>
                <w:lang w:val="fr-SN"/>
              </w:rPr>
            </w:pPr>
            <w:r w:rsidRPr="007D2A1B">
              <w:rPr>
                <w:rFonts w:cstheme="minorHAnsi"/>
                <w:bCs/>
                <w:sz w:val="20"/>
                <w:szCs w:val="20"/>
                <w:lang w:val="fr-SN"/>
              </w:rPr>
              <w:t>L'auditeur doit déterminer l'importance relative afin de constituer une base pour la conception de l'audit, et la réévaluer tout au long du processus d'audit</w:t>
            </w:r>
            <w:r w:rsidR="00F21A33" w:rsidRPr="007D2A1B">
              <w:rPr>
                <w:rFonts w:cstheme="minorHAnsi"/>
                <w:bCs/>
                <w:sz w:val="20"/>
                <w:szCs w:val="20"/>
                <w:lang w:val="fr-SN"/>
              </w:rPr>
              <w:t>.</w:t>
            </w:r>
          </w:p>
        </w:tc>
        <w:tc>
          <w:tcPr>
            <w:tcW w:w="1706" w:type="dxa"/>
          </w:tcPr>
          <w:sdt>
            <w:sdtPr>
              <w:rPr>
                <w:rFonts w:cstheme="minorHAnsi"/>
                <w:bCs/>
                <w:i/>
                <w:iCs/>
                <w:sz w:val="20"/>
                <w:szCs w:val="20"/>
                <w:lang w:val="fr-SN"/>
              </w:rPr>
              <w:alias w:val="Select "/>
              <w:tag w:val="Select "/>
              <w:id w:val="1766644748"/>
              <w:placeholder>
                <w:docPart w:val="A4039E13E47243B89C552F0DD4E7B1BA"/>
              </w:placeholder>
              <w:showingPlcHdr/>
              <w:dropDownList>
                <w:listItem w:value="Choose an item."/>
                <w:listItem w:displayText="Yes" w:value="Yes"/>
                <w:listItem w:displayText="No" w:value="No"/>
                <w:listItem w:displayText="Not applicable" w:value="Not applicable"/>
              </w:dropDownList>
            </w:sdtPr>
            <w:sdtEndPr/>
            <w:sdtContent>
              <w:p w14:paraId="26842CEA" w14:textId="77777777" w:rsidR="00037830" w:rsidRPr="007D2A1B" w:rsidRDefault="00037830" w:rsidP="00037830">
                <w:pPr>
                  <w:rPr>
                    <w:lang w:val="fr-SN"/>
                  </w:rPr>
                </w:pPr>
                <w:r w:rsidRPr="007D2A1B">
                  <w:rPr>
                    <w:rStyle w:val="PlaceholderText"/>
                    <w:lang w:val="fr-SN"/>
                  </w:rPr>
                  <w:t>Choose an item.</w:t>
                </w:r>
              </w:p>
            </w:sdtContent>
          </w:sdt>
        </w:tc>
        <w:tc>
          <w:tcPr>
            <w:tcW w:w="2835" w:type="dxa"/>
          </w:tcPr>
          <w:p w14:paraId="37BBDFE1" w14:textId="77777777" w:rsidR="00037830" w:rsidRPr="007D2A1B" w:rsidRDefault="00037830" w:rsidP="00037830">
            <w:pPr>
              <w:rPr>
                <w:rFonts w:cstheme="minorHAnsi"/>
                <w:bCs/>
                <w:i/>
                <w:iCs/>
                <w:sz w:val="20"/>
                <w:szCs w:val="20"/>
                <w:lang w:val="fr-SN"/>
              </w:rPr>
            </w:pPr>
          </w:p>
        </w:tc>
        <w:tc>
          <w:tcPr>
            <w:tcW w:w="2268" w:type="dxa"/>
          </w:tcPr>
          <w:sdt>
            <w:sdtPr>
              <w:rPr>
                <w:rFonts w:cstheme="minorHAnsi"/>
                <w:bCs/>
                <w:i/>
                <w:iCs/>
                <w:sz w:val="20"/>
                <w:szCs w:val="20"/>
                <w:lang w:val="fr-SN"/>
              </w:rPr>
              <w:alias w:val="Select item(s) from the list"/>
              <w:tag w:val="Select item(s) from the list"/>
              <w:id w:val="48659207"/>
              <w:placeholder>
                <w:docPart w:val="6550833291E1495BB30ED695FF1EFCFB"/>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3D889088" w14:textId="77777777" w:rsidR="00037830" w:rsidRPr="007D2A1B" w:rsidRDefault="00037830" w:rsidP="00037830">
                <w:pPr>
                  <w:rPr>
                    <w:lang w:val="fr-SN"/>
                  </w:rPr>
                </w:pPr>
                <w:r w:rsidRPr="007D2A1B">
                  <w:rPr>
                    <w:rStyle w:val="PlaceholderText"/>
                    <w:rFonts w:cstheme="minorHAnsi"/>
                    <w:lang w:val="fr-SN"/>
                  </w:rPr>
                  <w:t>Choose an item.</w:t>
                </w:r>
              </w:p>
            </w:sdtContent>
          </w:sdt>
        </w:tc>
        <w:tc>
          <w:tcPr>
            <w:tcW w:w="2835" w:type="dxa"/>
          </w:tcPr>
          <w:p w14:paraId="3B1D8A6C" w14:textId="77777777" w:rsidR="00037830" w:rsidRPr="007D2A1B" w:rsidRDefault="00037830" w:rsidP="00037830">
            <w:pPr>
              <w:rPr>
                <w:rFonts w:cstheme="minorHAnsi"/>
                <w:b/>
                <w:sz w:val="20"/>
                <w:szCs w:val="20"/>
                <w:lang w:val="fr-SN"/>
              </w:rPr>
            </w:pPr>
          </w:p>
        </w:tc>
        <w:tc>
          <w:tcPr>
            <w:tcW w:w="2410" w:type="dxa"/>
            <w:tcBorders>
              <w:right w:val="single" w:sz="12" w:space="0" w:color="92CDDC" w:themeColor="accent5" w:themeTint="99"/>
            </w:tcBorders>
          </w:tcPr>
          <w:p w14:paraId="775422FA" w14:textId="77777777" w:rsidR="00037830" w:rsidRPr="007D2A1B" w:rsidRDefault="00037830" w:rsidP="00037830">
            <w:pPr>
              <w:rPr>
                <w:rFonts w:cstheme="minorHAnsi"/>
                <w:b/>
                <w:sz w:val="20"/>
                <w:szCs w:val="20"/>
                <w:lang w:val="fr-SN"/>
              </w:rPr>
            </w:pPr>
          </w:p>
        </w:tc>
      </w:tr>
      <w:tr w:rsidR="00037830" w:rsidRPr="007D2A1B" w14:paraId="5E40704C" w14:textId="77777777" w:rsidTr="00600F9A">
        <w:tc>
          <w:tcPr>
            <w:tcW w:w="704" w:type="dxa"/>
            <w:tcBorders>
              <w:left w:val="single" w:sz="12" w:space="0" w:color="92CDDC" w:themeColor="accent5" w:themeTint="99"/>
              <w:bottom w:val="single" w:sz="12" w:space="0" w:color="92CDDC" w:themeColor="accent5" w:themeTint="99"/>
            </w:tcBorders>
            <w:shd w:val="clear" w:color="auto" w:fill="F2F2F2" w:themeFill="background1" w:themeFillShade="F2"/>
          </w:tcPr>
          <w:p w14:paraId="272FB9C0" w14:textId="77777777" w:rsidR="00037830" w:rsidRPr="007D2A1B" w:rsidRDefault="00037830" w:rsidP="00630065">
            <w:pPr>
              <w:pageBreakBefore/>
              <w:jc w:val="center"/>
              <w:rPr>
                <w:rFonts w:cstheme="minorHAnsi"/>
                <w:sz w:val="20"/>
                <w:szCs w:val="20"/>
                <w:lang w:val="fr-SN"/>
              </w:rPr>
            </w:pPr>
            <w:r w:rsidRPr="007D2A1B">
              <w:rPr>
                <w:rFonts w:cstheme="minorHAnsi"/>
                <w:sz w:val="20"/>
                <w:szCs w:val="20"/>
                <w:lang w:val="fr-SN"/>
              </w:rPr>
              <w:lastRenderedPageBreak/>
              <w:t>19</w:t>
            </w:r>
          </w:p>
        </w:tc>
        <w:tc>
          <w:tcPr>
            <w:tcW w:w="4820" w:type="dxa"/>
            <w:tcBorders>
              <w:bottom w:val="single" w:sz="12" w:space="0" w:color="92CDDC" w:themeColor="accent5" w:themeTint="99"/>
            </w:tcBorders>
            <w:shd w:val="clear" w:color="auto" w:fill="EEECE1" w:themeFill="background2"/>
          </w:tcPr>
          <w:p w14:paraId="6CF5D4E3" w14:textId="77777777" w:rsidR="00037830" w:rsidRPr="007D2A1B" w:rsidRDefault="00037830" w:rsidP="00630065">
            <w:pPr>
              <w:pStyle w:val="ListParagraph"/>
              <w:pageBreakBefore/>
              <w:tabs>
                <w:tab w:val="left" w:pos="851"/>
              </w:tabs>
              <w:autoSpaceDE w:val="0"/>
              <w:autoSpaceDN w:val="0"/>
              <w:adjustRightInd w:val="0"/>
              <w:ind w:left="0"/>
              <w:jc w:val="left"/>
              <w:rPr>
                <w:rFonts w:cstheme="minorHAnsi"/>
                <w:color w:val="31849B" w:themeColor="accent5" w:themeShade="BF"/>
                <w:sz w:val="18"/>
                <w:szCs w:val="18"/>
                <w:lang w:val="fr-SN"/>
              </w:rPr>
            </w:pPr>
            <w:r w:rsidRPr="007D2A1B">
              <w:rPr>
                <w:rFonts w:cstheme="minorHAnsi"/>
                <w:color w:val="31849B" w:themeColor="accent5" w:themeShade="BF"/>
                <w:sz w:val="18"/>
                <w:szCs w:val="18"/>
                <w:lang w:val="fr-SN"/>
              </w:rPr>
              <w:t>ISSAI 4000/131</w:t>
            </w:r>
          </w:p>
          <w:p w14:paraId="2DF4F603" w14:textId="35E2EF2D" w:rsidR="00037830" w:rsidRPr="007D2A1B" w:rsidRDefault="008045B1" w:rsidP="00630065">
            <w:pPr>
              <w:pageBreakBefore/>
              <w:jc w:val="left"/>
              <w:rPr>
                <w:rFonts w:cstheme="minorHAnsi"/>
                <w:bCs/>
                <w:sz w:val="20"/>
                <w:szCs w:val="20"/>
                <w:lang w:val="fr-SN"/>
              </w:rPr>
            </w:pPr>
            <w:r w:rsidRPr="007D2A1B">
              <w:rPr>
                <w:rFonts w:cstheme="minorHAnsi"/>
                <w:sz w:val="20"/>
                <w:szCs w:val="20"/>
                <w:lang w:val="fr-SN"/>
              </w:rPr>
              <w:t>L'auditeur doit avoir une connaissance de l'entité auditée et de son environnement, y compris du contrôle interne de l'entité, afin de pouvoir planifier et exécuter efficacement l'audit</w:t>
            </w:r>
            <w:r w:rsidR="00C76566" w:rsidRPr="007D2A1B">
              <w:rPr>
                <w:rFonts w:cstheme="minorHAnsi"/>
                <w:sz w:val="20"/>
                <w:szCs w:val="20"/>
                <w:lang w:val="fr-SN"/>
              </w:rPr>
              <w:t>.</w:t>
            </w:r>
          </w:p>
        </w:tc>
        <w:tc>
          <w:tcPr>
            <w:tcW w:w="1706" w:type="dxa"/>
            <w:tcBorders>
              <w:bottom w:val="single" w:sz="12" w:space="0" w:color="92CDDC" w:themeColor="accent5" w:themeTint="99"/>
            </w:tcBorders>
          </w:tcPr>
          <w:sdt>
            <w:sdtPr>
              <w:rPr>
                <w:rFonts w:cstheme="minorHAnsi"/>
                <w:bCs/>
                <w:i/>
                <w:iCs/>
                <w:sz w:val="20"/>
                <w:szCs w:val="20"/>
                <w:lang w:val="fr-SN"/>
              </w:rPr>
              <w:alias w:val="Select "/>
              <w:tag w:val="Select "/>
              <w:id w:val="-604957279"/>
              <w:placeholder>
                <w:docPart w:val="4A3949D0611D4836BBA668660D725C23"/>
              </w:placeholder>
              <w:showingPlcHdr/>
              <w:dropDownList>
                <w:listItem w:value="Choose an item."/>
                <w:listItem w:displayText="Yes" w:value="Yes"/>
                <w:listItem w:displayText="No" w:value="No"/>
                <w:listItem w:displayText="Not applicable" w:value="Not applicable"/>
              </w:dropDownList>
            </w:sdtPr>
            <w:sdtEndPr/>
            <w:sdtContent>
              <w:p w14:paraId="298E9A26" w14:textId="77777777" w:rsidR="00037830" w:rsidRPr="007D2A1B" w:rsidRDefault="00037830" w:rsidP="00630065">
                <w:pPr>
                  <w:pageBreakBefore/>
                  <w:rPr>
                    <w:lang w:val="fr-SN"/>
                  </w:rPr>
                </w:pPr>
                <w:r w:rsidRPr="007D2A1B">
                  <w:rPr>
                    <w:rStyle w:val="PlaceholderText"/>
                    <w:lang w:val="fr-SN"/>
                  </w:rPr>
                  <w:t>Choose an item.</w:t>
                </w:r>
              </w:p>
            </w:sdtContent>
          </w:sdt>
        </w:tc>
        <w:tc>
          <w:tcPr>
            <w:tcW w:w="2835" w:type="dxa"/>
            <w:tcBorders>
              <w:bottom w:val="single" w:sz="12" w:space="0" w:color="92CDDC" w:themeColor="accent5" w:themeTint="99"/>
            </w:tcBorders>
          </w:tcPr>
          <w:p w14:paraId="5EBC5B1A" w14:textId="77777777" w:rsidR="00037830" w:rsidRPr="007D2A1B" w:rsidRDefault="00037830" w:rsidP="00630065">
            <w:pPr>
              <w:pageBreakBefore/>
              <w:rPr>
                <w:rFonts w:cstheme="minorHAnsi"/>
                <w:bCs/>
                <w:i/>
                <w:iCs/>
                <w:sz w:val="20"/>
                <w:szCs w:val="20"/>
                <w:lang w:val="fr-SN"/>
              </w:rPr>
            </w:pPr>
          </w:p>
        </w:tc>
        <w:tc>
          <w:tcPr>
            <w:tcW w:w="2268" w:type="dxa"/>
            <w:tcBorders>
              <w:bottom w:val="single" w:sz="12" w:space="0" w:color="92CDDC" w:themeColor="accent5" w:themeTint="99"/>
            </w:tcBorders>
          </w:tcPr>
          <w:sdt>
            <w:sdtPr>
              <w:rPr>
                <w:rFonts w:cstheme="minorHAnsi"/>
                <w:bCs/>
                <w:i/>
                <w:iCs/>
                <w:sz w:val="20"/>
                <w:szCs w:val="20"/>
                <w:lang w:val="fr-SN"/>
              </w:rPr>
              <w:alias w:val="Select item(s) from the list"/>
              <w:tag w:val="Select item(s) from the list"/>
              <w:id w:val="743846032"/>
              <w:placeholder>
                <w:docPart w:val="8CE4C4762D614429817F027FD31F889C"/>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7AFFD03B" w14:textId="77777777" w:rsidR="00037830" w:rsidRPr="007D2A1B" w:rsidRDefault="00037830" w:rsidP="00630065">
                <w:pPr>
                  <w:pageBreakBefore/>
                  <w:rPr>
                    <w:lang w:val="fr-SN"/>
                  </w:rPr>
                </w:pPr>
                <w:r w:rsidRPr="007D2A1B">
                  <w:rPr>
                    <w:rStyle w:val="PlaceholderText"/>
                    <w:rFonts w:cstheme="minorHAnsi"/>
                    <w:lang w:val="fr-SN"/>
                  </w:rPr>
                  <w:t>Choose an item.</w:t>
                </w:r>
              </w:p>
            </w:sdtContent>
          </w:sdt>
        </w:tc>
        <w:tc>
          <w:tcPr>
            <w:tcW w:w="2835" w:type="dxa"/>
            <w:tcBorders>
              <w:bottom w:val="single" w:sz="12" w:space="0" w:color="92CDDC" w:themeColor="accent5" w:themeTint="99"/>
            </w:tcBorders>
          </w:tcPr>
          <w:p w14:paraId="42E454D4" w14:textId="77777777" w:rsidR="00037830" w:rsidRPr="007D2A1B" w:rsidRDefault="00037830" w:rsidP="00630065">
            <w:pPr>
              <w:pageBreakBefore/>
              <w:rPr>
                <w:rFonts w:cstheme="minorHAnsi"/>
                <w:b/>
                <w:sz w:val="20"/>
                <w:szCs w:val="20"/>
                <w:lang w:val="fr-SN"/>
              </w:rPr>
            </w:pPr>
          </w:p>
        </w:tc>
        <w:tc>
          <w:tcPr>
            <w:tcW w:w="2410" w:type="dxa"/>
            <w:tcBorders>
              <w:bottom w:val="single" w:sz="12" w:space="0" w:color="92CDDC" w:themeColor="accent5" w:themeTint="99"/>
              <w:right w:val="single" w:sz="12" w:space="0" w:color="92CDDC" w:themeColor="accent5" w:themeTint="99"/>
            </w:tcBorders>
          </w:tcPr>
          <w:p w14:paraId="4C972A59" w14:textId="77777777" w:rsidR="00037830" w:rsidRPr="007D2A1B" w:rsidRDefault="00037830" w:rsidP="00630065">
            <w:pPr>
              <w:pageBreakBefore/>
              <w:rPr>
                <w:rFonts w:cstheme="minorHAnsi"/>
                <w:b/>
                <w:sz w:val="20"/>
                <w:szCs w:val="20"/>
                <w:lang w:val="fr-SN"/>
              </w:rPr>
            </w:pPr>
          </w:p>
        </w:tc>
      </w:tr>
      <w:tr w:rsidR="00037830" w:rsidRPr="007D2A1B" w14:paraId="4BCD3C46" w14:textId="77777777" w:rsidTr="00600F9A">
        <w:tc>
          <w:tcPr>
            <w:tcW w:w="704" w:type="dxa"/>
            <w:tcBorders>
              <w:top w:val="single" w:sz="12" w:space="0" w:color="92CDDC" w:themeColor="accent5" w:themeTint="99"/>
              <w:left w:val="single" w:sz="12" w:space="0" w:color="92CDDC" w:themeColor="accent5" w:themeTint="99"/>
              <w:bottom w:val="single" w:sz="12" w:space="0" w:color="92CDDC" w:themeColor="accent5" w:themeTint="99"/>
            </w:tcBorders>
            <w:shd w:val="clear" w:color="auto" w:fill="F2F2F2" w:themeFill="background1" w:themeFillShade="F2"/>
          </w:tcPr>
          <w:p w14:paraId="6920F6E3" w14:textId="77777777" w:rsidR="00037830" w:rsidRPr="007D2A1B" w:rsidRDefault="00037830" w:rsidP="00037830">
            <w:pPr>
              <w:jc w:val="center"/>
              <w:rPr>
                <w:rFonts w:cstheme="minorHAnsi"/>
                <w:sz w:val="20"/>
                <w:szCs w:val="20"/>
                <w:lang w:val="fr-SN"/>
              </w:rPr>
            </w:pPr>
            <w:r w:rsidRPr="007D2A1B">
              <w:rPr>
                <w:rFonts w:cstheme="minorHAnsi"/>
                <w:sz w:val="20"/>
                <w:szCs w:val="20"/>
                <w:lang w:val="fr-SN"/>
              </w:rPr>
              <w:t>20</w:t>
            </w:r>
          </w:p>
        </w:tc>
        <w:tc>
          <w:tcPr>
            <w:tcW w:w="4820" w:type="dxa"/>
            <w:tcBorders>
              <w:top w:val="single" w:sz="12" w:space="0" w:color="92CDDC" w:themeColor="accent5" w:themeTint="99"/>
              <w:bottom w:val="single" w:sz="12" w:space="0" w:color="92CDDC" w:themeColor="accent5" w:themeTint="99"/>
            </w:tcBorders>
            <w:shd w:val="clear" w:color="auto" w:fill="EEECE1" w:themeFill="background2"/>
          </w:tcPr>
          <w:p w14:paraId="30AC5628" w14:textId="77777777" w:rsidR="00037830" w:rsidRPr="007D2A1B" w:rsidRDefault="00037830" w:rsidP="00C76917">
            <w:pPr>
              <w:pStyle w:val="ListParagraph"/>
              <w:tabs>
                <w:tab w:val="left" w:pos="851"/>
              </w:tabs>
              <w:autoSpaceDE w:val="0"/>
              <w:autoSpaceDN w:val="0"/>
              <w:adjustRightInd w:val="0"/>
              <w:ind w:left="0"/>
              <w:jc w:val="left"/>
              <w:rPr>
                <w:rFonts w:cstheme="minorHAnsi"/>
                <w:color w:val="31849B" w:themeColor="accent5" w:themeShade="BF"/>
                <w:sz w:val="18"/>
                <w:szCs w:val="18"/>
                <w:lang w:val="fr-SN"/>
              </w:rPr>
            </w:pPr>
            <w:r w:rsidRPr="007D2A1B">
              <w:rPr>
                <w:rFonts w:cstheme="minorHAnsi"/>
                <w:color w:val="31849B" w:themeColor="accent5" w:themeShade="BF"/>
                <w:sz w:val="18"/>
                <w:szCs w:val="18"/>
                <w:lang w:val="fr-SN"/>
              </w:rPr>
              <w:t>ISSAI 4000/137</w:t>
            </w:r>
          </w:p>
          <w:p w14:paraId="5E720164" w14:textId="2CF87623" w:rsidR="00037830" w:rsidRPr="007D2A1B" w:rsidRDefault="008045B1" w:rsidP="00C76917">
            <w:pPr>
              <w:jc w:val="left"/>
              <w:rPr>
                <w:rFonts w:cstheme="minorHAnsi"/>
                <w:sz w:val="20"/>
                <w:szCs w:val="20"/>
                <w:lang w:val="fr-SN"/>
              </w:rPr>
            </w:pPr>
            <w:r w:rsidRPr="007D2A1B">
              <w:rPr>
                <w:rFonts w:cstheme="minorHAnsi"/>
                <w:bCs/>
                <w:sz w:val="20"/>
                <w:szCs w:val="20"/>
                <w:lang w:val="fr-SN"/>
              </w:rPr>
              <w:t>L'auditeur doit élaborer et documenter une stratégie et un plan d'audit qui, ensemble, décrivent la manière dont l'audit sera réalisé afin de produire des rapports appropriés aux circonstances, les ressources nécessaires à cet effet et le calendrier des travaux d'audit</w:t>
            </w:r>
            <w:r w:rsidR="000B7031" w:rsidRPr="007D2A1B">
              <w:rPr>
                <w:rFonts w:cstheme="minorHAnsi"/>
                <w:bCs/>
                <w:sz w:val="20"/>
                <w:szCs w:val="20"/>
                <w:lang w:val="fr-SN"/>
              </w:rPr>
              <w:t>.</w:t>
            </w:r>
          </w:p>
        </w:tc>
        <w:tc>
          <w:tcPr>
            <w:tcW w:w="1706" w:type="dxa"/>
            <w:tcBorders>
              <w:top w:val="single" w:sz="12" w:space="0" w:color="92CDDC" w:themeColor="accent5" w:themeTint="99"/>
              <w:bottom w:val="single" w:sz="12" w:space="0" w:color="92CDDC" w:themeColor="accent5" w:themeTint="99"/>
            </w:tcBorders>
          </w:tcPr>
          <w:sdt>
            <w:sdtPr>
              <w:rPr>
                <w:rFonts w:cstheme="minorHAnsi"/>
                <w:bCs/>
                <w:i/>
                <w:iCs/>
                <w:sz w:val="20"/>
                <w:szCs w:val="20"/>
                <w:lang w:val="fr-SN"/>
              </w:rPr>
              <w:alias w:val="Select "/>
              <w:tag w:val="Select "/>
              <w:id w:val="146405675"/>
              <w:placeholder>
                <w:docPart w:val="3B936FB4E3954BD4AB93660B510318B7"/>
              </w:placeholder>
              <w:showingPlcHdr/>
              <w:dropDownList>
                <w:listItem w:value="Choose an item."/>
                <w:listItem w:displayText="Yes" w:value="Yes"/>
                <w:listItem w:displayText="No" w:value="No"/>
                <w:listItem w:displayText="Not applicable" w:value="Not applicable"/>
              </w:dropDownList>
            </w:sdtPr>
            <w:sdtEndPr/>
            <w:sdtContent>
              <w:p w14:paraId="56AC3065" w14:textId="77777777" w:rsidR="00037830" w:rsidRPr="007D2A1B" w:rsidRDefault="00037830" w:rsidP="00037830">
                <w:pPr>
                  <w:rPr>
                    <w:lang w:val="fr-SN"/>
                  </w:rPr>
                </w:pPr>
                <w:r w:rsidRPr="007D2A1B">
                  <w:rPr>
                    <w:rStyle w:val="PlaceholderText"/>
                    <w:lang w:val="fr-SN"/>
                  </w:rPr>
                  <w:t>Choose an item.</w:t>
                </w:r>
              </w:p>
            </w:sdtContent>
          </w:sdt>
        </w:tc>
        <w:tc>
          <w:tcPr>
            <w:tcW w:w="2835" w:type="dxa"/>
            <w:tcBorders>
              <w:top w:val="single" w:sz="12" w:space="0" w:color="92CDDC" w:themeColor="accent5" w:themeTint="99"/>
              <w:bottom w:val="single" w:sz="12" w:space="0" w:color="92CDDC" w:themeColor="accent5" w:themeTint="99"/>
            </w:tcBorders>
          </w:tcPr>
          <w:p w14:paraId="26C96F14" w14:textId="77777777" w:rsidR="00037830" w:rsidRPr="007D2A1B" w:rsidRDefault="00037830" w:rsidP="00037830">
            <w:pPr>
              <w:rPr>
                <w:rFonts w:cstheme="minorHAnsi"/>
                <w:bCs/>
                <w:i/>
                <w:iCs/>
                <w:sz w:val="20"/>
                <w:szCs w:val="20"/>
                <w:lang w:val="fr-SN"/>
              </w:rPr>
            </w:pPr>
          </w:p>
        </w:tc>
        <w:tc>
          <w:tcPr>
            <w:tcW w:w="2268" w:type="dxa"/>
            <w:tcBorders>
              <w:top w:val="single" w:sz="12" w:space="0" w:color="92CDDC" w:themeColor="accent5" w:themeTint="99"/>
              <w:bottom w:val="single" w:sz="12" w:space="0" w:color="92CDDC" w:themeColor="accent5" w:themeTint="99"/>
            </w:tcBorders>
          </w:tcPr>
          <w:sdt>
            <w:sdtPr>
              <w:rPr>
                <w:rFonts w:cstheme="minorHAnsi"/>
                <w:bCs/>
                <w:i/>
                <w:iCs/>
                <w:sz w:val="20"/>
                <w:szCs w:val="20"/>
                <w:lang w:val="fr-SN"/>
              </w:rPr>
              <w:alias w:val="Select item(s) from the list"/>
              <w:tag w:val="Select item(s) from the list"/>
              <w:id w:val="-180661076"/>
              <w:placeholder>
                <w:docPart w:val="FC03065DE75B4B9AA4568ED4325C0405"/>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18B72AAF" w14:textId="77777777" w:rsidR="00037830" w:rsidRPr="007D2A1B" w:rsidRDefault="00037830" w:rsidP="00037830">
                <w:pPr>
                  <w:rPr>
                    <w:lang w:val="fr-SN"/>
                  </w:rPr>
                </w:pPr>
                <w:r w:rsidRPr="007D2A1B">
                  <w:rPr>
                    <w:rStyle w:val="PlaceholderText"/>
                    <w:rFonts w:cstheme="minorHAnsi"/>
                    <w:lang w:val="fr-SN"/>
                  </w:rPr>
                  <w:t>Choose an item.</w:t>
                </w:r>
              </w:p>
            </w:sdtContent>
          </w:sdt>
        </w:tc>
        <w:tc>
          <w:tcPr>
            <w:tcW w:w="2835" w:type="dxa"/>
            <w:tcBorders>
              <w:top w:val="single" w:sz="12" w:space="0" w:color="92CDDC" w:themeColor="accent5" w:themeTint="99"/>
              <w:bottom w:val="single" w:sz="12" w:space="0" w:color="92CDDC" w:themeColor="accent5" w:themeTint="99"/>
            </w:tcBorders>
          </w:tcPr>
          <w:p w14:paraId="45ED3BF0" w14:textId="77777777" w:rsidR="00037830" w:rsidRPr="007D2A1B" w:rsidRDefault="00037830" w:rsidP="00037830">
            <w:pPr>
              <w:rPr>
                <w:rFonts w:cstheme="minorHAnsi"/>
                <w:b/>
                <w:sz w:val="20"/>
                <w:szCs w:val="20"/>
                <w:lang w:val="fr-SN"/>
              </w:rPr>
            </w:pPr>
          </w:p>
        </w:tc>
        <w:tc>
          <w:tcPr>
            <w:tcW w:w="2410" w:type="dxa"/>
            <w:tcBorders>
              <w:top w:val="single" w:sz="12" w:space="0" w:color="92CDDC" w:themeColor="accent5" w:themeTint="99"/>
              <w:bottom w:val="single" w:sz="12" w:space="0" w:color="92CDDC" w:themeColor="accent5" w:themeTint="99"/>
              <w:right w:val="single" w:sz="12" w:space="0" w:color="92CDDC" w:themeColor="accent5" w:themeTint="99"/>
            </w:tcBorders>
          </w:tcPr>
          <w:p w14:paraId="39214127" w14:textId="77777777" w:rsidR="00037830" w:rsidRPr="007D2A1B" w:rsidRDefault="00037830" w:rsidP="00037830">
            <w:pPr>
              <w:rPr>
                <w:rFonts w:cstheme="minorHAnsi"/>
                <w:b/>
                <w:sz w:val="20"/>
                <w:szCs w:val="20"/>
                <w:lang w:val="fr-SN"/>
              </w:rPr>
            </w:pPr>
          </w:p>
        </w:tc>
      </w:tr>
    </w:tbl>
    <w:p w14:paraId="2B693069" w14:textId="77777777" w:rsidR="00BE6B90" w:rsidRPr="007D2A1B" w:rsidRDefault="00BE6B90" w:rsidP="00BE6B90">
      <w:pPr>
        <w:pStyle w:val="ListParagraph"/>
        <w:tabs>
          <w:tab w:val="left" w:pos="482"/>
        </w:tabs>
        <w:spacing w:after="0" w:line="276" w:lineRule="auto"/>
        <w:ind w:left="0" w:right="150"/>
        <w:jc w:val="left"/>
        <w:rPr>
          <w:rFonts w:ascii="Daytona" w:hAnsi="Daytona" w:cstheme="minorHAnsi"/>
          <w:bCs/>
          <w:sz w:val="20"/>
          <w:szCs w:val="20"/>
          <w:lang w:val="fr-SN"/>
        </w:rPr>
      </w:pPr>
      <w:bookmarkStart w:id="1" w:name="_Toc452385237"/>
    </w:p>
    <w:bookmarkEnd w:id="1"/>
    <w:p w14:paraId="1B8E31BB" w14:textId="0547E3E6" w:rsidR="00037830" w:rsidRPr="007D2A1B" w:rsidRDefault="00412764" w:rsidP="00100630">
      <w:pPr>
        <w:pStyle w:val="ListParagraph"/>
        <w:pageBreakBefore/>
        <w:numPr>
          <w:ilvl w:val="0"/>
          <w:numId w:val="9"/>
        </w:numPr>
        <w:shd w:val="clear" w:color="auto" w:fill="DAEEF3" w:themeFill="accent5" w:themeFillTint="33"/>
        <w:tabs>
          <w:tab w:val="left" w:pos="482"/>
        </w:tabs>
        <w:spacing w:after="0" w:line="276" w:lineRule="auto"/>
        <w:ind w:left="0" w:right="-11" w:hanging="284"/>
        <w:jc w:val="left"/>
        <w:rPr>
          <w:rFonts w:ascii="Daytona" w:hAnsi="Daytona" w:cstheme="minorHAnsi"/>
          <w:bCs/>
          <w:sz w:val="20"/>
          <w:szCs w:val="20"/>
          <w:lang w:val="fr-SN"/>
        </w:rPr>
      </w:pPr>
      <w:r w:rsidRPr="007D2A1B">
        <w:rPr>
          <w:rFonts w:ascii="Daytona" w:hAnsi="Daytona" w:cstheme="minorHAnsi"/>
          <w:bCs/>
          <w:sz w:val="20"/>
          <w:szCs w:val="20"/>
          <w:lang w:val="fr-SN"/>
        </w:rPr>
        <w:lastRenderedPageBreak/>
        <w:t>Exigences relatives à la mise en œuvre de procédures d'audit pour recueillir des éléments probants</w:t>
      </w:r>
    </w:p>
    <w:tbl>
      <w:tblPr>
        <w:tblW w:w="17578" w:type="dxa"/>
        <w:tblInd w:w="-289"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2CDDC" w:themeColor="accent5" w:themeTint="99"/>
          <w:insideV w:val="single" w:sz="4" w:space="0" w:color="92CDDC" w:themeColor="accent5" w:themeTint="99"/>
        </w:tblBorders>
        <w:tblLayout w:type="fixed"/>
        <w:tblLook w:val="04A0" w:firstRow="1" w:lastRow="0" w:firstColumn="1" w:lastColumn="0" w:noHBand="0" w:noVBand="1"/>
      </w:tblPr>
      <w:tblGrid>
        <w:gridCol w:w="704"/>
        <w:gridCol w:w="4820"/>
        <w:gridCol w:w="1706"/>
        <w:gridCol w:w="2835"/>
        <w:gridCol w:w="2268"/>
        <w:gridCol w:w="2835"/>
        <w:gridCol w:w="2410"/>
      </w:tblGrid>
      <w:tr w:rsidR="00037830" w:rsidRPr="00571F8D" w14:paraId="2C3769E0" w14:textId="77777777" w:rsidTr="00600F9A">
        <w:trPr>
          <w:trHeight w:val="852"/>
          <w:tblHeader/>
        </w:trPr>
        <w:tc>
          <w:tcPr>
            <w:tcW w:w="704" w:type="dxa"/>
            <w:tcBorders>
              <w:top w:val="single" w:sz="12" w:space="0" w:color="92CDDC" w:themeColor="accent5" w:themeTint="99"/>
              <w:left w:val="single" w:sz="12" w:space="0" w:color="92CDDC" w:themeColor="accent5" w:themeTint="99"/>
              <w:bottom w:val="single" w:sz="4" w:space="0" w:color="943634" w:themeColor="accent2" w:themeShade="BF"/>
            </w:tcBorders>
            <w:shd w:val="clear" w:color="auto" w:fill="F2F2F2" w:themeFill="background1" w:themeFillShade="F2"/>
          </w:tcPr>
          <w:p w14:paraId="3916A6C7" w14:textId="77777777" w:rsidR="00037830" w:rsidRPr="007D2A1B" w:rsidRDefault="00037830" w:rsidP="00037830">
            <w:pPr>
              <w:jc w:val="center"/>
              <w:rPr>
                <w:rFonts w:cstheme="minorHAnsi"/>
                <w:bCs/>
                <w:sz w:val="20"/>
                <w:szCs w:val="20"/>
                <w:lang w:val="fr-SN"/>
              </w:rPr>
            </w:pPr>
            <w:r w:rsidRPr="007D2A1B">
              <w:rPr>
                <w:rFonts w:ascii="Calibri" w:eastAsia="Times New Roman" w:hAnsi="Calibri" w:cs="Calibri"/>
                <w:sz w:val="18"/>
                <w:szCs w:val="18"/>
                <w:lang w:val="fr-SN" w:eastAsia="nb-NO"/>
              </w:rPr>
              <w:t>No.</w:t>
            </w:r>
          </w:p>
        </w:tc>
        <w:tc>
          <w:tcPr>
            <w:tcW w:w="4820"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350903F3" w14:textId="1D330607" w:rsidR="00037830" w:rsidRPr="007D2A1B" w:rsidRDefault="00412764" w:rsidP="00037830">
            <w:pPr>
              <w:jc w:val="center"/>
              <w:rPr>
                <w:rFonts w:cstheme="minorHAnsi"/>
                <w:bCs/>
                <w:sz w:val="20"/>
                <w:szCs w:val="20"/>
                <w:lang w:val="fr-SN"/>
              </w:rPr>
            </w:pPr>
            <w:r w:rsidRPr="007D2A1B">
              <w:rPr>
                <w:rFonts w:ascii="Calibri" w:eastAsia="Times New Roman" w:hAnsi="Calibri" w:cs="Calibri"/>
                <w:sz w:val="18"/>
                <w:szCs w:val="18"/>
                <w:lang w:val="fr-SN" w:eastAsia="nb-NO"/>
              </w:rPr>
              <w:t xml:space="preserve">Exigences de la norme ISSAI 4000 </w:t>
            </w:r>
            <w:r w:rsidR="00037830" w:rsidRPr="007D2A1B">
              <w:rPr>
                <w:rFonts w:ascii="Calibri" w:eastAsia="Times New Roman" w:hAnsi="Calibri" w:cs="Calibri"/>
                <w:sz w:val="18"/>
                <w:szCs w:val="18"/>
                <w:lang w:val="fr-SN" w:eastAsia="nb-NO"/>
              </w:rPr>
              <w:t xml:space="preserve"> </w:t>
            </w:r>
            <w:r w:rsidR="00037830" w:rsidRPr="007D2A1B">
              <w:rPr>
                <w:rFonts w:ascii="Calibri" w:eastAsia="Times New Roman" w:hAnsi="Calibri" w:cs="Calibri"/>
                <w:sz w:val="18"/>
                <w:szCs w:val="18"/>
                <w:lang w:val="fr-SN" w:eastAsia="nb-NO"/>
              </w:rPr>
              <w:br/>
            </w:r>
            <w:r w:rsidR="00464708" w:rsidRPr="007D2A1B">
              <w:rPr>
                <w:rFonts w:ascii="Calibri" w:eastAsia="Times New Roman" w:hAnsi="Calibri" w:cs="Calibri"/>
                <w:color w:val="00B050"/>
                <w:sz w:val="18"/>
                <w:szCs w:val="18"/>
                <w:lang w:val="fr-SN" w:eastAsia="nb-NO"/>
              </w:rPr>
              <w:t>(</w:t>
            </w:r>
            <w:r w:rsidRPr="007D2A1B">
              <w:rPr>
                <w:rFonts w:ascii="Calibri" w:eastAsia="Times New Roman" w:hAnsi="Calibri" w:cs="Calibri"/>
                <w:color w:val="00B050"/>
                <w:sz w:val="18"/>
                <w:szCs w:val="18"/>
                <w:lang w:val="fr-SN" w:eastAsia="nb-NO"/>
              </w:rPr>
              <w:t>Tenez compte des explications et des conseils fournis à la section 6 pour chaque exigence</w:t>
            </w:r>
            <w:r w:rsidR="001C7F4A" w:rsidRPr="007D2A1B">
              <w:rPr>
                <w:rFonts w:ascii="Calibri" w:eastAsia="Times New Roman" w:hAnsi="Calibri" w:cs="Calibri"/>
                <w:color w:val="00B050"/>
                <w:sz w:val="18"/>
                <w:szCs w:val="18"/>
                <w:lang w:val="fr-SN" w:eastAsia="nb-NO"/>
              </w:rPr>
              <w:t>.</w:t>
            </w:r>
            <w:r w:rsidR="00464708" w:rsidRPr="007D2A1B">
              <w:rPr>
                <w:rFonts w:ascii="Calibri" w:eastAsia="Times New Roman" w:hAnsi="Calibri" w:cs="Calibri"/>
                <w:color w:val="00B050"/>
                <w:sz w:val="18"/>
                <w:szCs w:val="18"/>
                <w:lang w:val="fr-SN" w:eastAsia="nb-NO"/>
              </w:rPr>
              <w:t>)</w:t>
            </w:r>
          </w:p>
        </w:tc>
        <w:tc>
          <w:tcPr>
            <w:tcW w:w="1706"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35E94B15" w14:textId="57394A5C" w:rsidR="00037830" w:rsidRPr="007D2A1B" w:rsidRDefault="00762755" w:rsidP="00037830">
            <w:pPr>
              <w:jc w:val="center"/>
              <w:rPr>
                <w:rFonts w:cstheme="minorHAnsi"/>
                <w:bCs/>
                <w:sz w:val="18"/>
                <w:szCs w:val="18"/>
                <w:lang w:val="fr-SN"/>
              </w:rPr>
            </w:pPr>
            <w:r w:rsidRPr="007D2A1B">
              <w:rPr>
                <w:rFonts w:ascii="Calibri" w:eastAsia="Times New Roman" w:hAnsi="Calibri" w:cs="Calibri"/>
                <w:sz w:val="18"/>
                <w:szCs w:val="18"/>
                <w:lang w:val="fr-SN" w:eastAsia="nb-NO"/>
              </w:rPr>
              <w:t>L'exigence est-elle mise en œuvre dans la pratique d'audit ? (Sélectionnez dans la liste déroulante</w:t>
            </w:r>
            <w:r w:rsidR="0034633E" w:rsidRPr="007D2A1B">
              <w:rPr>
                <w:rFonts w:ascii="Calibri" w:eastAsia="Times New Roman" w:hAnsi="Calibri" w:cs="Calibri"/>
                <w:sz w:val="18"/>
                <w:szCs w:val="18"/>
                <w:lang w:val="fr-SN" w:eastAsia="nb-NO"/>
              </w:rPr>
              <w:t>.</w:t>
            </w:r>
            <w:r w:rsidR="00037830" w:rsidRPr="007D2A1B">
              <w:rPr>
                <w:rFonts w:ascii="Calibri" w:eastAsia="Times New Roman" w:hAnsi="Calibri" w:cs="Calibri"/>
                <w:sz w:val="18"/>
                <w:szCs w:val="18"/>
                <w:lang w:val="fr-SN" w:eastAsia="nb-NO"/>
              </w:rPr>
              <w:t>)</w:t>
            </w:r>
          </w:p>
        </w:tc>
        <w:tc>
          <w:tcPr>
            <w:tcW w:w="2835"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51F23B3F" w14:textId="70F728BA" w:rsidR="00037830" w:rsidRPr="007D2A1B" w:rsidRDefault="00333BE0" w:rsidP="00037830">
            <w:pPr>
              <w:jc w:val="center"/>
              <w:textAlignment w:val="center"/>
              <w:rPr>
                <w:rFonts w:cstheme="minorHAnsi"/>
                <w:bCs/>
                <w:sz w:val="20"/>
                <w:szCs w:val="20"/>
                <w:lang w:val="fr-SN"/>
              </w:rPr>
            </w:pPr>
            <w:r w:rsidRPr="007D2A1B">
              <w:rPr>
                <w:rFonts w:ascii="Calibri" w:eastAsia="Times New Roman" w:hAnsi="Calibri" w:cs="Calibri"/>
                <w:sz w:val="18"/>
                <w:szCs w:val="18"/>
                <w:lang w:val="fr-SN" w:eastAsia="nb-NO"/>
              </w:rPr>
              <w:t>Si</w:t>
            </w:r>
            <w:r w:rsidR="00037830" w:rsidRPr="007D2A1B">
              <w:rPr>
                <w:rFonts w:ascii="Calibri" w:eastAsia="Times New Roman" w:hAnsi="Calibri" w:cs="Calibri"/>
                <w:sz w:val="18"/>
                <w:szCs w:val="18"/>
                <w:lang w:val="fr-SN" w:eastAsia="nb-NO"/>
              </w:rPr>
              <w:t> </w:t>
            </w:r>
            <w:r w:rsidRPr="007D2A1B">
              <w:rPr>
                <w:rFonts w:ascii="Calibri" w:eastAsia="Times New Roman" w:hAnsi="Calibri" w:cs="Calibri"/>
                <w:b/>
                <w:bCs/>
                <w:color w:val="548235"/>
                <w:sz w:val="18"/>
                <w:szCs w:val="18"/>
                <w:lang w:val="fr-SN" w:eastAsia="nb-NO"/>
              </w:rPr>
              <w:t>DUI</w:t>
            </w:r>
            <w:r w:rsidR="00037830" w:rsidRPr="007D2A1B">
              <w:rPr>
                <w:rFonts w:ascii="Calibri" w:eastAsia="Times New Roman" w:hAnsi="Calibri" w:cs="Calibri"/>
                <w:b/>
                <w:bCs/>
                <w:color w:val="548235"/>
                <w:sz w:val="18"/>
                <w:szCs w:val="18"/>
                <w:lang w:val="fr-SN" w:eastAsia="nb-NO"/>
              </w:rPr>
              <w:t>:</w:t>
            </w:r>
            <w:r w:rsidR="00037830" w:rsidRPr="007D2A1B">
              <w:rPr>
                <w:rFonts w:ascii="Calibri" w:eastAsia="Times New Roman" w:hAnsi="Calibri" w:cs="Calibri"/>
                <w:sz w:val="18"/>
                <w:szCs w:val="18"/>
                <w:lang w:val="fr-SN" w:eastAsia="nb-NO"/>
              </w:rPr>
              <w:t xml:space="preserve"> </w:t>
            </w:r>
            <w:r w:rsidR="00037830" w:rsidRPr="007D2A1B">
              <w:rPr>
                <w:rFonts w:ascii="Calibri" w:eastAsia="Times New Roman" w:hAnsi="Calibri" w:cs="Calibri"/>
                <w:sz w:val="18"/>
                <w:szCs w:val="18"/>
                <w:lang w:val="fr-SN" w:eastAsia="nb-NO"/>
              </w:rPr>
              <w:br/>
            </w:r>
            <w:r w:rsidR="00762755" w:rsidRPr="007D2A1B">
              <w:rPr>
                <w:rFonts w:ascii="Calibri" w:eastAsia="Times New Roman" w:hAnsi="Calibri" w:cs="Calibri"/>
                <w:sz w:val="18"/>
                <w:szCs w:val="18"/>
                <w:lang w:val="fr-SN" w:eastAsia="nb-NO"/>
              </w:rPr>
              <w:t>Expliquer comment cette exigence est mise en œuvre dans la pratique d'audit de l'ISC (avec des preuves et des documents de référence</w:t>
            </w:r>
            <w:r w:rsidR="00037830" w:rsidRPr="007D2A1B">
              <w:rPr>
                <w:rFonts w:ascii="Calibri" w:eastAsia="Times New Roman" w:hAnsi="Calibri" w:cs="Calibri"/>
                <w:sz w:val="18"/>
                <w:szCs w:val="18"/>
                <w:lang w:val="fr-SN" w:eastAsia="nb-NO"/>
              </w:rPr>
              <w:t>)</w:t>
            </w:r>
            <w:r w:rsidR="0034633E" w:rsidRPr="007D2A1B">
              <w:rPr>
                <w:rFonts w:ascii="Calibri" w:eastAsia="Times New Roman" w:hAnsi="Calibri" w:cs="Calibri"/>
                <w:sz w:val="18"/>
                <w:szCs w:val="18"/>
                <w:lang w:val="fr-SN" w:eastAsia="nb-NO"/>
              </w:rPr>
              <w:t>.</w:t>
            </w:r>
          </w:p>
        </w:tc>
        <w:tc>
          <w:tcPr>
            <w:tcW w:w="2268"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54D7B8D3" w14:textId="45813B0F" w:rsidR="00037830" w:rsidRPr="007D2A1B" w:rsidRDefault="00333BE0" w:rsidP="004E41AE">
            <w:pPr>
              <w:pStyle w:val="ListParagraph"/>
              <w:ind w:left="0"/>
              <w:jc w:val="center"/>
              <w:rPr>
                <w:rFonts w:cstheme="minorHAnsi"/>
                <w:bCs/>
                <w:i/>
                <w:iCs/>
                <w:sz w:val="20"/>
                <w:szCs w:val="20"/>
                <w:lang w:val="fr-SN"/>
              </w:rPr>
            </w:pPr>
            <w:r w:rsidRPr="007D2A1B">
              <w:rPr>
                <w:rFonts w:ascii="Calibri" w:eastAsia="Times New Roman" w:hAnsi="Calibri" w:cs="Calibri"/>
                <w:sz w:val="18"/>
                <w:szCs w:val="18"/>
                <w:lang w:val="fr-SN" w:eastAsia="nb-NO"/>
              </w:rPr>
              <w:t>Si</w:t>
            </w:r>
            <w:r w:rsidR="00037830" w:rsidRPr="007D2A1B">
              <w:rPr>
                <w:rFonts w:ascii="Calibri" w:eastAsia="Times New Roman" w:hAnsi="Calibri" w:cs="Calibri"/>
                <w:b/>
                <w:bCs/>
                <w:sz w:val="18"/>
                <w:szCs w:val="18"/>
                <w:lang w:val="fr-SN" w:eastAsia="nb-NO"/>
              </w:rPr>
              <w:t xml:space="preserve"> </w:t>
            </w:r>
            <w:r w:rsidR="00037830" w:rsidRPr="007D2A1B">
              <w:rPr>
                <w:rFonts w:ascii="Calibri" w:eastAsia="Times New Roman" w:hAnsi="Calibri" w:cs="Calibri"/>
                <w:b/>
                <w:bCs/>
                <w:color w:val="FF0000"/>
                <w:sz w:val="18"/>
                <w:szCs w:val="18"/>
                <w:lang w:val="fr-SN" w:eastAsia="nb-NO"/>
              </w:rPr>
              <w:t>NO</w:t>
            </w:r>
            <w:r w:rsidRPr="007D2A1B">
              <w:rPr>
                <w:rFonts w:ascii="Calibri" w:eastAsia="Times New Roman" w:hAnsi="Calibri" w:cs="Calibri"/>
                <w:b/>
                <w:bCs/>
                <w:color w:val="FF0000"/>
                <w:sz w:val="18"/>
                <w:szCs w:val="18"/>
                <w:lang w:val="fr-SN" w:eastAsia="nb-NO"/>
              </w:rPr>
              <w:t>N</w:t>
            </w:r>
            <w:r w:rsidR="00037830" w:rsidRPr="007D2A1B">
              <w:rPr>
                <w:rFonts w:ascii="Calibri" w:eastAsia="Times New Roman" w:hAnsi="Calibri" w:cs="Calibri"/>
                <w:b/>
                <w:bCs/>
                <w:color w:val="FF0000"/>
                <w:sz w:val="18"/>
                <w:szCs w:val="18"/>
                <w:lang w:val="fr-SN" w:eastAsia="nb-NO"/>
              </w:rPr>
              <w:t>:</w:t>
            </w:r>
            <w:r w:rsidR="00037830" w:rsidRPr="007D2A1B">
              <w:rPr>
                <w:rFonts w:ascii="Calibri" w:eastAsia="Times New Roman" w:hAnsi="Calibri" w:cs="Calibri"/>
                <w:b/>
                <w:bCs/>
                <w:sz w:val="18"/>
                <w:szCs w:val="18"/>
                <w:lang w:val="fr-SN" w:eastAsia="nb-NO"/>
              </w:rPr>
              <w:t xml:space="preserve"> </w:t>
            </w:r>
            <w:r w:rsidR="00037830" w:rsidRPr="007D2A1B">
              <w:rPr>
                <w:rFonts w:ascii="Calibri" w:eastAsia="Times New Roman" w:hAnsi="Calibri" w:cs="Calibri"/>
                <w:b/>
                <w:bCs/>
                <w:sz w:val="18"/>
                <w:szCs w:val="18"/>
                <w:lang w:val="fr-SN" w:eastAsia="nb-NO"/>
              </w:rPr>
              <w:br/>
            </w:r>
            <w:r w:rsidR="00762755" w:rsidRPr="007D2A1B">
              <w:rPr>
                <w:rFonts w:ascii="Calibri" w:eastAsia="Times New Roman" w:hAnsi="Calibri" w:cs="Calibri"/>
                <w:sz w:val="18"/>
                <w:szCs w:val="18"/>
                <w:lang w:val="fr-SN" w:eastAsia="nb-NO"/>
              </w:rPr>
              <w:t>Déterminez l'effort de mise en œuvre requis. (Sélectionnez dans la liste déroulante</w:t>
            </w:r>
            <w:r w:rsidR="0034633E" w:rsidRPr="007D2A1B">
              <w:rPr>
                <w:rFonts w:ascii="Calibri" w:eastAsia="Times New Roman" w:hAnsi="Calibri" w:cs="Calibri"/>
                <w:sz w:val="18"/>
                <w:szCs w:val="18"/>
                <w:lang w:val="fr-SN" w:eastAsia="nb-NO"/>
              </w:rPr>
              <w:t>.</w:t>
            </w:r>
            <w:r w:rsidR="00037830" w:rsidRPr="007D2A1B">
              <w:rPr>
                <w:rFonts w:ascii="Calibri" w:eastAsia="Times New Roman" w:hAnsi="Calibri" w:cs="Calibri"/>
                <w:sz w:val="18"/>
                <w:szCs w:val="18"/>
                <w:lang w:val="fr-SN" w:eastAsia="nb-NO"/>
              </w:rPr>
              <w:t>)</w:t>
            </w:r>
          </w:p>
        </w:tc>
        <w:tc>
          <w:tcPr>
            <w:tcW w:w="2835"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72DA67CB" w14:textId="267F46D1" w:rsidR="00037830" w:rsidRPr="007D2A1B" w:rsidRDefault="00333BE0" w:rsidP="00037830">
            <w:pPr>
              <w:jc w:val="center"/>
              <w:textAlignment w:val="center"/>
              <w:rPr>
                <w:rFonts w:cstheme="minorHAnsi"/>
                <w:bCs/>
                <w:sz w:val="20"/>
                <w:szCs w:val="20"/>
                <w:lang w:val="fr-SN"/>
              </w:rPr>
            </w:pPr>
            <w:r w:rsidRPr="007D2A1B">
              <w:rPr>
                <w:rFonts w:ascii="Calibri" w:eastAsia="Times New Roman" w:hAnsi="Calibri" w:cs="Calibri"/>
                <w:sz w:val="18"/>
                <w:szCs w:val="18"/>
                <w:lang w:val="fr-SN" w:eastAsia="nb-NO"/>
              </w:rPr>
              <w:t>Si</w:t>
            </w:r>
            <w:r w:rsidR="00037830" w:rsidRPr="007D2A1B">
              <w:rPr>
                <w:rFonts w:ascii="Calibri" w:eastAsia="Times New Roman" w:hAnsi="Calibri" w:cs="Calibri"/>
                <w:sz w:val="18"/>
                <w:szCs w:val="18"/>
                <w:lang w:val="fr-SN" w:eastAsia="nb-NO"/>
              </w:rPr>
              <w:t xml:space="preserve"> </w:t>
            </w:r>
            <w:r w:rsidR="00037830" w:rsidRPr="007D2A1B">
              <w:rPr>
                <w:rFonts w:ascii="Calibri" w:eastAsia="Times New Roman" w:hAnsi="Calibri" w:cs="Calibri"/>
                <w:b/>
                <w:bCs/>
                <w:color w:val="FF0000"/>
                <w:sz w:val="18"/>
                <w:szCs w:val="18"/>
                <w:lang w:val="fr-SN" w:eastAsia="nb-NO"/>
              </w:rPr>
              <w:t>NO</w:t>
            </w:r>
            <w:r w:rsidRPr="007D2A1B">
              <w:rPr>
                <w:rFonts w:ascii="Calibri" w:eastAsia="Times New Roman" w:hAnsi="Calibri" w:cs="Calibri"/>
                <w:b/>
                <w:bCs/>
                <w:color w:val="FF0000"/>
                <w:sz w:val="18"/>
                <w:szCs w:val="18"/>
                <w:lang w:val="fr-SN" w:eastAsia="nb-NO"/>
              </w:rPr>
              <w:t>N</w:t>
            </w:r>
            <w:r w:rsidR="00037830" w:rsidRPr="007D2A1B">
              <w:rPr>
                <w:rFonts w:ascii="Calibri" w:eastAsia="Times New Roman" w:hAnsi="Calibri" w:cs="Calibri"/>
                <w:b/>
                <w:bCs/>
                <w:color w:val="FF0000"/>
                <w:sz w:val="18"/>
                <w:szCs w:val="18"/>
                <w:lang w:val="fr-SN" w:eastAsia="nb-NO"/>
              </w:rPr>
              <w:t>:</w:t>
            </w:r>
            <w:r w:rsidR="00037830" w:rsidRPr="007D2A1B">
              <w:rPr>
                <w:rFonts w:ascii="Calibri" w:eastAsia="Times New Roman" w:hAnsi="Calibri" w:cs="Calibri"/>
                <w:sz w:val="18"/>
                <w:szCs w:val="18"/>
                <w:lang w:val="fr-SN" w:eastAsia="nb-NO"/>
              </w:rPr>
              <w:t xml:space="preserve"> </w:t>
            </w:r>
            <w:r w:rsidR="00037830" w:rsidRPr="007D2A1B">
              <w:rPr>
                <w:rFonts w:ascii="Calibri" w:eastAsia="Times New Roman" w:hAnsi="Calibri" w:cs="Calibri"/>
                <w:sz w:val="18"/>
                <w:szCs w:val="18"/>
                <w:lang w:val="fr-SN" w:eastAsia="nb-NO"/>
              </w:rPr>
              <w:br/>
            </w:r>
            <w:r w:rsidR="00762755" w:rsidRPr="007D2A1B">
              <w:rPr>
                <w:rFonts w:ascii="Calibri" w:eastAsia="Times New Roman" w:hAnsi="Calibri" w:cs="Calibri"/>
                <w:sz w:val="18"/>
                <w:szCs w:val="18"/>
                <w:lang w:val="fr-SN" w:eastAsia="nb-NO"/>
              </w:rPr>
              <w:t>Expliquer comment répondre au(x) besoin(s) spécifique(s) de mise en œuvre de l'exigence</w:t>
            </w:r>
            <w:r w:rsidR="00037830" w:rsidRPr="007D2A1B">
              <w:rPr>
                <w:rFonts w:ascii="Calibri" w:eastAsia="Times New Roman" w:hAnsi="Calibri" w:cs="Calibri"/>
                <w:sz w:val="18"/>
                <w:szCs w:val="18"/>
                <w:lang w:val="fr-SN" w:eastAsia="nb-NO"/>
              </w:rPr>
              <w:t xml:space="preserve">. </w:t>
            </w:r>
          </w:p>
        </w:tc>
        <w:tc>
          <w:tcPr>
            <w:tcW w:w="2410" w:type="dxa"/>
            <w:tcBorders>
              <w:top w:val="single" w:sz="12" w:space="0" w:color="92CDDC" w:themeColor="accent5" w:themeTint="99"/>
              <w:bottom w:val="single" w:sz="4" w:space="0" w:color="943634" w:themeColor="accent2" w:themeShade="BF"/>
              <w:right w:val="single" w:sz="12" w:space="0" w:color="92CDDC" w:themeColor="accent5" w:themeTint="99"/>
            </w:tcBorders>
            <w:shd w:val="clear" w:color="auto" w:fill="F2F2F2" w:themeFill="background1" w:themeFillShade="F2"/>
          </w:tcPr>
          <w:p w14:paraId="3FCCBB3A" w14:textId="76A0FA2E" w:rsidR="00037830" w:rsidRPr="007D2A1B" w:rsidRDefault="00AE588D" w:rsidP="00037830">
            <w:pPr>
              <w:jc w:val="center"/>
              <w:rPr>
                <w:rFonts w:eastAsia="Times New Roman" w:cstheme="minorHAnsi"/>
                <w:bCs/>
                <w:color w:val="000000"/>
                <w:sz w:val="20"/>
                <w:szCs w:val="20"/>
                <w:lang w:val="fr-SN"/>
              </w:rPr>
            </w:pPr>
            <w:r w:rsidRPr="007D2A1B">
              <w:rPr>
                <w:rFonts w:ascii="Calibri" w:eastAsia="Times New Roman" w:hAnsi="Calibri" w:cs="Calibri"/>
                <w:sz w:val="18"/>
                <w:szCs w:val="18"/>
                <w:lang w:val="fr-SN" w:eastAsia="nb-NO"/>
              </w:rPr>
              <w:t xml:space="preserve">SI </w:t>
            </w:r>
            <w:r w:rsidR="00037830" w:rsidRPr="007D2A1B">
              <w:rPr>
                <w:rFonts w:ascii="Calibri" w:eastAsia="Times New Roman" w:hAnsi="Calibri" w:cs="Calibri"/>
                <w:b/>
                <w:bCs/>
                <w:color w:val="305496"/>
                <w:sz w:val="18"/>
                <w:szCs w:val="18"/>
                <w:lang w:val="fr-SN" w:eastAsia="nb-NO"/>
              </w:rPr>
              <w:t>No</w:t>
            </w:r>
            <w:r w:rsidRPr="007D2A1B">
              <w:rPr>
                <w:rFonts w:ascii="Calibri" w:eastAsia="Times New Roman" w:hAnsi="Calibri" w:cs="Calibri"/>
                <w:b/>
                <w:bCs/>
                <w:color w:val="305496"/>
                <w:sz w:val="18"/>
                <w:szCs w:val="18"/>
                <w:lang w:val="fr-SN" w:eastAsia="nb-NO"/>
              </w:rPr>
              <w:t>n pertinent</w:t>
            </w:r>
            <w:r w:rsidR="00037830" w:rsidRPr="007D2A1B">
              <w:rPr>
                <w:rFonts w:ascii="Calibri" w:eastAsia="Times New Roman" w:hAnsi="Calibri" w:cs="Calibri"/>
                <w:b/>
                <w:bCs/>
                <w:color w:val="305496"/>
                <w:sz w:val="18"/>
                <w:szCs w:val="18"/>
                <w:lang w:val="fr-SN" w:eastAsia="nb-NO"/>
              </w:rPr>
              <w:t>:</w:t>
            </w:r>
            <w:r w:rsidR="00037830" w:rsidRPr="007D2A1B">
              <w:rPr>
                <w:rFonts w:ascii="Calibri" w:eastAsia="Times New Roman" w:hAnsi="Calibri" w:cs="Calibri"/>
                <w:color w:val="305496"/>
                <w:sz w:val="18"/>
                <w:szCs w:val="18"/>
                <w:lang w:val="fr-SN" w:eastAsia="nb-NO"/>
              </w:rPr>
              <w:t xml:space="preserve"> </w:t>
            </w:r>
            <w:r w:rsidR="00037830" w:rsidRPr="007D2A1B">
              <w:rPr>
                <w:rFonts w:ascii="Calibri" w:eastAsia="Times New Roman" w:hAnsi="Calibri" w:cs="Calibri"/>
                <w:sz w:val="18"/>
                <w:szCs w:val="18"/>
                <w:lang w:val="fr-SN" w:eastAsia="nb-NO"/>
              </w:rPr>
              <w:br/>
            </w:r>
            <w:r w:rsidRPr="007D2A1B">
              <w:rPr>
                <w:rFonts w:ascii="Calibri" w:eastAsia="Times New Roman" w:hAnsi="Calibri" w:cs="Calibri"/>
                <w:sz w:val="18"/>
                <w:szCs w:val="18"/>
                <w:lang w:val="fr-SN" w:eastAsia="nb-NO"/>
              </w:rPr>
              <w:t>Expliquer la raison pour laquelle l'exigence n'est pas pertinente</w:t>
            </w:r>
            <w:r w:rsidR="00037830" w:rsidRPr="007D2A1B">
              <w:rPr>
                <w:rFonts w:ascii="Calibri" w:eastAsia="Times New Roman" w:hAnsi="Calibri" w:cs="Calibri"/>
                <w:sz w:val="18"/>
                <w:szCs w:val="18"/>
                <w:lang w:val="fr-SN" w:eastAsia="nb-NO"/>
              </w:rPr>
              <w:t>.</w:t>
            </w:r>
          </w:p>
        </w:tc>
      </w:tr>
      <w:tr w:rsidR="00037830" w:rsidRPr="007D2A1B" w14:paraId="6646FCBC" w14:textId="77777777" w:rsidTr="00600F9A">
        <w:tc>
          <w:tcPr>
            <w:tcW w:w="704" w:type="dxa"/>
            <w:tcBorders>
              <w:top w:val="single" w:sz="4" w:space="0" w:color="943634" w:themeColor="accent2" w:themeShade="BF"/>
              <w:left w:val="single" w:sz="12" w:space="0" w:color="92CDDC" w:themeColor="accent5" w:themeTint="99"/>
            </w:tcBorders>
            <w:shd w:val="clear" w:color="auto" w:fill="F2F2F2" w:themeFill="background1" w:themeFillShade="F2"/>
          </w:tcPr>
          <w:p w14:paraId="64E58CFD" w14:textId="77777777" w:rsidR="00037830" w:rsidRPr="007D2A1B" w:rsidRDefault="00037830" w:rsidP="00037830">
            <w:pPr>
              <w:jc w:val="center"/>
              <w:rPr>
                <w:rFonts w:cstheme="minorHAnsi"/>
                <w:sz w:val="20"/>
                <w:szCs w:val="20"/>
                <w:lang w:val="fr-SN"/>
              </w:rPr>
            </w:pPr>
            <w:r w:rsidRPr="007D2A1B">
              <w:rPr>
                <w:rFonts w:cstheme="minorHAnsi"/>
                <w:sz w:val="20"/>
                <w:szCs w:val="20"/>
                <w:lang w:val="fr-SN"/>
              </w:rPr>
              <w:t>21</w:t>
            </w:r>
          </w:p>
        </w:tc>
        <w:tc>
          <w:tcPr>
            <w:tcW w:w="4820" w:type="dxa"/>
            <w:tcBorders>
              <w:top w:val="single" w:sz="4" w:space="0" w:color="943634" w:themeColor="accent2" w:themeShade="BF"/>
            </w:tcBorders>
            <w:shd w:val="clear" w:color="auto" w:fill="EEECE1" w:themeFill="background2"/>
          </w:tcPr>
          <w:p w14:paraId="555EC536" w14:textId="77777777" w:rsidR="00037830" w:rsidRPr="007D2A1B" w:rsidRDefault="00037830" w:rsidP="00037830">
            <w:pPr>
              <w:pStyle w:val="ListParagraph"/>
              <w:tabs>
                <w:tab w:val="left" w:pos="851"/>
              </w:tabs>
              <w:autoSpaceDE w:val="0"/>
              <w:autoSpaceDN w:val="0"/>
              <w:adjustRightInd w:val="0"/>
              <w:ind w:left="0"/>
              <w:rPr>
                <w:rFonts w:cstheme="minorHAnsi"/>
                <w:color w:val="31849B" w:themeColor="accent5" w:themeShade="BF"/>
                <w:sz w:val="18"/>
                <w:szCs w:val="18"/>
                <w:lang w:val="fr-SN"/>
              </w:rPr>
            </w:pPr>
            <w:r w:rsidRPr="007D2A1B">
              <w:rPr>
                <w:rFonts w:cstheme="minorHAnsi"/>
                <w:color w:val="31849B" w:themeColor="accent5" w:themeShade="BF"/>
                <w:sz w:val="18"/>
                <w:szCs w:val="18"/>
                <w:lang w:val="fr-SN"/>
              </w:rPr>
              <w:t>ISSAI 4000/144</w:t>
            </w:r>
          </w:p>
          <w:p w14:paraId="2FC099C3" w14:textId="34F742C3" w:rsidR="00037830" w:rsidRPr="007D2A1B" w:rsidRDefault="002219BE" w:rsidP="002F4DE6">
            <w:pPr>
              <w:jc w:val="left"/>
              <w:rPr>
                <w:rFonts w:cstheme="minorHAnsi"/>
                <w:sz w:val="20"/>
                <w:szCs w:val="20"/>
                <w:lang w:val="fr-SN"/>
              </w:rPr>
            </w:pPr>
            <w:r w:rsidRPr="007D2A1B">
              <w:rPr>
                <w:rFonts w:cstheme="minorHAnsi"/>
                <w:bCs/>
                <w:sz w:val="20"/>
                <w:szCs w:val="20"/>
                <w:lang w:val="fr-SN"/>
              </w:rPr>
              <w:t>L'auditeur doit planifier et mettre en œuvre des procédures afin de recueillir des éléments probants suffisants et appropriés pour formuler une conclusion avec le niveau d'assurance sélectionné</w:t>
            </w:r>
            <w:r w:rsidR="002F4DE6" w:rsidRPr="007D2A1B">
              <w:rPr>
                <w:rFonts w:cstheme="minorHAnsi"/>
                <w:bCs/>
                <w:sz w:val="20"/>
                <w:szCs w:val="20"/>
                <w:lang w:val="fr-SN"/>
              </w:rPr>
              <w:t>.</w:t>
            </w:r>
          </w:p>
        </w:tc>
        <w:tc>
          <w:tcPr>
            <w:tcW w:w="1706" w:type="dxa"/>
            <w:tcBorders>
              <w:top w:val="single" w:sz="4" w:space="0" w:color="943634" w:themeColor="accent2" w:themeShade="BF"/>
            </w:tcBorders>
          </w:tcPr>
          <w:sdt>
            <w:sdtPr>
              <w:rPr>
                <w:rFonts w:cstheme="minorHAnsi"/>
                <w:bCs/>
                <w:i/>
                <w:iCs/>
                <w:sz w:val="20"/>
                <w:szCs w:val="20"/>
                <w:lang w:val="fr-SN"/>
              </w:rPr>
              <w:alias w:val="Select "/>
              <w:tag w:val="Select "/>
              <w:id w:val="2078389586"/>
              <w:placeholder>
                <w:docPart w:val="16A16D40005D48D990DB93DD6E9350FB"/>
              </w:placeholder>
              <w:showingPlcHdr/>
              <w:dropDownList>
                <w:listItem w:value="Choose an item."/>
                <w:listItem w:displayText="Yes" w:value="Yes"/>
                <w:listItem w:displayText="No" w:value="No"/>
                <w:listItem w:displayText="Not applicable" w:value="Not applicable"/>
              </w:dropDownList>
            </w:sdtPr>
            <w:sdtEndPr/>
            <w:sdtContent>
              <w:p w14:paraId="0AD78BF5" w14:textId="77777777" w:rsidR="00037830" w:rsidRPr="007D2A1B" w:rsidRDefault="00037830" w:rsidP="00037830">
                <w:pPr>
                  <w:rPr>
                    <w:lang w:val="fr-SN"/>
                  </w:rPr>
                </w:pPr>
                <w:r w:rsidRPr="007D2A1B">
                  <w:rPr>
                    <w:rStyle w:val="PlaceholderText"/>
                    <w:lang w:val="fr-SN"/>
                  </w:rPr>
                  <w:t>Choose an item.</w:t>
                </w:r>
              </w:p>
            </w:sdtContent>
          </w:sdt>
        </w:tc>
        <w:tc>
          <w:tcPr>
            <w:tcW w:w="2835" w:type="dxa"/>
            <w:tcBorders>
              <w:top w:val="single" w:sz="4" w:space="0" w:color="943634" w:themeColor="accent2" w:themeShade="BF"/>
            </w:tcBorders>
          </w:tcPr>
          <w:p w14:paraId="0A20FFBD" w14:textId="77777777" w:rsidR="00037830" w:rsidRPr="007D2A1B" w:rsidRDefault="00037830" w:rsidP="00037830">
            <w:pPr>
              <w:rPr>
                <w:rFonts w:cstheme="minorHAnsi"/>
                <w:bCs/>
                <w:i/>
                <w:iCs/>
                <w:sz w:val="20"/>
                <w:szCs w:val="20"/>
                <w:lang w:val="fr-SN"/>
              </w:rPr>
            </w:pPr>
          </w:p>
        </w:tc>
        <w:tc>
          <w:tcPr>
            <w:tcW w:w="2268" w:type="dxa"/>
            <w:tcBorders>
              <w:top w:val="single" w:sz="4" w:space="0" w:color="943634" w:themeColor="accent2" w:themeShade="BF"/>
            </w:tcBorders>
          </w:tcPr>
          <w:sdt>
            <w:sdtPr>
              <w:rPr>
                <w:rFonts w:cstheme="minorHAnsi"/>
                <w:bCs/>
                <w:i/>
                <w:iCs/>
                <w:sz w:val="20"/>
                <w:szCs w:val="20"/>
                <w:lang w:val="fr-SN"/>
              </w:rPr>
              <w:alias w:val="Select item(s) from the list"/>
              <w:tag w:val="Select item(s) from the list"/>
              <w:id w:val="647554811"/>
              <w:placeholder>
                <w:docPart w:val="CD9B1BB4B964408C90E50101513638F9"/>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2EFF9EF2" w14:textId="77777777" w:rsidR="00037830" w:rsidRPr="007D2A1B" w:rsidRDefault="00037830" w:rsidP="00037830">
                <w:pPr>
                  <w:rPr>
                    <w:rFonts w:cstheme="minorHAnsi"/>
                    <w:bCs/>
                    <w:i/>
                    <w:iCs/>
                    <w:sz w:val="20"/>
                    <w:szCs w:val="20"/>
                    <w:lang w:val="fr-SN"/>
                  </w:rPr>
                </w:pPr>
                <w:r w:rsidRPr="007D2A1B">
                  <w:rPr>
                    <w:rStyle w:val="PlaceholderText"/>
                    <w:rFonts w:cstheme="minorHAnsi"/>
                    <w:lang w:val="fr-SN"/>
                  </w:rPr>
                  <w:t>Choose an item.</w:t>
                </w:r>
              </w:p>
            </w:sdtContent>
          </w:sdt>
          <w:p w14:paraId="1F8186FA" w14:textId="77777777" w:rsidR="00037830" w:rsidRPr="007D2A1B" w:rsidRDefault="00037830" w:rsidP="00037830">
            <w:pPr>
              <w:rPr>
                <w:lang w:val="fr-SN"/>
              </w:rPr>
            </w:pPr>
          </w:p>
        </w:tc>
        <w:tc>
          <w:tcPr>
            <w:tcW w:w="2835" w:type="dxa"/>
            <w:tcBorders>
              <w:top w:val="single" w:sz="4" w:space="0" w:color="943634" w:themeColor="accent2" w:themeShade="BF"/>
            </w:tcBorders>
          </w:tcPr>
          <w:p w14:paraId="4723EF39" w14:textId="77777777" w:rsidR="00037830" w:rsidRPr="007D2A1B" w:rsidRDefault="00037830" w:rsidP="00037830">
            <w:pPr>
              <w:rPr>
                <w:rFonts w:cstheme="minorHAnsi"/>
                <w:bCs/>
                <w:i/>
                <w:iCs/>
                <w:sz w:val="20"/>
                <w:szCs w:val="20"/>
                <w:lang w:val="fr-SN"/>
              </w:rPr>
            </w:pPr>
          </w:p>
          <w:p w14:paraId="489D45B5" w14:textId="77777777" w:rsidR="00037830" w:rsidRPr="007D2A1B" w:rsidRDefault="00037830" w:rsidP="00037830">
            <w:pPr>
              <w:rPr>
                <w:rFonts w:cstheme="minorHAnsi"/>
                <w:b/>
                <w:sz w:val="20"/>
                <w:szCs w:val="20"/>
                <w:lang w:val="fr-SN"/>
              </w:rPr>
            </w:pPr>
          </w:p>
          <w:p w14:paraId="02B7B323" w14:textId="77777777" w:rsidR="00037830" w:rsidRPr="007D2A1B" w:rsidRDefault="00037830" w:rsidP="00037830">
            <w:pPr>
              <w:rPr>
                <w:rFonts w:cstheme="minorHAnsi"/>
                <w:b/>
                <w:sz w:val="20"/>
                <w:szCs w:val="20"/>
                <w:lang w:val="fr-SN"/>
              </w:rPr>
            </w:pPr>
          </w:p>
        </w:tc>
        <w:tc>
          <w:tcPr>
            <w:tcW w:w="2410" w:type="dxa"/>
            <w:tcBorders>
              <w:top w:val="single" w:sz="4" w:space="0" w:color="943634" w:themeColor="accent2" w:themeShade="BF"/>
              <w:right w:val="single" w:sz="12" w:space="0" w:color="92CDDC" w:themeColor="accent5" w:themeTint="99"/>
            </w:tcBorders>
          </w:tcPr>
          <w:p w14:paraId="5C5FE7A8" w14:textId="77777777" w:rsidR="00037830" w:rsidRPr="007D2A1B" w:rsidRDefault="00037830" w:rsidP="00037830">
            <w:pPr>
              <w:rPr>
                <w:rFonts w:cstheme="minorHAnsi"/>
                <w:b/>
                <w:sz w:val="20"/>
                <w:szCs w:val="20"/>
                <w:lang w:val="fr-SN"/>
              </w:rPr>
            </w:pPr>
          </w:p>
        </w:tc>
      </w:tr>
      <w:tr w:rsidR="00037830" w:rsidRPr="007D2A1B" w14:paraId="3EB2DBD6" w14:textId="77777777" w:rsidTr="00600F9A">
        <w:tc>
          <w:tcPr>
            <w:tcW w:w="704" w:type="dxa"/>
            <w:tcBorders>
              <w:left w:val="single" w:sz="12" w:space="0" w:color="92CDDC" w:themeColor="accent5" w:themeTint="99"/>
            </w:tcBorders>
            <w:shd w:val="clear" w:color="auto" w:fill="F2F2F2" w:themeFill="background1" w:themeFillShade="F2"/>
          </w:tcPr>
          <w:p w14:paraId="4C5AADEF" w14:textId="77777777" w:rsidR="00037830" w:rsidRPr="007D2A1B" w:rsidRDefault="00037830" w:rsidP="00037830">
            <w:pPr>
              <w:jc w:val="center"/>
              <w:rPr>
                <w:rFonts w:cstheme="minorHAnsi"/>
                <w:sz w:val="20"/>
                <w:szCs w:val="20"/>
                <w:lang w:val="fr-SN"/>
              </w:rPr>
            </w:pPr>
            <w:r w:rsidRPr="007D2A1B">
              <w:rPr>
                <w:rFonts w:cstheme="minorHAnsi"/>
                <w:sz w:val="20"/>
                <w:szCs w:val="20"/>
                <w:lang w:val="fr-SN"/>
              </w:rPr>
              <w:t>22</w:t>
            </w:r>
          </w:p>
        </w:tc>
        <w:tc>
          <w:tcPr>
            <w:tcW w:w="4820" w:type="dxa"/>
            <w:shd w:val="clear" w:color="auto" w:fill="EEECE1" w:themeFill="background2"/>
          </w:tcPr>
          <w:p w14:paraId="4DCF8A68" w14:textId="77777777" w:rsidR="00037830" w:rsidRPr="007D2A1B" w:rsidRDefault="00037830" w:rsidP="00037830">
            <w:pPr>
              <w:rPr>
                <w:rFonts w:cstheme="minorHAnsi"/>
                <w:color w:val="31849B" w:themeColor="accent5" w:themeShade="BF"/>
                <w:sz w:val="18"/>
                <w:szCs w:val="18"/>
                <w:lang w:val="fr-SN"/>
              </w:rPr>
            </w:pPr>
            <w:r w:rsidRPr="007D2A1B">
              <w:rPr>
                <w:rFonts w:cstheme="minorHAnsi"/>
                <w:color w:val="31849B" w:themeColor="accent5" w:themeShade="BF"/>
                <w:sz w:val="18"/>
                <w:szCs w:val="18"/>
                <w:lang w:val="fr-SN"/>
              </w:rPr>
              <w:t>ISSAI 4000/153</w:t>
            </w:r>
          </w:p>
          <w:p w14:paraId="2DFD96CB" w14:textId="0D002F25" w:rsidR="00037830" w:rsidRPr="007D2A1B" w:rsidRDefault="002219BE" w:rsidP="002F4DE6">
            <w:pPr>
              <w:jc w:val="left"/>
              <w:rPr>
                <w:rFonts w:cstheme="minorHAnsi"/>
                <w:bCs/>
                <w:sz w:val="20"/>
                <w:szCs w:val="20"/>
                <w:lang w:val="fr-SN"/>
              </w:rPr>
            </w:pPr>
            <w:r w:rsidRPr="007D2A1B">
              <w:rPr>
                <w:rFonts w:cstheme="minorHAnsi"/>
                <w:bCs/>
                <w:sz w:val="20"/>
                <w:szCs w:val="20"/>
                <w:lang w:val="fr-SN"/>
              </w:rPr>
              <w:t>L'auditeur d'une ISC</w:t>
            </w:r>
            <w:r w:rsidR="00C6245E" w:rsidRPr="007D2A1B">
              <w:rPr>
                <w:rFonts w:cstheme="minorHAnsi"/>
                <w:bCs/>
                <w:sz w:val="20"/>
                <w:szCs w:val="20"/>
                <w:lang w:val="fr-SN"/>
              </w:rPr>
              <w:t xml:space="preserve"> dotée de pouvoirs juridictionnels </w:t>
            </w:r>
            <w:r w:rsidRPr="007D2A1B">
              <w:rPr>
                <w:rFonts w:cstheme="minorHAnsi"/>
                <w:bCs/>
                <w:sz w:val="20"/>
                <w:szCs w:val="20"/>
                <w:lang w:val="fr-SN"/>
              </w:rPr>
              <w:t>doit mettre en œuvre des procédures visant à recueillir des éléments probants suffisants et appropriés concernant la responsabilité de l'agent public qui pourrait être tenu pour responsable de non-conformité/d</w:t>
            </w:r>
            <w:r w:rsidR="00BF435C" w:rsidRPr="007D2A1B">
              <w:rPr>
                <w:rFonts w:cstheme="minorHAnsi"/>
                <w:bCs/>
                <w:sz w:val="20"/>
                <w:szCs w:val="20"/>
                <w:lang w:val="fr-SN"/>
              </w:rPr>
              <w:t>’</w:t>
            </w:r>
            <w:r w:rsidRPr="007D2A1B">
              <w:rPr>
                <w:rFonts w:cstheme="minorHAnsi"/>
                <w:bCs/>
                <w:sz w:val="20"/>
                <w:szCs w:val="20"/>
                <w:lang w:val="fr-SN"/>
              </w:rPr>
              <w:t>actes illégaux</w:t>
            </w:r>
            <w:r w:rsidR="00CD07BA" w:rsidRPr="007D2A1B">
              <w:rPr>
                <w:rFonts w:cstheme="minorHAnsi"/>
                <w:bCs/>
                <w:sz w:val="20"/>
                <w:szCs w:val="20"/>
                <w:lang w:val="fr-SN"/>
              </w:rPr>
              <w:t>.</w:t>
            </w:r>
          </w:p>
        </w:tc>
        <w:tc>
          <w:tcPr>
            <w:tcW w:w="1706" w:type="dxa"/>
          </w:tcPr>
          <w:sdt>
            <w:sdtPr>
              <w:rPr>
                <w:rFonts w:cstheme="minorHAnsi"/>
                <w:bCs/>
                <w:i/>
                <w:iCs/>
                <w:sz w:val="20"/>
                <w:szCs w:val="20"/>
                <w:lang w:val="fr-SN"/>
              </w:rPr>
              <w:alias w:val="Select "/>
              <w:tag w:val="Select "/>
              <w:id w:val="101465477"/>
              <w:placeholder>
                <w:docPart w:val="4328EA5FE63E4BE488E19C03E398DA81"/>
              </w:placeholder>
              <w:showingPlcHdr/>
              <w:dropDownList>
                <w:listItem w:value="Choose an item."/>
                <w:listItem w:displayText="Yes" w:value="Yes"/>
                <w:listItem w:displayText="No" w:value="No"/>
                <w:listItem w:displayText="Not applicable" w:value="Not applicable"/>
              </w:dropDownList>
            </w:sdtPr>
            <w:sdtEndPr/>
            <w:sdtContent>
              <w:p w14:paraId="748EA982" w14:textId="77777777" w:rsidR="00037830" w:rsidRPr="007D2A1B" w:rsidRDefault="00037830" w:rsidP="00037830">
                <w:pPr>
                  <w:rPr>
                    <w:lang w:val="fr-SN"/>
                  </w:rPr>
                </w:pPr>
                <w:r w:rsidRPr="007D2A1B">
                  <w:rPr>
                    <w:rStyle w:val="PlaceholderText"/>
                    <w:lang w:val="fr-SN"/>
                  </w:rPr>
                  <w:t>Choose an item.</w:t>
                </w:r>
              </w:p>
            </w:sdtContent>
          </w:sdt>
        </w:tc>
        <w:tc>
          <w:tcPr>
            <w:tcW w:w="2835" w:type="dxa"/>
          </w:tcPr>
          <w:p w14:paraId="2009D02C" w14:textId="77777777" w:rsidR="00037830" w:rsidRPr="007D2A1B" w:rsidRDefault="00037830" w:rsidP="00037830">
            <w:pPr>
              <w:rPr>
                <w:rFonts w:cstheme="minorHAnsi"/>
                <w:bCs/>
                <w:i/>
                <w:iCs/>
                <w:sz w:val="20"/>
                <w:szCs w:val="20"/>
                <w:lang w:val="fr-SN"/>
              </w:rPr>
            </w:pPr>
          </w:p>
        </w:tc>
        <w:tc>
          <w:tcPr>
            <w:tcW w:w="2268" w:type="dxa"/>
          </w:tcPr>
          <w:sdt>
            <w:sdtPr>
              <w:rPr>
                <w:rFonts w:cstheme="minorHAnsi"/>
                <w:bCs/>
                <w:i/>
                <w:iCs/>
                <w:sz w:val="20"/>
                <w:szCs w:val="20"/>
                <w:lang w:val="fr-SN"/>
              </w:rPr>
              <w:alias w:val="Select item(s) from the list"/>
              <w:tag w:val="Select item(s) from the list"/>
              <w:id w:val="327717883"/>
              <w:placeholder>
                <w:docPart w:val="D30BB60C9B6C408796559B2C6FC0CF49"/>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3383E9D9" w14:textId="77777777" w:rsidR="00037830" w:rsidRPr="007D2A1B" w:rsidRDefault="00037830" w:rsidP="00037830">
                <w:pPr>
                  <w:rPr>
                    <w:lang w:val="fr-SN"/>
                  </w:rPr>
                </w:pPr>
                <w:r w:rsidRPr="007D2A1B">
                  <w:rPr>
                    <w:rStyle w:val="PlaceholderText"/>
                    <w:rFonts w:cstheme="minorHAnsi"/>
                    <w:lang w:val="fr-SN"/>
                  </w:rPr>
                  <w:t>Choose an item.</w:t>
                </w:r>
              </w:p>
            </w:sdtContent>
          </w:sdt>
        </w:tc>
        <w:tc>
          <w:tcPr>
            <w:tcW w:w="2835" w:type="dxa"/>
          </w:tcPr>
          <w:p w14:paraId="66AEF6B5" w14:textId="77777777" w:rsidR="00037830" w:rsidRPr="007D2A1B" w:rsidRDefault="00037830" w:rsidP="00037830">
            <w:pPr>
              <w:rPr>
                <w:rFonts w:cstheme="minorHAnsi"/>
                <w:b/>
                <w:sz w:val="20"/>
                <w:szCs w:val="20"/>
                <w:lang w:val="fr-SN"/>
              </w:rPr>
            </w:pPr>
          </w:p>
        </w:tc>
        <w:tc>
          <w:tcPr>
            <w:tcW w:w="2410" w:type="dxa"/>
            <w:tcBorders>
              <w:right w:val="single" w:sz="12" w:space="0" w:color="92CDDC" w:themeColor="accent5" w:themeTint="99"/>
            </w:tcBorders>
          </w:tcPr>
          <w:p w14:paraId="613B6587" w14:textId="77777777" w:rsidR="00037830" w:rsidRPr="007D2A1B" w:rsidRDefault="00037830" w:rsidP="00037830">
            <w:pPr>
              <w:rPr>
                <w:rFonts w:cstheme="minorHAnsi"/>
                <w:b/>
                <w:sz w:val="20"/>
                <w:szCs w:val="20"/>
                <w:lang w:val="fr-SN"/>
              </w:rPr>
            </w:pPr>
          </w:p>
        </w:tc>
      </w:tr>
      <w:tr w:rsidR="00037830" w:rsidRPr="007D2A1B" w14:paraId="4C0C281B" w14:textId="77777777" w:rsidTr="00600F9A">
        <w:tc>
          <w:tcPr>
            <w:tcW w:w="704" w:type="dxa"/>
            <w:tcBorders>
              <w:left w:val="single" w:sz="12" w:space="0" w:color="92CDDC" w:themeColor="accent5" w:themeTint="99"/>
            </w:tcBorders>
            <w:shd w:val="clear" w:color="auto" w:fill="F2F2F2" w:themeFill="background1" w:themeFillShade="F2"/>
          </w:tcPr>
          <w:p w14:paraId="6EA87AE1" w14:textId="77777777" w:rsidR="00037830" w:rsidRPr="007D2A1B" w:rsidRDefault="00037830" w:rsidP="00037830">
            <w:pPr>
              <w:jc w:val="center"/>
              <w:rPr>
                <w:rFonts w:cstheme="minorHAnsi"/>
                <w:sz w:val="20"/>
                <w:szCs w:val="20"/>
                <w:lang w:val="fr-SN"/>
              </w:rPr>
            </w:pPr>
            <w:r w:rsidRPr="007D2A1B">
              <w:rPr>
                <w:rFonts w:cstheme="minorHAnsi"/>
                <w:sz w:val="20"/>
                <w:szCs w:val="20"/>
                <w:lang w:val="fr-SN"/>
              </w:rPr>
              <w:t>23</w:t>
            </w:r>
          </w:p>
        </w:tc>
        <w:tc>
          <w:tcPr>
            <w:tcW w:w="4820" w:type="dxa"/>
            <w:shd w:val="clear" w:color="auto" w:fill="EEECE1" w:themeFill="background2"/>
          </w:tcPr>
          <w:p w14:paraId="507EF748" w14:textId="77777777" w:rsidR="00037830" w:rsidRPr="007D2A1B" w:rsidRDefault="00037830" w:rsidP="00037830">
            <w:pPr>
              <w:rPr>
                <w:rFonts w:cstheme="minorHAnsi"/>
                <w:color w:val="31849B" w:themeColor="accent5" w:themeShade="BF"/>
                <w:sz w:val="18"/>
                <w:szCs w:val="18"/>
                <w:lang w:val="fr-SN"/>
              </w:rPr>
            </w:pPr>
            <w:r w:rsidRPr="007D2A1B">
              <w:rPr>
                <w:rFonts w:cstheme="minorHAnsi"/>
                <w:color w:val="31849B" w:themeColor="accent5" w:themeShade="BF"/>
                <w:sz w:val="18"/>
                <w:szCs w:val="18"/>
                <w:lang w:val="fr-SN"/>
              </w:rPr>
              <w:t>ISSAI 4000/158</w:t>
            </w:r>
          </w:p>
          <w:p w14:paraId="31E17493" w14:textId="2052984C" w:rsidR="00037830" w:rsidRPr="007D2A1B" w:rsidRDefault="002532F1" w:rsidP="002F4DE6">
            <w:pPr>
              <w:jc w:val="left"/>
              <w:rPr>
                <w:rFonts w:cstheme="minorHAnsi"/>
                <w:bCs/>
                <w:sz w:val="20"/>
                <w:szCs w:val="20"/>
                <w:lang w:val="fr-SN"/>
              </w:rPr>
            </w:pPr>
            <w:r w:rsidRPr="007D2A1B">
              <w:rPr>
                <w:rFonts w:cstheme="minorHAnsi"/>
                <w:bCs/>
                <w:sz w:val="20"/>
                <w:szCs w:val="20"/>
                <w:lang w:val="fr-SN"/>
              </w:rPr>
              <w:t>L'auditeur doit choisir une combinaison de techniques d'audit pour être en mesure de formuler une conclusion avec le niveau d'assurance sélectionné</w:t>
            </w:r>
            <w:r w:rsidR="00BE6ECC" w:rsidRPr="007D2A1B">
              <w:rPr>
                <w:rFonts w:cstheme="minorHAnsi"/>
                <w:bCs/>
                <w:sz w:val="20"/>
                <w:szCs w:val="20"/>
                <w:lang w:val="fr-SN"/>
              </w:rPr>
              <w:t>.</w:t>
            </w:r>
          </w:p>
        </w:tc>
        <w:tc>
          <w:tcPr>
            <w:tcW w:w="1706" w:type="dxa"/>
          </w:tcPr>
          <w:sdt>
            <w:sdtPr>
              <w:rPr>
                <w:rFonts w:cstheme="minorHAnsi"/>
                <w:bCs/>
                <w:i/>
                <w:iCs/>
                <w:sz w:val="20"/>
                <w:szCs w:val="20"/>
                <w:lang w:val="fr-SN"/>
              </w:rPr>
              <w:alias w:val="Select "/>
              <w:tag w:val="Select "/>
              <w:id w:val="-1628082147"/>
              <w:placeholder>
                <w:docPart w:val="488A0F9F576B4CAFBFEFF43614A8DFC4"/>
              </w:placeholder>
              <w:showingPlcHdr/>
              <w:dropDownList>
                <w:listItem w:value="Choose an item."/>
                <w:listItem w:displayText="Yes" w:value="Yes"/>
                <w:listItem w:displayText="No" w:value="No"/>
                <w:listItem w:displayText="Not applicable" w:value="Not applicable"/>
              </w:dropDownList>
            </w:sdtPr>
            <w:sdtEndPr/>
            <w:sdtContent>
              <w:p w14:paraId="31420910" w14:textId="77777777" w:rsidR="00037830" w:rsidRPr="007D2A1B" w:rsidRDefault="00037830" w:rsidP="00037830">
                <w:pPr>
                  <w:rPr>
                    <w:lang w:val="fr-SN"/>
                  </w:rPr>
                </w:pPr>
                <w:r w:rsidRPr="007D2A1B">
                  <w:rPr>
                    <w:rStyle w:val="PlaceholderText"/>
                    <w:lang w:val="fr-SN"/>
                  </w:rPr>
                  <w:t>Choose an item.</w:t>
                </w:r>
              </w:p>
            </w:sdtContent>
          </w:sdt>
        </w:tc>
        <w:tc>
          <w:tcPr>
            <w:tcW w:w="2835" w:type="dxa"/>
          </w:tcPr>
          <w:p w14:paraId="4D628699" w14:textId="77777777" w:rsidR="00037830" w:rsidRPr="007D2A1B" w:rsidRDefault="00037830" w:rsidP="00037830">
            <w:pPr>
              <w:rPr>
                <w:rFonts w:cstheme="minorHAnsi"/>
                <w:bCs/>
                <w:i/>
                <w:iCs/>
                <w:sz w:val="20"/>
                <w:szCs w:val="20"/>
                <w:lang w:val="fr-SN"/>
              </w:rPr>
            </w:pPr>
          </w:p>
        </w:tc>
        <w:tc>
          <w:tcPr>
            <w:tcW w:w="2268" w:type="dxa"/>
          </w:tcPr>
          <w:sdt>
            <w:sdtPr>
              <w:rPr>
                <w:rFonts w:cstheme="minorHAnsi"/>
                <w:bCs/>
                <w:i/>
                <w:iCs/>
                <w:sz w:val="20"/>
                <w:szCs w:val="20"/>
                <w:lang w:val="fr-SN"/>
              </w:rPr>
              <w:alias w:val="Select item(s) from the list"/>
              <w:tag w:val="Select item(s) from the list"/>
              <w:id w:val="386231234"/>
              <w:placeholder>
                <w:docPart w:val="2AAA6AE73546424D80A3304C8D839AEB"/>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57D288FA" w14:textId="77777777" w:rsidR="00037830" w:rsidRPr="007D2A1B" w:rsidRDefault="00037830" w:rsidP="00037830">
                <w:pPr>
                  <w:rPr>
                    <w:lang w:val="fr-SN"/>
                  </w:rPr>
                </w:pPr>
                <w:r w:rsidRPr="007D2A1B">
                  <w:rPr>
                    <w:rStyle w:val="PlaceholderText"/>
                    <w:rFonts w:cstheme="minorHAnsi"/>
                    <w:lang w:val="fr-SN"/>
                  </w:rPr>
                  <w:t>Choose an item.</w:t>
                </w:r>
              </w:p>
            </w:sdtContent>
          </w:sdt>
        </w:tc>
        <w:tc>
          <w:tcPr>
            <w:tcW w:w="2835" w:type="dxa"/>
          </w:tcPr>
          <w:p w14:paraId="42DDC027" w14:textId="77777777" w:rsidR="00037830" w:rsidRPr="007D2A1B" w:rsidRDefault="00037830" w:rsidP="00037830">
            <w:pPr>
              <w:rPr>
                <w:rFonts w:cstheme="minorHAnsi"/>
                <w:b/>
                <w:sz w:val="20"/>
                <w:szCs w:val="20"/>
                <w:lang w:val="fr-SN"/>
              </w:rPr>
            </w:pPr>
          </w:p>
          <w:p w14:paraId="50217022" w14:textId="77777777" w:rsidR="00037830" w:rsidRPr="007D2A1B" w:rsidRDefault="00037830" w:rsidP="00037830">
            <w:pPr>
              <w:rPr>
                <w:rFonts w:cstheme="minorHAnsi"/>
                <w:b/>
                <w:sz w:val="20"/>
                <w:szCs w:val="20"/>
                <w:lang w:val="fr-SN"/>
              </w:rPr>
            </w:pPr>
          </w:p>
          <w:p w14:paraId="45E0332D" w14:textId="77777777" w:rsidR="00037830" w:rsidRPr="007D2A1B" w:rsidRDefault="00037830" w:rsidP="00037830">
            <w:pPr>
              <w:rPr>
                <w:rFonts w:cstheme="minorHAnsi"/>
                <w:b/>
                <w:sz w:val="20"/>
                <w:szCs w:val="20"/>
                <w:lang w:val="fr-SN"/>
              </w:rPr>
            </w:pPr>
          </w:p>
        </w:tc>
        <w:tc>
          <w:tcPr>
            <w:tcW w:w="2410" w:type="dxa"/>
            <w:tcBorders>
              <w:right w:val="single" w:sz="12" w:space="0" w:color="92CDDC" w:themeColor="accent5" w:themeTint="99"/>
            </w:tcBorders>
          </w:tcPr>
          <w:p w14:paraId="45183092" w14:textId="77777777" w:rsidR="00037830" w:rsidRPr="007D2A1B" w:rsidRDefault="00037830" w:rsidP="00037830">
            <w:pPr>
              <w:rPr>
                <w:rFonts w:cstheme="minorHAnsi"/>
                <w:b/>
                <w:sz w:val="20"/>
                <w:szCs w:val="20"/>
                <w:lang w:val="fr-SN"/>
              </w:rPr>
            </w:pPr>
          </w:p>
        </w:tc>
      </w:tr>
      <w:tr w:rsidR="00037830" w:rsidRPr="007D2A1B" w14:paraId="66FBB7B0" w14:textId="77777777" w:rsidTr="00600F9A">
        <w:tc>
          <w:tcPr>
            <w:tcW w:w="704" w:type="dxa"/>
            <w:tcBorders>
              <w:left w:val="single" w:sz="12" w:space="0" w:color="92CDDC" w:themeColor="accent5" w:themeTint="99"/>
            </w:tcBorders>
            <w:shd w:val="clear" w:color="auto" w:fill="F2F2F2" w:themeFill="background1" w:themeFillShade="F2"/>
          </w:tcPr>
          <w:p w14:paraId="096B7033" w14:textId="77777777" w:rsidR="00037830" w:rsidRPr="007D2A1B" w:rsidRDefault="00037830" w:rsidP="00037830">
            <w:pPr>
              <w:jc w:val="center"/>
              <w:rPr>
                <w:rFonts w:cstheme="minorHAnsi"/>
                <w:sz w:val="20"/>
                <w:szCs w:val="20"/>
                <w:lang w:val="fr-SN"/>
              </w:rPr>
            </w:pPr>
            <w:r w:rsidRPr="007D2A1B">
              <w:rPr>
                <w:rFonts w:cstheme="minorHAnsi"/>
                <w:sz w:val="20"/>
                <w:szCs w:val="20"/>
                <w:lang w:val="fr-SN"/>
              </w:rPr>
              <w:t>24</w:t>
            </w:r>
          </w:p>
        </w:tc>
        <w:tc>
          <w:tcPr>
            <w:tcW w:w="4820" w:type="dxa"/>
            <w:shd w:val="clear" w:color="auto" w:fill="EEECE1" w:themeFill="background2"/>
          </w:tcPr>
          <w:p w14:paraId="79BC0694" w14:textId="77777777" w:rsidR="00037830" w:rsidRPr="007D2A1B" w:rsidRDefault="00037830" w:rsidP="00037830">
            <w:pPr>
              <w:rPr>
                <w:rFonts w:cstheme="minorHAnsi"/>
                <w:color w:val="31849B" w:themeColor="accent5" w:themeShade="BF"/>
                <w:sz w:val="18"/>
                <w:szCs w:val="18"/>
                <w:lang w:val="fr-SN"/>
              </w:rPr>
            </w:pPr>
            <w:r w:rsidRPr="007D2A1B">
              <w:rPr>
                <w:rFonts w:cstheme="minorHAnsi"/>
                <w:color w:val="31849B" w:themeColor="accent5" w:themeShade="BF"/>
                <w:sz w:val="18"/>
                <w:szCs w:val="18"/>
                <w:lang w:val="fr-SN"/>
              </w:rPr>
              <w:t>ISSAI 4000/170</w:t>
            </w:r>
          </w:p>
          <w:p w14:paraId="3D55427E" w14:textId="69FDC24B" w:rsidR="00037830" w:rsidRPr="007D2A1B" w:rsidRDefault="002532F1" w:rsidP="002F4DE6">
            <w:pPr>
              <w:jc w:val="left"/>
              <w:rPr>
                <w:rFonts w:cstheme="minorHAnsi"/>
                <w:bCs/>
                <w:sz w:val="20"/>
                <w:szCs w:val="20"/>
                <w:lang w:val="fr-SN"/>
              </w:rPr>
            </w:pPr>
            <w:r w:rsidRPr="007D2A1B">
              <w:rPr>
                <w:rFonts w:cstheme="minorHAnsi"/>
                <w:bCs/>
                <w:sz w:val="20"/>
                <w:szCs w:val="20"/>
                <w:lang w:val="fr-SN"/>
              </w:rPr>
              <w:t xml:space="preserve">Dans les ISC </w:t>
            </w:r>
            <w:r w:rsidR="00C6245E" w:rsidRPr="007D2A1B">
              <w:rPr>
                <w:rFonts w:cstheme="minorHAnsi"/>
                <w:bCs/>
                <w:sz w:val="20"/>
                <w:szCs w:val="20"/>
                <w:lang w:val="fr-SN"/>
              </w:rPr>
              <w:t>dotées de pouvoirs juridictionnels</w:t>
            </w:r>
            <w:r w:rsidRPr="007D2A1B">
              <w:rPr>
                <w:rFonts w:cstheme="minorHAnsi"/>
                <w:bCs/>
                <w:sz w:val="20"/>
                <w:szCs w:val="20"/>
                <w:lang w:val="fr-SN"/>
              </w:rPr>
              <w:t>, l'enquête doit être effectuée sous forme écrite lorsque la législation nationale l'exige</w:t>
            </w:r>
            <w:r w:rsidR="00BE6ECC" w:rsidRPr="007D2A1B">
              <w:rPr>
                <w:rFonts w:cstheme="minorHAnsi"/>
                <w:bCs/>
                <w:sz w:val="20"/>
                <w:szCs w:val="20"/>
                <w:lang w:val="fr-SN"/>
              </w:rPr>
              <w:t>.</w:t>
            </w:r>
          </w:p>
        </w:tc>
        <w:tc>
          <w:tcPr>
            <w:tcW w:w="1706" w:type="dxa"/>
          </w:tcPr>
          <w:sdt>
            <w:sdtPr>
              <w:rPr>
                <w:rFonts w:cstheme="minorHAnsi"/>
                <w:bCs/>
                <w:i/>
                <w:iCs/>
                <w:sz w:val="20"/>
                <w:szCs w:val="20"/>
                <w:lang w:val="fr-SN"/>
              </w:rPr>
              <w:alias w:val="Select "/>
              <w:tag w:val="Select "/>
              <w:id w:val="-1997332403"/>
              <w:placeholder>
                <w:docPart w:val="4F61F081B1964221807EF1BE21589EBA"/>
              </w:placeholder>
              <w:showingPlcHdr/>
              <w:dropDownList>
                <w:listItem w:value="Choose an item."/>
                <w:listItem w:displayText="Yes" w:value="Yes"/>
                <w:listItem w:displayText="No" w:value="No"/>
                <w:listItem w:displayText="Not applicable" w:value="Not applicable"/>
              </w:dropDownList>
            </w:sdtPr>
            <w:sdtEndPr/>
            <w:sdtContent>
              <w:p w14:paraId="0AE4B6D1" w14:textId="77777777" w:rsidR="00037830" w:rsidRPr="007D2A1B" w:rsidRDefault="00037830" w:rsidP="00037830">
                <w:pPr>
                  <w:rPr>
                    <w:lang w:val="fr-SN"/>
                  </w:rPr>
                </w:pPr>
                <w:r w:rsidRPr="007D2A1B">
                  <w:rPr>
                    <w:rStyle w:val="PlaceholderText"/>
                    <w:lang w:val="fr-SN"/>
                  </w:rPr>
                  <w:t>Choose an item.</w:t>
                </w:r>
              </w:p>
            </w:sdtContent>
          </w:sdt>
        </w:tc>
        <w:tc>
          <w:tcPr>
            <w:tcW w:w="2835" w:type="dxa"/>
          </w:tcPr>
          <w:p w14:paraId="034617A4" w14:textId="77777777" w:rsidR="00037830" w:rsidRPr="007D2A1B" w:rsidRDefault="00037830" w:rsidP="00037830">
            <w:pPr>
              <w:rPr>
                <w:rFonts w:cstheme="minorHAnsi"/>
                <w:bCs/>
                <w:i/>
                <w:iCs/>
                <w:sz w:val="20"/>
                <w:szCs w:val="20"/>
                <w:lang w:val="fr-SN"/>
              </w:rPr>
            </w:pPr>
          </w:p>
        </w:tc>
        <w:tc>
          <w:tcPr>
            <w:tcW w:w="2268" w:type="dxa"/>
          </w:tcPr>
          <w:sdt>
            <w:sdtPr>
              <w:rPr>
                <w:rFonts w:cstheme="minorHAnsi"/>
                <w:bCs/>
                <w:i/>
                <w:iCs/>
                <w:sz w:val="20"/>
                <w:szCs w:val="20"/>
                <w:lang w:val="fr-SN"/>
              </w:rPr>
              <w:alias w:val="Select item(s) from the list"/>
              <w:tag w:val="Select item(s) from the list"/>
              <w:id w:val="-1125390963"/>
              <w:placeholder>
                <w:docPart w:val="1B3970402BF14824AF05E24D5CE78ABF"/>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3305AC65" w14:textId="77777777" w:rsidR="00037830" w:rsidRPr="007D2A1B" w:rsidRDefault="00037830" w:rsidP="00037830">
                <w:pPr>
                  <w:rPr>
                    <w:lang w:val="fr-SN"/>
                  </w:rPr>
                </w:pPr>
                <w:r w:rsidRPr="007D2A1B">
                  <w:rPr>
                    <w:rStyle w:val="PlaceholderText"/>
                    <w:rFonts w:cstheme="minorHAnsi"/>
                    <w:lang w:val="fr-SN"/>
                  </w:rPr>
                  <w:t>Choose an item.</w:t>
                </w:r>
              </w:p>
            </w:sdtContent>
          </w:sdt>
        </w:tc>
        <w:tc>
          <w:tcPr>
            <w:tcW w:w="2835" w:type="dxa"/>
          </w:tcPr>
          <w:p w14:paraId="7BB372E9" w14:textId="77777777" w:rsidR="00037830" w:rsidRPr="007D2A1B" w:rsidRDefault="00037830" w:rsidP="00037830">
            <w:pPr>
              <w:rPr>
                <w:rFonts w:cstheme="minorHAnsi"/>
                <w:b/>
                <w:sz w:val="20"/>
                <w:szCs w:val="20"/>
                <w:lang w:val="fr-SN"/>
              </w:rPr>
            </w:pPr>
          </w:p>
          <w:p w14:paraId="760C1339" w14:textId="77777777" w:rsidR="00037830" w:rsidRPr="007D2A1B" w:rsidRDefault="00037830" w:rsidP="00037830">
            <w:pPr>
              <w:rPr>
                <w:rFonts w:cstheme="minorHAnsi"/>
                <w:b/>
                <w:sz w:val="20"/>
                <w:szCs w:val="20"/>
                <w:lang w:val="fr-SN"/>
              </w:rPr>
            </w:pPr>
          </w:p>
        </w:tc>
        <w:tc>
          <w:tcPr>
            <w:tcW w:w="2410" w:type="dxa"/>
            <w:tcBorders>
              <w:right w:val="single" w:sz="12" w:space="0" w:color="92CDDC" w:themeColor="accent5" w:themeTint="99"/>
            </w:tcBorders>
          </w:tcPr>
          <w:p w14:paraId="484A5716" w14:textId="77777777" w:rsidR="00037830" w:rsidRPr="007D2A1B" w:rsidRDefault="00037830" w:rsidP="00037830">
            <w:pPr>
              <w:rPr>
                <w:rFonts w:cstheme="minorHAnsi"/>
                <w:b/>
                <w:sz w:val="20"/>
                <w:szCs w:val="20"/>
                <w:lang w:val="fr-SN"/>
              </w:rPr>
            </w:pPr>
          </w:p>
        </w:tc>
      </w:tr>
      <w:tr w:rsidR="00037830" w:rsidRPr="007D2A1B" w14:paraId="30B182AE" w14:textId="77777777" w:rsidTr="00600F9A">
        <w:tc>
          <w:tcPr>
            <w:tcW w:w="704" w:type="dxa"/>
            <w:tcBorders>
              <w:left w:val="single" w:sz="12" w:space="0" w:color="92CDDC" w:themeColor="accent5" w:themeTint="99"/>
              <w:bottom w:val="single" w:sz="12" w:space="0" w:color="92CDDC" w:themeColor="accent5" w:themeTint="99"/>
            </w:tcBorders>
            <w:shd w:val="clear" w:color="auto" w:fill="F2F2F2" w:themeFill="background1" w:themeFillShade="F2"/>
          </w:tcPr>
          <w:p w14:paraId="61C2CCD4" w14:textId="77777777" w:rsidR="00037830" w:rsidRPr="007D2A1B" w:rsidRDefault="00037830" w:rsidP="00037830">
            <w:pPr>
              <w:jc w:val="center"/>
              <w:rPr>
                <w:rFonts w:cstheme="minorHAnsi"/>
                <w:sz w:val="20"/>
                <w:szCs w:val="20"/>
                <w:lang w:val="fr-SN"/>
              </w:rPr>
            </w:pPr>
            <w:r w:rsidRPr="007D2A1B">
              <w:rPr>
                <w:rFonts w:cstheme="minorHAnsi"/>
                <w:sz w:val="20"/>
                <w:szCs w:val="20"/>
                <w:lang w:val="fr-SN"/>
              </w:rPr>
              <w:t>25</w:t>
            </w:r>
          </w:p>
        </w:tc>
        <w:tc>
          <w:tcPr>
            <w:tcW w:w="4820" w:type="dxa"/>
            <w:tcBorders>
              <w:bottom w:val="single" w:sz="12" w:space="0" w:color="92CDDC" w:themeColor="accent5" w:themeTint="99"/>
            </w:tcBorders>
            <w:shd w:val="clear" w:color="auto" w:fill="EEECE1" w:themeFill="background2"/>
          </w:tcPr>
          <w:p w14:paraId="0938BE74" w14:textId="77777777" w:rsidR="00037830" w:rsidRPr="007D2A1B" w:rsidRDefault="00037830" w:rsidP="00037830">
            <w:pPr>
              <w:rPr>
                <w:rFonts w:cstheme="minorHAnsi"/>
                <w:color w:val="31849B" w:themeColor="accent5" w:themeShade="BF"/>
                <w:sz w:val="18"/>
                <w:szCs w:val="18"/>
                <w:lang w:val="fr-SN"/>
              </w:rPr>
            </w:pPr>
            <w:r w:rsidRPr="007D2A1B">
              <w:rPr>
                <w:rFonts w:cstheme="minorHAnsi"/>
                <w:color w:val="31849B" w:themeColor="accent5" w:themeShade="BF"/>
                <w:sz w:val="18"/>
                <w:szCs w:val="18"/>
                <w:lang w:val="fr-SN"/>
              </w:rPr>
              <w:t>ISSAI 4000/172</w:t>
            </w:r>
          </w:p>
          <w:p w14:paraId="60EF2F05" w14:textId="622F4618" w:rsidR="00037830" w:rsidRPr="007D2A1B" w:rsidRDefault="002532F1" w:rsidP="002F4DE6">
            <w:pPr>
              <w:jc w:val="left"/>
              <w:rPr>
                <w:rFonts w:cstheme="minorHAnsi"/>
                <w:bCs/>
                <w:sz w:val="20"/>
                <w:szCs w:val="20"/>
                <w:lang w:val="fr-SN"/>
              </w:rPr>
            </w:pPr>
            <w:r w:rsidRPr="007D2A1B">
              <w:rPr>
                <w:rFonts w:cstheme="minorHAnsi"/>
                <w:bCs/>
                <w:sz w:val="20"/>
                <w:szCs w:val="20"/>
                <w:lang w:val="fr-SN"/>
              </w:rPr>
              <w:t xml:space="preserve">L'auditeur doit recourir à l'échantillonnage d'audit, lorsque cela est approprié, afin de disposer d'un nombre suffisant d'éléments pour tirer des conclusions sur la population à partir de laquelle l'échantillon est sélectionné. Lorsqu'il conçoit un échantillon d'audit, l'auditeur doit tenir compte de l'objectif de la procédure </w:t>
            </w:r>
            <w:r w:rsidRPr="007D2A1B">
              <w:rPr>
                <w:rFonts w:cstheme="minorHAnsi"/>
                <w:bCs/>
                <w:sz w:val="20"/>
                <w:szCs w:val="20"/>
                <w:lang w:val="fr-SN"/>
              </w:rPr>
              <w:lastRenderedPageBreak/>
              <w:t>d'audit et des caractéristiques de la population dont l'échantillon sera tiré</w:t>
            </w:r>
            <w:r w:rsidR="00EC0122" w:rsidRPr="007D2A1B">
              <w:rPr>
                <w:rFonts w:cstheme="minorHAnsi"/>
                <w:bCs/>
                <w:sz w:val="20"/>
                <w:szCs w:val="20"/>
                <w:lang w:val="fr-SN"/>
              </w:rPr>
              <w:t>.</w:t>
            </w:r>
          </w:p>
        </w:tc>
        <w:tc>
          <w:tcPr>
            <w:tcW w:w="1706" w:type="dxa"/>
            <w:tcBorders>
              <w:bottom w:val="single" w:sz="12" w:space="0" w:color="92CDDC" w:themeColor="accent5" w:themeTint="99"/>
            </w:tcBorders>
          </w:tcPr>
          <w:sdt>
            <w:sdtPr>
              <w:rPr>
                <w:rFonts w:cstheme="minorHAnsi"/>
                <w:bCs/>
                <w:i/>
                <w:iCs/>
                <w:sz w:val="20"/>
                <w:szCs w:val="20"/>
                <w:lang w:val="fr-SN"/>
              </w:rPr>
              <w:alias w:val="Select "/>
              <w:tag w:val="Select "/>
              <w:id w:val="-1584143766"/>
              <w:placeholder>
                <w:docPart w:val="D542582B0D6B4AF48E570391A38A871F"/>
              </w:placeholder>
              <w:showingPlcHdr/>
              <w:dropDownList>
                <w:listItem w:value="Choose an item."/>
                <w:listItem w:displayText="Yes" w:value="Yes"/>
                <w:listItem w:displayText="No" w:value="No"/>
                <w:listItem w:displayText="Not applicable" w:value="Not applicable"/>
              </w:dropDownList>
            </w:sdtPr>
            <w:sdtEndPr/>
            <w:sdtContent>
              <w:p w14:paraId="52EBCC93" w14:textId="77777777" w:rsidR="00037830" w:rsidRPr="007D2A1B" w:rsidRDefault="00037830" w:rsidP="00037830">
                <w:pPr>
                  <w:rPr>
                    <w:lang w:val="fr-SN"/>
                  </w:rPr>
                </w:pPr>
                <w:r w:rsidRPr="007D2A1B">
                  <w:rPr>
                    <w:rStyle w:val="PlaceholderText"/>
                    <w:lang w:val="fr-SN"/>
                  </w:rPr>
                  <w:t>Choose an item.</w:t>
                </w:r>
              </w:p>
            </w:sdtContent>
          </w:sdt>
        </w:tc>
        <w:tc>
          <w:tcPr>
            <w:tcW w:w="2835" w:type="dxa"/>
            <w:tcBorders>
              <w:bottom w:val="single" w:sz="12" w:space="0" w:color="92CDDC" w:themeColor="accent5" w:themeTint="99"/>
            </w:tcBorders>
          </w:tcPr>
          <w:p w14:paraId="3B14039C" w14:textId="77777777" w:rsidR="00037830" w:rsidRPr="007D2A1B" w:rsidRDefault="00037830" w:rsidP="00037830">
            <w:pPr>
              <w:rPr>
                <w:rFonts w:cstheme="minorHAnsi"/>
                <w:bCs/>
                <w:i/>
                <w:iCs/>
                <w:sz w:val="20"/>
                <w:szCs w:val="20"/>
                <w:lang w:val="fr-SN"/>
              </w:rPr>
            </w:pPr>
          </w:p>
        </w:tc>
        <w:tc>
          <w:tcPr>
            <w:tcW w:w="2268" w:type="dxa"/>
            <w:tcBorders>
              <w:bottom w:val="single" w:sz="12" w:space="0" w:color="92CDDC" w:themeColor="accent5" w:themeTint="99"/>
            </w:tcBorders>
          </w:tcPr>
          <w:sdt>
            <w:sdtPr>
              <w:rPr>
                <w:rFonts w:cstheme="minorHAnsi"/>
                <w:bCs/>
                <w:i/>
                <w:iCs/>
                <w:sz w:val="20"/>
                <w:szCs w:val="20"/>
                <w:lang w:val="fr-SN"/>
              </w:rPr>
              <w:alias w:val="Select item(s) from the list"/>
              <w:tag w:val="Select item(s) from the list"/>
              <w:id w:val="1805496679"/>
              <w:placeholder>
                <w:docPart w:val="BA184318B745435A993E6F46F35A42AD"/>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09DB5A35" w14:textId="77777777" w:rsidR="00037830" w:rsidRPr="007D2A1B" w:rsidRDefault="00037830" w:rsidP="00037830">
                <w:pPr>
                  <w:rPr>
                    <w:lang w:val="fr-SN"/>
                  </w:rPr>
                </w:pPr>
                <w:r w:rsidRPr="007D2A1B">
                  <w:rPr>
                    <w:rStyle w:val="PlaceholderText"/>
                    <w:rFonts w:cstheme="minorHAnsi"/>
                    <w:lang w:val="fr-SN"/>
                  </w:rPr>
                  <w:t>Choose an item.</w:t>
                </w:r>
              </w:p>
            </w:sdtContent>
          </w:sdt>
        </w:tc>
        <w:tc>
          <w:tcPr>
            <w:tcW w:w="2835" w:type="dxa"/>
            <w:tcBorders>
              <w:bottom w:val="single" w:sz="12" w:space="0" w:color="92CDDC" w:themeColor="accent5" w:themeTint="99"/>
            </w:tcBorders>
          </w:tcPr>
          <w:p w14:paraId="3F205143" w14:textId="77777777" w:rsidR="00037830" w:rsidRPr="007D2A1B" w:rsidRDefault="00037830" w:rsidP="00037830">
            <w:pPr>
              <w:rPr>
                <w:rFonts w:cstheme="minorHAnsi"/>
                <w:b/>
                <w:sz w:val="20"/>
                <w:szCs w:val="20"/>
                <w:lang w:val="fr-SN"/>
              </w:rPr>
            </w:pPr>
          </w:p>
        </w:tc>
        <w:tc>
          <w:tcPr>
            <w:tcW w:w="2410" w:type="dxa"/>
            <w:tcBorders>
              <w:bottom w:val="single" w:sz="12" w:space="0" w:color="92CDDC" w:themeColor="accent5" w:themeTint="99"/>
              <w:right w:val="single" w:sz="12" w:space="0" w:color="92CDDC" w:themeColor="accent5" w:themeTint="99"/>
            </w:tcBorders>
          </w:tcPr>
          <w:p w14:paraId="55DA3F0C" w14:textId="77777777" w:rsidR="00037830" w:rsidRPr="007D2A1B" w:rsidRDefault="00037830" w:rsidP="00037830">
            <w:pPr>
              <w:rPr>
                <w:rFonts w:cstheme="minorHAnsi"/>
                <w:b/>
                <w:sz w:val="20"/>
                <w:szCs w:val="20"/>
                <w:lang w:val="fr-SN"/>
              </w:rPr>
            </w:pPr>
          </w:p>
        </w:tc>
      </w:tr>
    </w:tbl>
    <w:p w14:paraId="05A2F06F" w14:textId="3230ABAC" w:rsidR="00037830" w:rsidRPr="007D2A1B" w:rsidRDefault="00D77D00" w:rsidP="00E974FF">
      <w:pPr>
        <w:pStyle w:val="ListParagraph"/>
        <w:pageBreakBefore/>
        <w:numPr>
          <w:ilvl w:val="0"/>
          <w:numId w:val="9"/>
        </w:numPr>
        <w:shd w:val="clear" w:color="auto" w:fill="DAEEF3" w:themeFill="accent5" w:themeFillTint="33"/>
        <w:tabs>
          <w:tab w:val="left" w:pos="482"/>
        </w:tabs>
        <w:spacing w:after="0" w:line="276" w:lineRule="auto"/>
        <w:ind w:left="0" w:right="-11" w:hanging="284"/>
        <w:jc w:val="left"/>
        <w:rPr>
          <w:rFonts w:ascii="Daytona" w:hAnsi="Daytona" w:cstheme="minorHAnsi"/>
          <w:bCs/>
          <w:sz w:val="20"/>
          <w:szCs w:val="20"/>
          <w:lang w:val="fr-SN"/>
        </w:rPr>
      </w:pPr>
      <w:r w:rsidRPr="007D2A1B">
        <w:rPr>
          <w:rFonts w:ascii="Daytona" w:hAnsi="Daytona" w:cstheme="minorHAnsi"/>
          <w:bCs/>
          <w:sz w:val="20"/>
          <w:szCs w:val="20"/>
          <w:lang w:val="fr-SN"/>
        </w:rPr>
        <w:lastRenderedPageBreak/>
        <w:t>Exigences relatives à l'évaluation des éléments probants et à la formulation des conclusions</w:t>
      </w:r>
    </w:p>
    <w:tbl>
      <w:tblPr>
        <w:tblW w:w="17578" w:type="dxa"/>
        <w:tblInd w:w="-289"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2CDDC" w:themeColor="accent5" w:themeTint="99"/>
          <w:insideV w:val="single" w:sz="4" w:space="0" w:color="92CDDC" w:themeColor="accent5" w:themeTint="99"/>
        </w:tblBorders>
        <w:tblLayout w:type="fixed"/>
        <w:tblLook w:val="04A0" w:firstRow="1" w:lastRow="0" w:firstColumn="1" w:lastColumn="0" w:noHBand="0" w:noVBand="1"/>
      </w:tblPr>
      <w:tblGrid>
        <w:gridCol w:w="704"/>
        <w:gridCol w:w="4820"/>
        <w:gridCol w:w="1706"/>
        <w:gridCol w:w="2835"/>
        <w:gridCol w:w="2268"/>
        <w:gridCol w:w="2835"/>
        <w:gridCol w:w="2410"/>
      </w:tblGrid>
      <w:tr w:rsidR="00037830" w:rsidRPr="00571F8D" w14:paraId="532D6CBA" w14:textId="77777777" w:rsidTr="00600F9A">
        <w:trPr>
          <w:trHeight w:val="852"/>
          <w:tblHeader/>
        </w:trPr>
        <w:tc>
          <w:tcPr>
            <w:tcW w:w="704" w:type="dxa"/>
            <w:tcBorders>
              <w:top w:val="single" w:sz="12" w:space="0" w:color="92CDDC" w:themeColor="accent5" w:themeTint="99"/>
              <w:left w:val="single" w:sz="12" w:space="0" w:color="92CDDC" w:themeColor="accent5" w:themeTint="99"/>
              <w:bottom w:val="single" w:sz="4" w:space="0" w:color="943634" w:themeColor="accent2" w:themeShade="BF"/>
            </w:tcBorders>
            <w:shd w:val="clear" w:color="auto" w:fill="F2F2F2" w:themeFill="background1" w:themeFillShade="F2"/>
          </w:tcPr>
          <w:p w14:paraId="56EE7FF4" w14:textId="77777777" w:rsidR="00037830" w:rsidRPr="007D2A1B" w:rsidRDefault="00037830" w:rsidP="00037830">
            <w:pPr>
              <w:jc w:val="center"/>
              <w:rPr>
                <w:rFonts w:cstheme="minorHAnsi"/>
                <w:bCs/>
                <w:sz w:val="20"/>
                <w:szCs w:val="20"/>
                <w:lang w:val="fr-SN"/>
              </w:rPr>
            </w:pPr>
            <w:r w:rsidRPr="007D2A1B">
              <w:rPr>
                <w:rFonts w:ascii="Calibri" w:eastAsia="Times New Roman" w:hAnsi="Calibri" w:cs="Calibri"/>
                <w:sz w:val="18"/>
                <w:szCs w:val="18"/>
                <w:lang w:val="fr-SN" w:eastAsia="nb-NO"/>
              </w:rPr>
              <w:t>No.</w:t>
            </w:r>
          </w:p>
        </w:tc>
        <w:tc>
          <w:tcPr>
            <w:tcW w:w="4820"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16AFA53C" w14:textId="2E294AF6" w:rsidR="00037830" w:rsidRPr="007D2A1B" w:rsidRDefault="00BA3B0B" w:rsidP="00037830">
            <w:pPr>
              <w:jc w:val="center"/>
              <w:rPr>
                <w:rFonts w:cstheme="minorHAnsi"/>
                <w:bCs/>
                <w:sz w:val="20"/>
                <w:szCs w:val="20"/>
                <w:lang w:val="fr-SN"/>
              </w:rPr>
            </w:pPr>
            <w:r w:rsidRPr="007D2A1B">
              <w:rPr>
                <w:rFonts w:ascii="Calibri" w:eastAsia="Times New Roman" w:hAnsi="Calibri" w:cs="Calibri"/>
                <w:sz w:val="18"/>
                <w:szCs w:val="18"/>
                <w:lang w:val="fr-SN" w:eastAsia="nb-NO"/>
              </w:rPr>
              <w:t xml:space="preserve">Exigences de la norme </w:t>
            </w:r>
            <w:r w:rsidR="00037830" w:rsidRPr="007D2A1B">
              <w:rPr>
                <w:rFonts w:ascii="Calibri" w:eastAsia="Times New Roman" w:hAnsi="Calibri" w:cs="Calibri"/>
                <w:sz w:val="18"/>
                <w:szCs w:val="18"/>
                <w:lang w:val="fr-SN" w:eastAsia="nb-NO"/>
              </w:rPr>
              <w:t xml:space="preserve">ISSAI 4000 </w:t>
            </w:r>
            <w:r w:rsidR="00037830" w:rsidRPr="007D2A1B">
              <w:rPr>
                <w:rFonts w:ascii="Calibri" w:eastAsia="Times New Roman" w:hAnsi="Calibri" w:cs="Calibri"/>
                <w:sz w:val="18"/>
                <w:szCs w:val="18"/>
                <w:lang w:val="fr-SN" w:eastAsia="nb-NO"/>
              </w:rPr>
              <w:br/>
            </w:r>
            <w:r w:rsidR="00464708" w:rsidRPr="007D2A1B">
              <w:rPr>
                <w:rFonts w:ascii="Calibri" w:eastAsia="Times New Roman" w:hAnsi="Calibri" w:cs="Calibri"/>
                <w:color w:val="00B050"/>
                <w:sz w:val="18"/>
                <w:szCs w:val="18"/>
                <w:lang w:val="fr-SN" w:eastAsia="nb-NO"/>
              </w:rPr>
              <w:t>(</w:t>
            </w:r>
            <w:r w:rsidR="00D77D00" w:rsidRPr="007D2A1B">
              <w:rPr>
                <w:rFonts w:ascii="Calibri" w:eastAsia="Times New Roman" w:hAnsi="Calibri" w:cs="Calibri"/>
                <w:color w:val="00B050"/>
                <w:sz w:val="18"/>
                <w:szCs w:val="18"/>
                <w:lang w:val="fr-SN" w:eastAsia="nb-NO"/>
              </w:rPr>
              <w:t>Tenez compte des explications et des conseils fournis à la section 6 pour chaque exigence</w:t>
            </w:r>
            <w:r w:rsidR="000C5951" w:rsidRPr="007D2A1B">
              <w:rPr>
                <w:rFonts w:ascii="Calibri" w:eastAsia="Times New Roman" w:hAnsi="Calibri" w:cs="Calibri"/>
                <w:color w:val="00B050"/>
                <w:sz w:val="18"/>
                <w:szCs w:val="18"/>
                <w:lang w:val="fr-SN" w:eastAsia="nb-NO"/>
              </w:rPr>
              <w:t>.</w:t>
            </w:r>
            <w:r w:rsidR="00464708" w:rsidRPr="007D2A1B">
              <w:rPr>
                <w:rFonts w:ascii="Calibri" w:eastAsia="Times New Roman" w:hAnsi="Calibri" w:cs="Calibri"/>
                <w:color w:val="00B050"/>
                <w:sz w:val="18"/>
                <w:szCs w:val="18"/>
                <w:lang w:val="fr-SN" w:eastAsia="nb-NO"/>
              </w:rPr>
              <w:t>)</w:t>
            </w:r>
          </w:p>
        </w:tc>
        <w:tc>
          <w:tcPr>
            <w:tcW w:w="1706"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6B62B05B" w14:textId="7A085FF4" w:rsidR="00037830" w:rsidRPr="007D2A1B" w:rsidRDefault="002A60B5" w:rsidP="00037830">
            <w:pPr>
              <w:jc w:val="center"/>
              <w:rPr>
                <w:rFonts w:cstheme="minorHAnsi"/>
                <w:bCs/>
                <w:sz w:val="18"/>
                <w:szCs w:val="18"/>
                <w:lang w:val="fr-SN"/>
              </w:rPr>
            </w:pPr>
            <w:r w:rsidRPr="007D2A1B">
              <w:rPr>
                <w:rFonts w:ascii="Calibri" w:eastAsia="Times New Roman" w:hAnsi="Calibri" w:cs="Calibri"/>
                <w:sz w:val="18"/>
                <w:szCs w:val="18"/>
                <w:lang w:val="fr-SN" w:eastAsia="nb-NO"/>
              </w:rPr>
              <w:t>L'exigence est-elle mise en œuvre dans la pratique d'audit ? (Sélectionnez dans la liste déroulante</w:t>
            </w:r>
            <w:r w:rsidR="00AF6CEB" w:rsidRPr="007D2A1B">
              <w:rPr>
                <w:rFonts w:ascii="Calibri" w:eastAsia="Times New Roman" w:hAnsi="Calibri" w:cs="Calibri"/>
                <w:sz w:val="18"/>
                <w:szCs w:val="18"/>
                <w:lang w:val="fr-SN" w:eastAsia="nb-NO"/>
              </w:rPr>
              <w:t>.</w:t>
            </w:r>
            <w:r w:rsidR="00037830" w:rsidRPr="007D2A1B">
              <w:rPr>
                <w:rFonts w:ascii="Calibri" w:eastAsia="Times New Roman" w:hAnsi="Calibri" w:cs="Calibri"/>
                <w:sz w:val="18"/>
                <w:szCs w:val="18"/>
                <w:lang w:val="fr-SN" w:eastAsia="nb-NO"/>
              </w:rPr>
              <w:t>)</w:t>
            </w:r>
          </w:p>
        </w:tc>
        <w:tc>
          <w:tcPr>
            <w:tcW w:w="2835"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441490CA" w14:textId="622BD687" w:rsidR="00037830" w:rsidRPr="007D2A1B" w:rsidRDefault="00731A5E" w:rsidP="00037830">
            <w:pPr>
              <w:jc w:val="center"/>
              <w:textAlignment w:val="center"/>
              <w:rPr>
                <w:rFonts w:cstheme="minorHAnsi"/>
                <w:bCs/>
                <w:sz w:val="20"/>
                <w:szCs w:val="20"/>
                <w:lang w:val="fr-SN"/>
              </w:rPr>
            </w:pPr>
            <w:r w:rsidRPr="007D2A1B">
              <w:rPr>
                <w:rFonts w:ascii="Calibri" w:eastAsia="Times New Roman" w:hAnsi="Calibri" w:cs="Calibri"/>
                <w:sz w:val="18"/>
                <w:szCs w:val="18"/>
                <w:lang w:val="fr-SN" w:eastAsia="nb-NO"/>
              </w:rPr>
              <w:t>Si</w:t>
            </w:r>
            <w:r w:rsidR="00037830" w:rsidRPr="007D2A1B">
              <w:rPr>
                <w:rFonts w:ascii="Calibri" w:eastAsia="Times New Roman" w:hAnsi="Calibri" w:cs="Calibri"/>
                <w:sz w:val="18"/>
                <w:szCs w:val="18"/>
                <w:lang w:val="fr-SN" w:eastAsia="nb-NO"/>
              </w:rPr>
              <w:t> </w:t>
            </w:r>
            <w:r w:rsidRPr="007D2A1B">
              <w:rPr>
                <w:rFonts w:ascii="Calibri" w:eastAsia="Times New Roman" w:hAnsi="Calibri" w:cs="Calibri"/>
                <w:b/>
                <w:bCs/>
                <w:color w:val="548235"/>
                <w:sz w:val="18"/>
                <w:szCs w:val="18"/>
                <w:lang w:val="fr-SN" w:eastAsia="nb-NO"/>
              </w:rPr>
              <w:t>OUI</w:t>
            </w:r>
            <w:r w:rsidR="00037830" w:rsidRPr="007D2A1B">
              <w:rPr>
                <w:rFonts w:ascii="Calibri" w:eastAsia="Times New Roman" w:hAnsi="Calibri" w:cs="Calibri"/>
                <w:b/>
                <w:bCs/>
                <w:color w:val="548235"/>
                <w:sz w:val="18"/>
                <w:szCs w:val="18"/>
                <w:lang w:val="fr-SN" w:eastAsia="nb-NO"/>
              </w:rPr>
              <w:t>:</w:t>
            </w:r>
            <w:r w:rsidR="00037830" w:rsidRPr="007D2A1B">
              <w:rPr>
                <w:rFonts w:ascii="Calibri" w:eastAsia="Times New Roman" w:hAnsi="Calibri" w:cs="Calibri"/>
                <w:sz w:val="18"/>
                <w:szCs w:val="18"/>
                <w:lang w:val="fr-SN" w:eastAsia="nb-NO"/>
              </w:rPr>
              <w:t xml:space="preserve"> </w:t>
            </w:r>
            <w:r w:rsidR="00037830" w:rsidRPr="007D2A1B">
              <w:rPr>
                <w:rFonts w:ascii="Calibri" w:eastAsia="Times New Roman" w:hAnsi="Calibri" w:cs="Calibri"/>
                <w:sz w:val="18"/>
                <w:szCs w:val="18"/>
                <w:lang w:val="fr-SN" w:eastAsia="nb-NO"/>
              </w:rPr>
              <w:br/>
            </w:r>
            <w:r w:rsidR="002A60B5" w:rsidRPr="007D2A1B">
              <w:rPr>
                <w:rFonts w:ascii="Calibri" w:eastAsia="Times New Roman" w:hAnsi="Calibri" w:cs="Calibri"/>
                <w:sz w:val="18"/>
                <w:szCs w:val="18"/>
                <w:lang w:val="fr-SN" w:eastAsia="nb-NO"/>
              </w:rPr>
              <w:t>Expliquez comment l'exigence est mise en œuvre dans la pratique d'audit de l'ISC (avec des preuves et des documents de référence</w:t>
            </w:r>
          </w:p>
        </w:tc>
        <w:tc>
          <w:tcPr>
            <w:tcW w:w="2268"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6403676D" w14:textId="5B9E1ECA" w:rsidR="00037830" w:rsidRPr="007D2A1B" w:rsidRDefault="00F10370" w:rsidP="00784BD1">
            <w:pPr>
              <w:pStyle w:val="ListParagraph"/>
              <w:ind w:left="5"/>
              <w:jc w:val="center"/>
              <w:rPr>
                <w:rFonts w:cstheme="minorHAnsi"/>
                <w:bCs/>
                <w:i/>
                <w:iCs/>
                <w:sz w:val="20"/>
                <w:szCs w:val="20"/>
                <w:lang w:val="fr-SN"/>
              </w:rPr>
            </w:pPr>
            <w:r w:rsidRPr="007D2A1B">
              <w:rPr>
                <w:rFonts w:ascii="Calibri" w:eastAsia="Times New Roman" w:hAnsi="Calibri" w:cs="Calibri"/>
                <w:sz w:val="18"/>
                <w:szCs w:val="18"/>
                <w:lang w:val="fr-SN" w:eastAsia="nb-NO"/>
              </w:rPr>
              <w:t>Si</w:t>
            </w:r>
            <w:r w:rsidR="00037830" w:rsidRPr="007D2A1B">
              <w:rPr>
                <w:rFonts w:ascii="Calibri" w:eastAsia="Times New Roman" w:hAnsi="Calibri" w:cs="Calibri"/>
                <w:b/>
                <w:bCs/>
                <w:sz w:val="18"/>
                <w:szCs w:val="18"/>
                <w:lang w:val="fr-SN" w:eastAsia="nb-NO"/>
              </w:rPr>
              <w:t xml:space="preserve"> </w:t>
            </w:r>
            <w:r w:rsidR="00037830" w:rsidRPr="007D2A1B">
              <w:rPr>
                <w:rFonts w:ascii="Calibri" w:eastAsia="Times New Roman" w:hAnsi="Calibri" w:cs="Calibri"/>
                <w:b/>
                <w:bCs/>
                <w:color w:val="FF0000"/>
                <w:sz w:val="18"/>
                <w:szCs w:val="18"/>
                <w:lang w:val="fr-SN" w:eastAsia="nb-NO"/>
              </w:rPr>
              <w:t>NO</w:t>
            </w:r>
            <w:r w:rsidRPr="007D2A1B">
              <w:rPr>
                <w:rFonts w:ascii="Calibri" w:eastAsia="Times New Roman" w:hAnsi="Calibri" w:cs="Calibri"/>
                <w:b/>
                <w:bCs/>
                <w:color w:val="FF0000"/>
                <w:sz w:val="18"/>
                <w:szCs w:val="18"/>
                <w:lang w:val="fr-SN" w:eastAsia="nb-NO"/>
              </w:rPr>
              <w:t>N</w:t>
            </w:r>
            <w:r w:rsidR="00037830" w:rsidRPr="007D2A1B">
              <w:rPr>
                <w:rFonts w:ascii="Calibri" w:eastAsia="Times New Roman" w:hAnsi="Calibri" w:cs="Calibri"/>
                <w:b/>
                <w:bCs/>
                <w:color w:val="FF0000"/>
                <w:sz w:val="18"/>
                <w:szCs w:val="18"/>
                <w:lang w:val="fr-SN" w:eastAsia="nb-NO"/>
              </w:rPr>
              <w:t>:</w:t>
            </w:r>
            <w:r w:rsidR="00037830" w:rsidRPr="007D2A1B">
              <w:rPr>
                <w:rFonts w:ascii="Calibri" w:eastAsia="Times New Roman" w:hAnsi="Calibri" w:cs="Calibri"/>
                <w:b/>
                <w:bCs/>
                <w:sz w:val="18"/>
                <w:szCs w:val="18"/>
                <w:lang w:val="fr-SN" w:eastAsia="nb-NO"/>
              </w:rPr>
              <w:t xml:space="preserve"> </w:t>
            </w:r>
            <w:r w:rsidR="00037830" w:rsidRPr="007D2A1B">
              <w:rPr>
                <w:rFonts w:ascii="Calibri" w:eastAsia="Times New Roman" w:hAnsi="Calibri" w:cs="Calibri"/>
                <w:b/>
                <w:bCs/>
                <w:sz w:val="18"/>
                <w:szCs w:val="18"/>
                <w:lang w:val="fr-SN" w:eastAsia="nb-NO"/>
              </w:rPr>
              <w:br/>
            </w:r>
            <w:r w:rsidR="002A60B5" w:rsidRPr="007D2A1B">
              <w:rPr>
                <w:rFonts w:ascii="Calibri" w:eastAsia="Times New Roman" w:hAnsi="Calibri" w:cs="Calibri"/>
                <w:sz w:val="18"/>
                <w:szCs w:val="18"/>
                <w:lang w:val="fr-SN" w:eastAsia="nb-NO"/>
              </w:rPr>
              <w:t>Déterminez les efforts de mise en œuvre nécessaires. (Sélectionnez dans la liste déroulante</w:t>
            </w:r>
            <w:r w:rsidR="003B4329" w:rsidRPr="007D2A1B">
              <w:rPr>
                <w:rFonts w:ascii="Calibri" w:eastAsia="Times New Roman" w:hAnsi="Calibri" w:cs="Calibri"/>
                <w:sz w:val="18"/>
                <w:szCs w:val="18"/>
                <w:lang w:val="fr-SN" w:eastAsia="nb-NO"/>
              </w:rPr>
              <w:t>.</w:t>
            </w:r>
            <w:r w:rsidR="00037830" w:rsidRPr="007D2A1B">
              <w:rPr>
                <w:rFonts w:ascii="Calibri" w:eastAsia="Times New Roman" w:hAnsi="Calibri" w:cs="Calibri"/>
                <w:sz w:val="18"/>
                <w:szCs w:val="18"/>
                <w:lang w:val="fr-SN" w:eastAsia="nb-NO"/>
              </w:rPr>
              <w:t>)</w:t>
            </w:r>
          </w:p>
        </w:tc>
        <w:tc>
          <w:tcPr>
            <w:tcW w:w="2835"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71A3BCD3" w14:textId="1E80FD7B" w:rsidR="00037830" w:rsidRPr="007D2A1B" w:rsidRDefault="00F10370" w:rsidP="00037830">
            <w:pPr>
              <w:jc w:val="center"/>
              <w:textAlignment w:val="center"/>
              <w:rPr>
                <w:rFonts w:cstheme="minorHAnsi"/>
                <w:bCs/>
                <w:sz w:val="20"/>
                <w:szCs w:val="20"/>
                <w:lang w:val="fr-SN"/>
              </w:rPr>
            </w:pPr>
            <w:r w:rsidRPr="007D2A1B">
              <w:rPr>
                <w:rFonts w:ascii="Calibri" w:eastAsia="Times New Roman" w:hAnsi="Calibri" w:cs="Calibri"/>
                <w:sz w:val="18"/>
                <w:szCs w:val="18"/>
                <w:lang w:val="fr-SN" w:eastAsia="nb-NO"/>
              </w:rPr>
              <w:t>Si</w:t>
            </w:r>
            <w:r w:rsidR="00037830" w:rsidRPr="007D2A1B">
              <w:rPr>
                <w:rFonts w:ascii="Calibri" w:eastAsia="Times New Roman" w:hAnsi="Calibri" w:cs="Calibri"/>
                <w:sz w:val="18"/>
                <w:szCs w:val="18"/>
                <w:lang w:val="fr-SN" w:eastAsia="nb-NO"/>
              </w:rPr>
              <w:t xml:space="preserve"> </w:t>
            </w:r>
            <w:r w:rsidR="00037830" w:rsidRPr="007D2A1B">
              <w:rPr>
                <w:rFonts w:ascii="Calibri" w:eastAsia="Times New Roman" w:hAnsi="Calibri" w:cs="Calibri"/>
                <w:b/>
                <w:bCs/>
                <w:color w:val="FF0000"/>
                <w:sz w:val="18"/>
                <w:szCs w:val="18"/>
                <w:lang w:val="fr-SN" w:eastAsia="nb-NO"/>
              </w:rPr>
              <w:t>NO</w:t>
            </w:r>
            <w:r w:rsidRPr="007D2A1B">
              <w:rPr>
                <w:rFonts w:ascii="Calibri" w:eastAsia="Times New Roman" w:hAnsi="Calibri" w:cs="Calibri"/>
                <w:b/>
                <w:bCs/>
                <w:color w:val="FF0000"/>
                <w:sz w:val="18"/>
                <w:szCs w:val="18"/>
                <w:lang w:val="fr-SN" w:eastAsia="nb-NO"/>
              </w:rPr>
              <w:t>N</w:t>
            </w:r>
            <w:r w:rsidR="00037830" w:rsidRPr="007D2A1B">
              <w:rPr>
                <w:rFonts w:ascii="Calibri" w:eastAsia="Times New Roman" w:hAnsi="Calibri" w:cs="Calibri"/>
                <w:b/>
                <w:bCs/>
                <w:color w:val="FF0000"/>
                <w:sz w:val="18"/>
                <w:szCs w:val="18"/>
                <w:lang w:val="fr-SN" w:eastAsia="nb-NO"/>
              </w:rPr>
              <w:t>:</w:t>
            </w:r>
            <w:r w:rsidR="00037830" w:rsidRPr="007D2A1B">
              <w:rPr>
                <w:rFonts w:ascii="Calibri" w:eastAsia="Times New Roman" w:hAnsi="Calibri" w:cs="Calibri"/>
                <w:sz w:val="18"/>
                <w:szCs w:val="18"/>
                <w:lang w:val="fr-SN" w:eastAsia="nb-NO"/>
              </w:rPr>
              <w:t xml:space="preserve"> </w:t>
            </w:r>
            <w:r w:rsidR="00037830" w:rsidRPr="007D2A1B">
              <w:rPr>
                <w:rFonts w:ascii="Calibri" w:eastAsia="Times New Roman" w:hAnsi="Calibri" w:cs="Calibri"/>
                <w:sz w:val="18"/>
                <w:szCs w:val="18"/>
                <w:lang w:val="fr-SN" w:eastAsia="nb-NO"/>
              </w:rPr>
              <w:br/>
            </w:r>
            <w:r w:rsidR="00AA31AC" w:rsidRPr="007D2A1B">
              <w:rPr>
                <w:rFonts w:ascii="Calibri" w:eastAsia="Times New Roman" w:hAnsi="Calibri" w:cs="Calibri"/>
                <w:sz w:val="18"/>
                <w:szCs w:val="18"/>
                <w:lang w:val="fr-SN" w:eastAsia="nb-NO"/>
              </w:rPr>
              <w:t>Expliquer comment répondre au(x) besoin(s) spécifique(s) de mise en œuvre de l'exigence</w:t>
            </w:r>
            <w:r w:rsidR="00037830" w:rsidRPr="007D2A1B">
              <w:rPr>
                <w:rFonts w:ascii="Calibri" w:eastAsia="Times New Roman" w:hAnsi="Calibri" w:cs="Calibri"/>
                <w:sz w:val="18"/>
                <w:szCs w:val="18"/>
                <w:lang w:val="fr-SN" w:eastAsia="nb-NO"/>
              </w:rPr>
              <w:t xml:space="preserve">. </w:t>
            </w:r>
          </w:p>
          <w:p w14:paraId="318FF100" w14:textId="77777777" w:rsidR="00037830" w:rsidRPr="007D2A1B" w:rsidRDefault="00037830" w:rsidP="00037830">
            <w:pPr>
              <w:jc w:val="center"/>
              <w:textAlignment w:val="center"/>
              <w:rPr>
                <w:rFonts w:eastAsia="Times New Roman" w:cstheme="minorHAnsi"/>
                <w:bCs/>
                <w:color w:val="000000"/>
                <w:sz w:val="20"/>
                <w:szCs w:val="20"/>
                <w:lang w:val="fr-SN"/>
              </w:rPr>
            </w:pPr>
          </w:p>
        </w:tc>
        <w:tc>
          <w:tcPr>
            <w:tcW w:w="2410" w:type="dxa"/>
            <w:tcBorders>
              <w:top w:val="single" w:sz="12" w:space="0" w:color="92CDDC" w:themeColor="accent5" w:themeTint="99"/>
              <w:bottom w:val="single" w:sz="4" w:space="0" w:color="943634" w:themeColor="accent2" w:themeShade="BF"/>
              <w:right w:val="single" w:sz="12" w:space="0" w:color="92CDDC" w:themeColor="accent5" w:themeTint="99"/>
            </w:tcBorders>
            <w:shd w:val="clear" w:color="auto" w:fill="F2F2F2" w:themeFill="background1" w:themeFillShade="F2"/>
          </w:tcPr>
          <w:p w14:paraId="7A1D5AB3" w14:textId="73CAA3FB" w:rsidR="00037830" w:rsidRPr="007D2A1B" w:rsidRDefault="00F10370" w:rsidP="00037830">
            <w:pPr>
              <w:jc w:val="center"/>
              <w:rPr>
                <w:rFonts w:eastAsia="Times New Roman" w:cstheme="minorHAnsi"/>
                <w:bCs/>
                <w:color w:val="000000"/>
                <w:sz w:val="20"/>
                <w:szCs w:val="20"/>
                <w:lang w:val="fr-SN"/>
              </w:rPr>
            </w:pPr>
            <w:r w:rsidRPr="007D2A1B">
              <w:rPr>
                <w:rFonts w:ascii="Calibri" w:eastAsia="Times New Roman" w:hAnsi="Calibri" w:cs="Calibri"/>
                <w:sz w:val="18"/>
                <w:szCs w:val="18"/>
                <w:lang w:val="fr-SN" w:eastAsia="nb-NO"/>
              </w:rPr>
              <w:t>Si</w:t>
            </w:r>
            <w:r w:rsidR="00037830" w:rsidRPr="007D2A1B">
              <w:rPr>
                <w:rFonts w:ascii="Calibri" w:eastAsia="Times New Roman" w:hAnsi="Calibri" w:cs="Calibri"/>
                <w:sz w:val="18"/>
                <w:szCs w:val="18"/>
                <w:lang w:val="fr-SN" w:eastAsia="nb-NO"/>
              </w:rPr>
              <w:t xml:space="preserve"> </w:t>
            </w:r>
            <w:r w:rsidR="00037830" w:rsidRPr="007D2A1B">
              <w:rPr>
                <w:rFonts w:ascii="Calibri" w:eastAsia="Times New Roman" w:hAnsi="Calibri" w:cs="Calibri"/>
                <w:b/>
                <w:bCs/>
                <w:color w:val="305496"/>
                <w:sz w:val="18"/>
                <w:szCs w:val="18"/>
                <w:lang w:val="fr-SN" w:eastAsia="nb-NO"/>
              </w:rPr>
              <w:t>No</w:t>
            </w:r>
            <w:r w:rsidRPr="007D2A1B">
              <w:rPr>
                <w:rFonts w:ascii="Calibri" w:eastAsia="Times New Roman" w:hAnsi="Calibri" w:cs="Calibri"/>
                <w:b/>
                <w:bCs/>
                <w:color w:val="305496"/>
                <w:sz w:val="18"/>
                <w:szCs w:val="18"/>
                <w:lang w:val="fr-SN" w:eastAsia="nb-NO"/>
              </w:rPr>
              <w:t>n</w:t>
            </w:r>
            <w:r w:rsidR="00037830" w:rsidRPr="007D2A1B">
              <w:rPr>
                <w:rFonts w:ascii="Calibri" w:eastAsia="Times New Roman" w:hAnsi="Calibri" w:cs="Calibri"/>
                <w:b/>
                <w:bCs/>
                <w:color w:val="305496"/>
                <w:sz w:val="18"/>
                <w:szCs w:val="18"/>
                <w:lang w:val="fr-SN" w:eastAsia="nb-NO"/>
              </w:rPr>
              <w:t xml:space="preserve"> </w:t>
            </w:r>
            <w:r w:rsidRPr="007D2A1B">
              <w:rPr>
                <w:rFonts w:ascii="Calibri" w:eastAsia="Times New Roman" w:hAnsi="Calibri" w:cs="Calibri"/>
                <w:b/>
                <w:bCs/>
                <w:color w:val="305496"/>
                <w:sz w:val="18"/>
                <w:szCs w:val="18"/>
                <w:lang w:val="fr-SN" w:eastAsia="nb-NO"/>
              </w:rPr>
              <w:t>Pertinent</w:t>
            </w:r>
            <w:r w:rsidR="00037830" w:rsidRPr="007D2A1B">
              <w:rPr>
                <w:rFonts w:ascii="Calibri" w:eastAsia="Times New Roman" w:hAnsi="Calibri" w:cs="Calibri"/>
                <w:b/>
                <w:bCs/>
                <w:color w:val="305496"/>
                <w:sz w:val="18"/>
                <w:szCs w:val="18"/>
                <w:lang w:val="fr-SN" w:eastAsia="nb-NO"/>
              </w:rPr>
              <w:t>:</w:t>
            </w:r>
            <w:r w:rsidR="00037830" w:rsidRPr="007D2A1B">
              <w:rPr>
                <w:rFonts w:ascii="Calibri" w:eastAsia="Times New Roman" w:hAnsi="Calibri" w:cs="Calibri"/>
                <w:color w:val="305496"/>
                <w:sz w:val="18"/>
                <w:szCs w:val="18"/>
                <w:lang w:val="fr-SN" w:eastAsia="nb-NO"/>
              </w:rPr>
              <w:t xml:space="preserve"> </w:t>
            </w:r>
            <w:r w:rsidR="00037830" w:rsidRPr="007D2A1B">
              <w:rPr>
                <w:rFonts w:ascii="Calibri" w:eastAsia="Times New Roman" w:hAnsi="Calibri" w:cs="Calibri"/>
                <w:sz w:val="18"/>
                <w:szCs w:val="18"/>
                <w:lang w:val="fr-SN" w:eastAsia="nb-NO"/>
              </w:rPr>
              <w:br/>
            </w:r>
            <w:r w:rsidR="00AA31AC" w:rsidRPr="007D2A1B">
              <w:rPr>
                <w:rFonts w:ascii="Calibri" w:eastAsia="Times New Roman" w:hAnsi="Calibri" w:cs="Calibri"/>
                <w:sz w:val="18"/>
                <w:szCs w:val="18"/>
                <w:lang w:val="fr-SN" w:eastAsia="nb-NO"/>
              </w:rPr>
              <w:t>Expliquer la raison pour laquelle l'exigence n'est pas pertinente</w:t>
            </w:r>
            <w:r w:rsidR="00037830" w:rsidRPr="007D2A1B">
              <w:rPr>
                <w:rFonts w:ascii="Calibri" w:eastAsia="Times New Roman" w:hAnsi="Calibri" w:cs="Calibri"/>
                <w:sz w:val="18"/>
                <w:szCs w:val="18"/>
                <w:lang w:val="fr-SN" w:eastAsia="nb-NO"/>
              </w:rPr>
              <w:t>.</w:t>
            </w:r>
          </w:p>
        </w:tc>
      </w:tr>
      <w:tr w:rsidR="00037830" w:rsidRPr="007D2A1B" w14:paraId="15E07E02" w14:textId="77777777" w:rsidTr="00600F9A">
        <w:tblPrEx>
          <w:tblBorders>
            <w:top w:val="single" w:sz="4" w:space="0" w:color="C45911"/>
            <w:left w:val="single" w:sz="4" w:space="0" w:color="C45911"/>
            <w:bottom w:val="single" w:sz="4" w:space="0" w:color="C45911"/>
            <w:right w:val="single" w:sz="4" w:space="0" w:color="C45911"/>
          </w:tblBorders>
        </w:tblPrEx>
        <w:tc>
          <w:tcPr>
            <w:tcW w:w="704" w:type="dxa"/>
            <w:tcBorders>
              <w:top w:val="single" w:sz="4" w:space="0" w:color="943634" w:themeColor="accent2" w:themeShade="BF"/>
              <w:left w:val="single" w:sz="12" w:space="0" w:color="92CDDC" w:themeColor="accent5" w:themeTint="99"/>
            </w:tcBorders>
            <w:shd w:val="clear" w:color="auto" w:fill="F2F2F2" w:themeFill="background1" w:themeFillShade="F2"/>
          </w:tcPr>
          <w:p w14:paraId="10B10466" w14:textId="77777777" w:rsidR="00037830" w:rsidRPr="007D2A1B" w:rsidRDefault="00037830" w:rsidP="00037830">
            <w:pPr>
              <w:jc w:val="center"/>
              <w:rPr>
                <w:rFonts w:cstheme="minorHAnsi"/>
                <w:sz w:val="20"/>
                <w:szCs w:val="20"/>
                <w:lang w:val="fr-SN"/>
              </w:rPr>
            </w:pPr>
            <w:r w:rsidRPr="007D2A1B">
              <w:rPr>
                <w:rFonts w:cstheme="minorHAnsi"/>
                <w:sz w:val="20"/>
                <w:szCs w:val="20"/>
                <w:lang w:val="fr-SN"/>
              </w:rPr>
              <w:t>26</w:t>
            </w:r>
          </w:p>
        </w:tc>
        <w:tc>
          <w:tcPr>
            <w:tcW w:w="4820" w:type="dxa"/>
            <w:tcBorders>
              <w:top w:val="single" w:sz="4" w:space="0" w:color="943634" w:themeColor="accent2" w:themeShade="BF"/>
            </w:tcBorders>
            <w:shd w:val="clear" w:color="auto" w:fill="EEECE1" w:themeFill="background2"/>
          </w:tcPr>
          <w:p w14:paraId="720274F3" w14:textId="77777777" w:rsidR="00037830" w:rsidRPr="007D2A1B" w:rsidRDefault="00037830" w:rsidP="00037830">
            <w:pPr>
              <w:rPr>
                <w:rFonts w:cstheme="minorHAnsi"/>
                <w:color w:val="31849B" w:themeColor="accent5" w:themeShade="BF"/>
                <w:sz w:val="18"/>
                <w:szCs w:val="18"/>
                <w:lang w:val="fr-SN"/>
              </w:rPr>
            </w:pPr>
            <w:r w:rsidRPr="007D2A1B">
              <w:rPr>
                <w:rFonts w:cstheme="minorHAnsi"/>
                <w:color w:val="31849B" w:themeColor="accent5" w:themeShade="BF"/>
                <w:sz w:val="18"/>
                <w:szCs w:val="18"/>
                <w:lang w:val="fr-SN"/>
              </w:rPr>
              <w:t>ISSAI 4000/179</w:t>
            </w:r>
          </w:p>
          <w:p w14:paraId="634D7B72" w14:textId="272D8818" w:rsidR="00037830" w:rsidRPr="007D2A1B" w:rsidRDefault="00D77D00" w:rsidP="002F4DE6">
            <w:pPr>
              <w:jc w:val="left"/>
              <w:rPr>
                <w:rFonts w:cstheme="minorHAnsi"/>
                <w:sz w:val="20"/>
                <w:szCs w:val="20"/>
                <w:lang w:val="fr-SN"/>
              </w:rPr>
            </w:pPr>
            <w:r w:rsidRPr="007D2A1B">
              <w:rPr>
                <w:rFonts w:cstheme="minorHAnsi"/>
                <w:bCs/>
                <w:sz w:val="20"/>
                <w:szCs w:val="20"/>
                <w:lang w:val="fr-SN"/>
              </w:rPr>
              <w:t>L'auditeur doit comparer les éléments probants recueillis avec les critères d'audit énoncés afin de formuler des constatations d'audit pour la ou les conclusions d'audit</w:t>
            </w:r>
            <w:r w:rsidR="00784BD1" w:rsidRPr="007D2A1B">
              <w:rPr>
                <w:rFonts w:cstheme="minorHAnsi"/>
                <w:bCs/>
                <w:sz w:val="20"/>
                <w:szCs w:val="20"/>
                <w:lang w:val="fr-SN"/>
              </w:rPr>
              <w:t>.</w:t>
            </w:r>
          </w:p>
        </w:tc>
        <w:tc>
          <w:tcPr>
            <w:tcW w:w="1706" w:type="dxa"/>
            <w:tcBorders>
              <w:top w:val="single" w:sz="4" w:space="0" w:color="943634" w:themeColor="accent2" w:themeShade="BF"/>
            </w:tcBorders>
          </w:tcPr>
          <w:sdt>
            <w:sdtPr>
              <w:rPr>
                <w:rFonts w:cstheme="minorHAnsi"/>
                <w:bCs/>
                <w:i/>
                <w:iCs/>
                <w:sz w:val="20"/>
                <w:szCs w:val="20"/>
                <w:lang w:val="fr-SN"/>
              </w:rPr>
              <w:alias w:val="Select "/>
              <w:tag w:val="Select "/>
              <w:id w:val="1369645584"/>
              <w:placeholder>
                <w:docPart w:val="71601BFAD7E3411D864A70AC0454E08B"/>
              </w:placeholder>
              <w:showingPlcHdr/>
              <w:dropDownList>
                <w:listItem w:value="Choose an item."/>
                <w:listItem w:displayText="Yes" w:value="Yes"/>
                <w:listItem w:displayText="No" w:value="No"/>
                <w:listItem w:displayText="Not applicable" w:value="Not applicable"/>
              </w:dropDownList>
            </w:sdtPr>
            <w:sdtEndPr/>
            <w:sdtContent>
              <w:p w14:paraId="2E85B748" w14:textId="77777777" w:rsidR="00037830" w:rsidRPr="007D2A1B" w:rsidRDefault="00037830" w:rsidP="00037830">
                <w:pPr>
                  <w:rPr>
                    <w:lang w:val="fr-SN"/>
                  </w:rPr>
                </w:pPr>
                <w:r w:rsidRPr="007D2A1B">
                  <w:rPr>
                    <w:rStyle w:val="PlaceholderText"/>
                    <w:lang w:val="fr-SN"/>
                  </w:rPr>
                  <w:t>Choose an item.</w:t>
                </w:r>
              </w:p>
            </w:sdtContent>
          </w:sdt>
        </w:tc>
        <w:tc>
          <w:tcPr>
            <w:tcW w:w="2835" w:type="dxa"/>
            <w:tcBorders>
              <w:top w:val="single" w:sz="4" w:space="0" w:color="943634" w:themeColor="accent2" w:themeShade="BF"/>
            </w:tcBorders>
          </w:tcPr>
          <w:p w14:paraId="5AD50A17" w14:textId="77777777" w:rsidR="00037830" w:rsidRPr="007D2A1B" w:rsidRDefault="00037830" w:rsidP="00037830">
            <w:pPr>
              <w:rPr>
                <w:rFonts w:cstheme="minorHAnsi"/>
                <w:bCs/>
                <w:i/>
                <w:iCs/>
                <w:sz w:val="20"/>
                <w:szCs w:val="20"/>
                <w:lang w:val="fr-SN"/>
              </w:rPr>
            </w:pPr>
          </w:p>
        </w:tc>
        <w:tc>
          <w:tcPr>
            <w:tcW w:w="2268" w:type="dxa"/>
            <w:tcBorders>
              <w:top w:val="single" w:sz="4" w:space="0" w:color="943634" w:themeColor="accent2" w:themeShade="BF"/>
            </w:tcBorders>
          </w:tcPr>
          <w:sdt>
            <w:sdtPr>
              <w:rPr>
                <w:rFonts w:cstheme="minorHAnsi"/>
                <w:bCs/>
                <w:i/>
                <w:iCs/>
                <w:sz w:val="20"/>
                <w:szCs w:val="20"/>
                <w:lang w:val="fr-SN"/>
              </w:rPr>
              <w:alias w:val="Select item(s) from the list"/>
              <w:tag w:val="Select item(s) from the list"/>
              <w:id w:val="-1296751196"/>
              <w:placeholder>
                <w:docPart w:val="BE1B7C7AEFC44C728DE00E0BFDF8D881"/>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39F0F264" w14:textId="77777777" w:rsidR="00037830" w:rsidRPr="007D2A1B" w:rsidRDefault="00037830" w:rsidP="00037830">
                <w:pPr>
                  <w:rPr>
                    <w:lang w:val="fr-SN"/>
                  </w:rPr>
                </w:pPr>
                <w:r w:rsidRPr="007D2A1B">
                  <w:rPr>
                    <w:rStyle w:val="PlaceholderText"/>
                    <w:rFonts w:cstheme="minorHAnsi"/>
                    <w:lang w:val="fr-SN"/>
                  </w:rPr>
                  <w:t>Choose an item.</w:t>
                </w:r>
              </w:p>
            </w:sdtContent>
          </w:sdt>
        </w:tc>
        <w:tc>
          <w:tcPr>
            <w:tcW w:w="2835" w:type="dxa"/>
            <w:tcBorders>
              <w:top w:val="single" w:sz="4" w:space="0" w:color="943634" w:themeColor="accent2" w:themeShade="BF"/>
            </w:tcBorders>
          </w:tcPr>
          <w:p w14:paraId="6B8FBE97" w14:textId="77777777" w:rsidR="00037830" w:rsidRPr="007D2A1B" w:rsidRDefault="00037830" w:rsidP="00037830">
            <w:pPr>
              <w:rPr>
                <w:rFonts w:cstheme="minorHAnsi"/>
                <w:b/>
                <w:sz w:val="20"/>
                <w:szCs w:val="20"/>
                <w:lang w:val="fr-SN"/>
              </w:rPr>
            </w:pPr>
          </w:p>
        </w:tc>
        <w:tc>
          <w:tcPr>
            <w:tcW w:w="2410" w:type="dxa"/>
            <w:tcBorders>
              <w:top w:val="single" w:sz="4" w:space="0" w:color="943634" w:themeColor="accent2" w:themeShade="BF"/>
              <w:right w:val="single" w:sz="12" w:space="0" w:color="92CDDC" w:themeColor="accent5" w:themeTint="99"/>
            </w:tcBorders>
          </w:tcPr>
          <w:p w14:paraId="048FA603" w14:textId="77777777" w:rsidR="00037830" w:rsidRPr="007D2A1B" w:rsidRDefault="00037830" w:rsidP="00037830">
            <w:pPr>
              <w:rPr>
                <w:rFonts w:cstheme="minorHAnsi"/>
                <w:b/>
                <w:sz w:val="20"/>
                <w:szCs w:val="20"/>
                <w:lang w:val="fr-SN"/>
              </w:rPr>
            </w:pPr>
          </w:p>
        </w:tc>
      </w:tr>
      <w:tr w:rsidR="00037830" w:rsidRPr="007D2A1B" w14:paraId="1F4E09A9" w14:textId="77777777" w:rsidTr="00600F9A">
        <w:tblPrEx>
          <w:tblBorders>
            <w:top w:val="single" w:sz="4" w:space="0" w:color="C45911"/>
            <w:left w:val="single" w:sz="4" w:space="0" w:color="C45911"/>
            <w:bottom w:val="single" w:sz="4" w:space="0" w:color="C45911"/>
            <w:right w:val="single" w:sz="4" w:space="0" w:color="C45911"/>
          </w:tblBorders>
        </w:tblPrEx>
        <w:tc>
          <w:tcPr>
            <w:tcW w:w="704" w:type="dxa"/>
            <w:tcBorders>
              <w:left w:val="single" w:sz="12" w:space="0" w:color="92CDDC" w:themeColor="accent5" w:themeTint="99"/>
            </w:tcBorders>
            <w:shd w:val="clear" w:color="auto" w:fill="F2F2F2" w:themeFill="background1" w:themeFillShade="F2"/>
          </w:tcPr>
          <w:p w14:paraId="604EE00D" w14:textId="77777777" w:rsidR="00037830" w:rsidRPr="007D2A1B" w:rsidRDefault="00037830" w:rsidP="00037830">
            <w:pPr>
              <w:jc w:val="center"/>
              <w:rPr>
                <w:rFonts w:cstheme="minorHAnsi"/>
                <w:sz w:val="20"/>
                <w:szCs w:val="20"/>
                <w:lang w:val="fr-SN"/>
              </w:rPr>
            </w:pPr>
            <w:r w:rsidRPr="007D2A1B">
              <w:rPr>
                <w:rFonts w:cstheme="minorHAnsi"/>
                <w:sz w:val="20"/>
                <w:szCs w:val="20"/>
                <w:lang w:val="fr-SN"/>
              </w:rPr>
              <w:t>27</w:t>
            </w:r>
          </w:p>
        </w:tc>
        <w:tc>
          <w:tcPr>
            <w:tcW w:w="4820" w:type="dxa"/>
            <w:shd w:val="clear" w:color="auto" w:fill="EEECE1" w:themeFill="background2"/>
          </w:tcPr>
          <w:p w14:paraId="4CF63DF2" w14:textId="77777777" w:rsidR="00037830" w:rsidRPr="007D2A1B" w:rsidRDefault="00037830" w:rsidP="00037830">
            <w:pPr>
              <w:rPr>
                <w:rFonts w:cstheme="minorHAnsi"/>
                <w:color w:val="31849B" w:themeColor="accent5" w:themeShade="BF"/>
                <w:sz w:val="18"/>
                <w:szCs w:val="18"/>
                <w:lang w:val="fr-SN"/>
              </w:rPr>
            </w:pPr>
            <w:r w:rsidRPr="007D2A1B">
              <w:rPr>
                <w:rFonts w:cstheme="minorHAnsi"/>
                <w:color w:val="31849B" w:themeColor="accent5" w:themeShade="BF"/>
                <w:sz w:val="18"/>
                <w:szCs w:val="18"/>
                <w:lang w:val="fr-SN"/>
              </w:rPr>
              <w:t>ISSAI 4000/184</w:t>
            </w:r>
          </w:p>
          <w:p w14:paraId="1DB343FC" w14:textId="1C1DE954" w:rsidR="00037830" w:rsidRPr="007D2A1B" w:rsidRDefault="00D77D00" w:rsidP="002F4DE6">
            <w:pPr>
              <w:jc w:val="left"/>
              <w:rPr>
                <w:rFonts w:cstheme="minorHAnsi"/>
                <w:bCs/>
                <w:sz w:val="20"/>
                <w:szCs w:val="20"/>
                <w:lang w:val="fr-SN"/>
              </w:rPr>
            </w:pPr>
            <w:r w:rsidRPr="007D2A1B">
              <w:rPr>
                <w:rFonts w:cstheme="minorHAnsi"/>
                <w:bCs/>
                <w:sz w:val="20"/>
                <w:szCs w:val="20"/>
                <w:lang w:val="fr-SN"/>
              </w:rPr>
              <w:t xml:space="preserve">Sur la base des constatations d'audit et de l'importance relative, l'auditeur doit conclure si le sujet considéré est, </w:t>
            </w:r>
            <w:r w:rsidR="00F30BE5" w:rsidRPr="007D2A1B">
              <w:rPr>
                <w:rFonts w:cstheme="minorHAnsi"/>
                <w:bCs/>
                <w:sz w:val="20"/>
                <w:szCs w:val="20"/>
                <w:lang w:val="fr-SN"/>
              </w:rPr>
              <w:t>à tous égards importants</w:t>
            </w:r>
            <w:r w:rsidRPr="007D2A1B">
              <w:rPr>
                <w:rFonts w:cstheme="minorHAnsi"/>
                <w:bCs/>
                <w:sz w:val="20"/>
                <w:szCs w:val="20"/>
                <w:lang w:val="fr-SN"/>
              </w:rPr>
              <w:t>, conforme aux critères applicables</w:t>
            </w:r>
            <w:r w:rsidR="00990813" w:rsidRPr="007D2A1B">
              <w:rPr>
                <w:rFonts w:cstheme="minorHAnsi"/>
                <w:bCs/>
                <w:sz w:val="20"/>
                <w:szCs w:val="20"/>
                <w:lang w:val="fr-SN"/>
              </w:rPr>
              <w:t>.</w:t>
            </w:r>
          </w:p>
        </w:tc>
        <w:tc>
          <w:tcPr>
            <w:tcW w:w="1706" w:type="dxa"/>
          </w:tcPr>
          <w:sdt>
            <w:sdtPr>
              <w:rPr>
                <w:rFonts w:cstheme="minorHAnsi"/>
                <w:bCs/>
                <w:i/>
                <w:iCs/>
                <w:sz w:val="20"/>
                <w:szCs w:val="20"/>
                <w:lang w:val="fr-SN"/>
              </w:rPr>
              <w:alias w:val="Select "/>
              <w:tag w:val="Select "/>
              <w:id w:val="-663007972"/>
              <w:placeholder>
                <w:docPart w:val="B28B6878064B4C7ABAED3CC92290108D"/>
              </w:placeholder>
              <w:showingPlcHdr/>
              <w:dropDownList>
                <w:listItem w:value="Choose an item."/>
                <w:listItem w:displayText="Yes" w:value="Yes"/>
                <w:listItem w:displayText="No" w:value="No"/>
                <w:listItem w:displayText="Not applicable" w:value="Not applicable"/>
              </w:dropDownList>
            </w:sdtPr>
            <w:sdtEndPr/>
            <w:sdtContent>
              <w:p w14:paraId="0143D093" w14:textId="77777777" w:rsidR="00037830" w:rsidRPr="007D2A1B" w:rsidRDefault="00037830" w:rsidP="00037830">
                <w:pPr>
                  <w:rPr>
                    <w:lang w:val="fr-SN"/>
                  </w:rPr>
                </w:pPr>
                <w:r w:rsidRPr="007D2A1B">
                  <w:rPr>
                    <w:rStyle w:val="PlaceholderText"/>
                    <w:lang w:val="fr-SN"/>
                  </w:rPr>
                  <w:t>Choose an item.</w:t>
                </w:r>
              </w:p>
            </w:sdtContent>
          </w:sdt>
        </w:tc>
        <w:tc>
          <w:tcPr>
            <w:tcW w:w="2835" w:type="dxa"/>
          </w:tcPr>
          <w:p w14:paraId="21A54975" w14:textId="77777777" w:rsidR="00037830" w:rsidRPr="007D2A1B" w:rsidRDefault="00037830" w:rsidP="00037830">
            <w:pPr>
              <w:rPr>
                <w:rFonts w:cstheme="minorHAnsi"/>
                <w:bCs/>
                <w:i/>
                <w:iCs/>
                <w:sz w:val="20"/>
                <w:szCs w:val="20"/>
                <w:lang w:val="fr-SN"/>
              </w:rPr>
            </w:pPr>
          </w:p>
        </w:tc>
        <w:tc>
          <w:tcPr>
            <w:tcW w:w="2268" w:type="dxa"/>
          </w:tcPr>
          <w:sdt>
            <w:sdtPr>
              <w:rPr>
                <w:rFonts w:cstheme="minorHAnsi"/>
                <w:bCs/>
                <w:i/>
                <w:iCs/>
                <w:sz w:val="20"/>
                <w:szCs w:val="20"/>
                <w:lang w:val="fr-SN"/>
              </w:rPr>
              <w:alias w:val="Select item(s) from the list"/>
              <w:tag w:val="Select item(s) from the list"/>
              <w:id w:val="1869568455"/>
              <w:placeholder>
                <w:docPart w:val="3C68A6673D7541A195046C298C4D36DB"/>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5CFFCDDE" w14:textId="77777777" w:rsidR="00037830" w:rsidRPr="007D2A1B" w:rsidRDefault="00037830" w:rsidP="00037830">
                <w:pPr>
                  <w:rPr>
                    <w:lang w:val="fr-SN"/>
                  </w:rPr>
                </w:pPr>
                <w:r w:rsidRPr="007D2A1B">
                  <w:rPr>
                    <w:rStyle w:val="PlaceholderText"/>
                    <w:rFonts w:cstheme="minorHAnsi"/>
                    <w:lang w:val="fr-SN"/>
                  </w:rPr>
                  <w:t>Choose an item.</w:t>
                </w:r>
              </w:p>
            </w:sdtContent>
          </w:sdt>
        </w:tc>
        <w:tc>
          <w:tcPr>
            <w:tcW w:w="2835" w:type="dxa"/>
          </w:tcPr>
          <w:p w14:paraId="5C89A41D" w14:textId="77777777" w:rsidR="00037830" w:rsidRPr="007D2A1B" w:rsidRDefault="00037830" w:rsidP="00037830">
            <w:pPr>
              <w:rPr>
                <w:rFonts w:cstheme="minorHAnsi"/>
                <w:b/>
                <w:sz w:val="20"/>
                <w:szCs w:val="20"/>
                <w:lang w:val="fr-SN"/>
              </w:rPr>
            </w:pPr>
          </w:p>
        </w:tc>
        <w:tc>
          <w:tcPr>
            <w:tcW w:w="2410" w:type="dxa"/>
            <w:tcBorders>
              <w:right w:val="single" w:sz="12" w:space="0" w:color="92CDDC" w:themeColor="accent5" w:themeTint="99"/>
            </w:tcBorders>
          </w:tcPr>
          <w:p w14:paraId="2769C241" w14:textId="77777777" w:rsidR="00037830" w:rsidRPr="007D2A1B" w:rsidRDefault="00037830" w:rsidP="00037830">
            <w:pPr>
              <w:rPr>
                <w:rFonts w:cstheme="minorHAnsi"/>
                <w:b/>
                <w:sz w:val="20"/>
                <w:szCs w:val="20"/>
                <w:lang w:val="fr-SN"/>
              </w:rPr>
            </w:pPr>
          </w:p>
        </w:tc>
      </w:tr>
      <w:tr w:rsidR="00037830" w:rsidRPr="007D2A1B" w14:paraId="71EB803D" w14:textId="77777777" w:rsidTr="00600F9A">
        <w:tblPrEx>
          <w:tblBorders>
            <w:top w:val="single" w:sz="4" w:space="0" w:color="C45911"/>
            <w:left w:val="single" w:sz="4" w:space="0" w:color="C45911"/>
            <w:bottom w:val="single" w:sz="4" w:space="0" w:color="C45911"/>
            <w:right w:val="single" w:sz="4" w:space="0" w:color="C45911"/>
          </w:tblBorders>
        </w:tblPrEx>
        <w:tc>
          <w:tcPr>
            <w:tcW w:w="704" w:type="dxa"/>
            <w:tcBorders>
              <w:left w:val="single" w:sz="12" w:space="0" w:color="92CDDC" w:themeColor="accent5" w:themeTint="99"/>
              <w:bottom w:val="single" w:sz="12" w:space="0" w:color="92CDDC" w:themeColor="accent5" w:themeTint="99"/>
            </w:tcBorders>
            <w:shd w:val="clear" w:color="auto" w:fill="F2F2F2" w:themeFill="background1" w:themeFillShade="F2"/>
          </w:tcPr>
          <w:p w14:paraId="0FD56E44" w14:textId="77777777" w:rsidR="00037830" w:rsidRPr="007D2A1B" w:rsidRDefault="00037830" w:rsidP="00037830">
            <w:pPr>
              <w:jc w:val="center"/>
              <w:rPr>
                <w:rFonts w:cstheme="minorHAnsi"/>
                <w:sz w:val="20"/>
                <w:szCs w:val="20"/>
                <w:lang w:val="fr-SN"/>
              </w:rPr>
            </w:pPr>
            <w:r w:rsidRPr="007D2A1B">
              <w:rPr>
                <w:rFonts w:cstheme="minorHAnsi"/>
                <w:sz w:val="20"/>
                <w:szCs w:val="20"/>
                <w:lang w:val="fr-SN"/>
              </w:rPr>
              <w:t>28</w:t>
            </w:r>
          </w:p>
        </w:tc>
        <w:tc>
          <w:tcPr>
            <w:tcW w:w="4820" w:type="dxa"/>
            <w:tcBorders>
              <w:bottom w:val="single" w:sz="12" w:space="0" w:color="92CDDC" w:themeColor="accent5" w:themeTint="99"/>
            </w:tcBorders>
            <w:shd w:val="clear" w:color="auto" w:fill="EEECE1" w:themeFill="background2"/>
          </w:tcPr>
          <w:p w14:paraId="09F3E054" w14:textId="77777777" w:rsidR="00037830" w:rsidRPr="007D2A1B" w:rsidRDefault="00037830" w:rsidP="00037830">
            <w:pPr>
              <w:rPr>
                <w:rFonts w:cstheme="minorHAnsi"/>
                <w:color w:val="31849B" w:themeColor="accent5" w:themeShade="BF"/>
                <w:sz w:val="18"/>
                <w:szCs w:val="18"/>
                <w:lang w:val="fr-SN"/>
              </w:rPr>
            </w:pPr>
            <w:r w:rsidRPr="007D2A1B">
              <w:rPr>
                <w:rFonts w:cstheme="minorHAnsi"/>
                <w:color w:val="31849B" w:themeColor="accent5" w:themeShade="BF"/>
                <w:sz w:val="18"/>
                <w:szCs w:val="18"/>
                <w:lang w:val="fr-SN"/>
              </w:rPr>
              <w:t>ISSAI 4000/188</w:t>
            </w:r>
          </w:p>
          <w:p w14:paraId="6BF19DC7" w14:textId="3741F249" w:rsidR="00037830" w:rsidRPr="007D2A1B" w:rsidRDefault="00D77D00" w:rsidP="002F4DE6">
            <w:pPr>
              <w:jc w:val="left"/>
              <w:rPr>
                <w:rFonts w:cstheme="minorHAnsi"/>
                <w:bCs/>
                <w:sz w:val="20"/>
                <w:szCs w:val="20"/>
                <w:lang w:val="fr-SN"/>
              </w:rPr>
            </w:pPr>
            <w:r w:rsidRPr="007D2A1B">
              <w:rPr>
                <w:rFonts w:cstheme="minorHAnsi"/>
                <w:sz w:val="20"/>
                <w:szCs w:val="20"/>
                <w:lang w:val="fr-SN" w:eastAsia="de-DE"/>
              </w:rPr>
              <w:t>L'auditeur doit communiquer le niveau d'assurance fourni de manière transparente</w:t>
            </w:r>
            <w:r w:rsidR="00990813" w:rsidRPr="007D2A1B">
              <w:rPr>
                <w:rFonts w:cstheme="minorHAnsi"/>
                <w:sz w:val="20"/>
                <w:szCs w:val="20"/>
                <w:lang w:val="fr-SN" w:eastAsia="de-DE"/>
              </w:rPr>
              <w:t>.</w:t>
            </w:r>
          </w:p>
        </w:tc>
        <w:tc>
          <w:tcPr>
            <w:tcW w:w="1706" w:type="dxa"/>
            <w:tcBorders>
              <w:bottom w:val="single" w:sz="12" w:space="0" w:color="92CDDC" w:themeColor="accent5" w:themeTint="99"/>
            </w:tcBorders>
          </w:tcPr>
          <w:sdt>
            <w:sdtPr>
              <w:rPr>
                <w:rFonts w:cstheme="minorHAnsi"/>
                <w:bCs/>
                <w:i/>
                <w:iCs/>
                <w:sz w:val="20"/>
                <w:szCs w:val="20"/>
                <w:lang w:val="fr-SN"/>
              </w:rPr>
              <w:alias w:val="Select "/>
              <w:tag w:val="Select "/>
              <w:id w:val="1789938759"/>
              <w:placeholder>
                <w:docPart w:val="1F0E385F77044747BD8B120C79B54EE3"/>
              </w:placeholder>
              <w:showingPlcHdr/>
              <w:dropDownList>
                <w:listItem w:value="Choose an item."/>
                <w:listItem w:displayText="Yes" w:value="Yes"/>
                <w:listItem w:displayText="No" w:value="No"/>
                <w:listItem w:displayText="Not applicable" w:value="Not applicable"/>
              </w:dropDownList>
            </w:sdtPr>
            <w:sdtEndPr/>
            <w:sdtContent>
              <w:p w14:paraId="2F3EBC07" w14:textId="77777777" w:rsidR="00037830" w:rsidRPr="007D2A1B" w:rsidRDefault="00037830" w:rsidP="00037830">
                <w:pPr>
                  <w:rPr>
                    <w:lang w:val="fr-SN"/>
                  </w:rPr>
                </w:pPr>
                <w:r w:rsidRPr="007D2A1B">
                  <w:rPr>
                    <w:rStyle w:val="PlaceholderText"/>
                    <w:lang w:val="fr-SN"/>
                  </w:rPr>
                  <w:t>Choose an item.</w:t>
                </w:r>
              </w:p>
            </w:sdtContent>
          </w:sdt>
        </w:tc>
        <w:tc>
          <w:tcPr>
            <w:tcW w:w="2835" w:type="dxa"/>
            <w:tcBorders>
              <w:bottom w:val="single" w:sz="12" w:space="0" w:color="92CDDC" w:themeColor="accent5" w:themeTint="99"/>
            </w:tcBorders>
          </w:tcPr>
          <w:p w14:paraId="14C01F34" w14:textId="77777777" w:rsidR="00037830" w:rsidRPr="007D2A1B" w:rsidRDefault="00037830" w:rsidP="00037830">
            <w:pPr>
              <w:rPr>
                <w:rFonts w:cstheme="minorHAnsi"/>
                <w:bCs/>
                <w:i/>
                <w:iCs/>
                <w:sz w:val="20"/>
                <w:szCs w:val="20"/>
                <w:lang w:val="fr-SN"/>
              </w:rPr>
            </w:pPr>
          </w:p>
        </w:tc>
        <w:tc>
          <w:tcPr>
            <w:tcW w:w="2268" w:type="dxa"/>
            <w:tcBorders>
              <w:bottom w:val="single" w:sz="12" w:space="0" w:color="92CDDC" w:themeColor="accent5" w:themeTint="99"/>
            </w:tcBorders>
          </w:tcPr>
          <w:sdt>
            <w:sdtPr>
              <w:rPr>
                <w:rFonts w:cstheme="minorHAnsi"/>
                <w:bCs/>
                <w:i/>
                <w:iCs/>
                <w:sz w:val="20"/>
                <w:szCs w:val="20"/>
                <w:lang w:val="fr-SN"/>
              </w:rPr>
              <w:alias w:val="Select item(s) from the list"/>
              <w:tag w:val="Select item(s) from the list"/>
              <w:id w:val="168218641"/>
              <w:placeholder>
                <w:docPart w:val="4C2CB23595964EA48EA3FEDAB6E0D0C8"/>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2979CC62" w14:textId="77777777" w:rsidR="00037830" w:rsidRPr="007D2A1B" w:rsidRDefault="00037830" w:rsidP="00037830">
                <w:pPr>
                  <w:rPr>
                    <w:lang w:val="fr-SN"/>
                  </w:rPr>
                </w:pPr>
                <w:r w:rsidRPr="007D2A1B">
                  <w:rPr>
                    <w:rStyle w:val="PlaceholderText"/>
                    <w:rFonts w:cstheme="minorHAnsi"/>
                    <w:lang w:val="fr-SN"/>
                  </w:rPr>
                  <w:t>Choose an item.</w:t>
                </w:r>
              </w:p>
            </w:sdtContent>
          </w:sdt>
        </w:tc>
        <w:tc>
          <w:tcPr>
            <w:tcW w:w="2835" w:type="dxa"/>
            <w:tcBorders>
              <w:bottom w:val="single" w:sz="12" w:space="0" w:color="92CDDC" w:themeColor="accent5" w:themeTint="99"/>
            </w:tcBorders>
          </w:tcPr>
          <w:p w14:paraId="40A291CF" w14:textId="77777777" w:rsidR="00037830" w:rsidRPr="007D2A1B" w:rsidRDefault="00037830" w:rsidP="00037830">
            <w:pPr>
              <w:rPr>
                <w:rFonts w:cstheme="minorHAnsi"/>
                <w:b/>
                <w:sz w:val="20"/>
                <w:szCs w:val="20"/>
                <w:lang w:val="fr-SN"/>
              </w:rPr>
            </w:pPr>
          </w:p>
        </w:tc>
        <w:tc>
          <w:tcPr>
            <w:tcW w:w="2410" w:type="dxa"/>
            <w:tcBorders>
              <w:bottom w:val="single" w:sz="12" w:space="0" w:color="92CDDC" w:themeColor="accent5" w:themeTint="99"/>
              <w:right w:val="single" w:sz="12" w:space="0" w:color="92CDDC" w:themeColor="accent5" w:themeTint="99"/>
            </w:tcBorders>
          </w:tcPr>
          <w:p w14:paraId="37C0939B" w14:textId="77777777" w:rsidR="00037830" w:rsidRPr="007D2A1B" w:rsidRDefault="00037830" w:rsidP="00037830">
            <w:pPr>
              <w:rPr>
                <w:rFonts w:cstheme="minorHAnsi"/>
                <w:b/>
                <w:sz w:val="20"/>
                <w:szCs w:val="20"/>
                <w:lang w:val="fr-SN"/>
              </w:rPr>
            </w:pPr>
          </w:p>
        </w:tc>
      </w:tr>
    </w:tbl>
    <w:p w14:paraId="72A3A9AE" w14:textId="77777777" w:rsidR="00037830" w:rsidRPr="007D2A1B" w:rsidRDefault="00037830" w:rsidP="00037830">
      <w:pPr>
        <w:rPr>
          <w:rFonts w:cstheme="minorHAnsi"/>
          <w:b/>
          <w:sz w:val="20"/>
          <w:szCs w:val="20"/>
          <w:lang w:val="fr-SN"/>
        </w:rPr>
      </w:pPr>
      <w:bookmarkStart w:id="2" w:name="_Toc452385241"/>
    </w:p>
    <w:bookmarkEnd w:id="2"/>
    <w:p w14:paraId="24AFF867" w14:textId="42C4CC1B" w:rsidR="00037830" w:rsidRPr="007D2A1B" w:rsidRDefault="00573F0C" w:rsidP="00BC38D6">
      <w:pPr>
        <w:pStyle w:val="ListParagraph"/>
        <w:pageBreakBefore/>
        <w:numPr>
          <w:ilvl w:val="0"/>
          <w:numId w:val="9"/>
        </w:numPr>
        <w:shd w:val="clear" w:color="auto" w:fill="DAEEF3" w:themeFill="accent5" w:themeFillTint="33"/>
        <w:tabs>
          <w:tab w:val="left" w:pos="482"/>
        </w:tabs>
        <w:spacing w:after="0" w:line="276" w:lineRule="auto"/>
        <w:ind w:left="0" w:right="-11" w:hanging="284"/>
        <w:jc w:val="left"/>
        <w:rPr>
          <w:rFonts w:ascii="Daytona" w:hAnsi="Daytona" w:cstheme="minorHAnsi"/>
          <w:bCs/>
          <w:sz w:val="20"/>
          <w:szCs w:val="20"/>
          <w:lang w:val="fr-SN"/>
        </w:rPr>
      </w:pPr>
      <w:r w:rsidRPr="007D2A1B">
        <w:rPr>
          <w:rFonts w:ascii="Daytona" w:hAnsi="Daytona" w:cstheme="minorHAnsi"/>
          <w:bCs/>
          <w:sz w:val="20"/>
          <w:szCs w:val="20"/>
          <w:lang w:val="fr-SN"/>
        </w:rPr>
        <w:lastRenderedPageBreak/>
        <w:t>Exigences relatives aux rapports</w:t>
      </w:r>
    </w:p>
    <w:tbl>
      <w:tblPr>
        <w:tblW w:w="17578" w:type="dxa"/>
        <w:tblInd w:w="-289"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2CDDC" w:themeColor="accent5" w:themeTint="99"/>
          <w:insideV w:val="single" w:sz="4" w:space="0" w:color="92CDDC" w:themeColor="accent5" w:themeTint="99"/>
        </w:tblBorders>
        <w:tblLayout w:type="fixed"/>
        <w:tblLook w:val="04A0" w:firstRow="1" w:lastRow="0" w:firstColumn="1" w:lastColumn="0" w:noHBand="0" w:noVBand="1"/>
      </w:tblPr>
      <w:tblGrid>
        <w:gridCol w:w="704"/>
        <w:gridCol w:w="4820"/>
        <w:gridCol w:w="1706"/>
        <w:gridCol w:w="2835"/>
        <w:gridCol w:w="2268"/>
        <w:gridCol w:w="2835"/>
        <w:gridCol w:w="2410"/>
      </w:tblGrid>
      <w:tr w:rsidR="00037830" w:rsidRPr="00571F8D" w14:paraId="59AD2465" w14:textId="77777777" w:rsidTr="00600F9A">
        <w:trPr>
          <w:trHeight w:val="852"/>
          <w:tblHeader/>
        </w:trPr>
        <w:tc>
          <w:tcPr>
            <w:tcW w:w="704" w:type="dxa"/>
            <w:tcBorders>
              <w:top w:val="single" w:sz="12" w:space="0" w:color="92CDDC" w:themeColor="accent5" w:themeTint="99"/>
              <w:left w:val="single" w:sz="12" w:space="0" w:color="92CDDC" w:themeColor="accent5" w:themeTint="99"/>
              <w:bottom w:val="single" w:sz="4" w:space="0" w:color="943634" w:themeColor="accent2" w:themeShade="BF"/>
            </w:tcBorders>
            <w:shd w:val="clear" w:color="auto" w:fill="F2F2F2" w:themeFill="background1" w:themeFillShade="F2"/>
          </w:tcPr>
          <w:p w14:paraId="0DD94D7B" w14:textId="77777777" w:rsidR="00037830" w:rsidRPr="007D2A1B" w:rsidRDefault="00037830" w:rsidP="00037830">
            <w:pPr>
              <w:jc w:val="center"/>
              <w:rPr>
                <w:rFonts w:cstheme="minorHAnsi"/>
                <w:bCs/>
                <w:sz w:val="20"/>
                <w:szCs w:val="20"/>
                <w:lang w:val="fr-SN"/>
              </w:rPr>
            </w:pPr>
            <w:bookmarkStart w:id="3" w:name="_Hlk71662016"/>
            <w:r w:rsidRPr="007D2A1B">
              <w:rPr>
                <w:rFonts w:ascii="Calibri" w:eastAsia="Times New Roman" w:hAnsi="Calibri" w:cs="Calibri"/>
                <w:sz w:val="18"/>
                <w:szCs w:val="18"/>
                <w:lang w:val="fr-SN" w:eastAsia="nb-NO"/>
              </w:rPr>
              <w:t>No.</w:t>
            </w:r>
          </w:p>
        </w:tc>
        <w:tc>
          <w:tcPr>
            <w:tcW w:w="4820"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647E14CA" w14:textId="2C106A83" w:rsidR="00037830" w:rsidRPr="007D2A1B" w:rsidRDefault="00050C0D" w:rsidP="00037830">
            <w:pPr>
              <w:jc w:val="center"/>
              <w:rPr>
                <w:rFonts w:cstheme="minorHAnsi"/>
                <w:bCs/>
                <w:sz w:val="20"/>
                <w:szCs w:val="20"/>
                <w:lang w:val="fr-SN"/>
              </w:rPr>
            </w:pPr>
            <w:r w:rsidRPr="007D2A1B">
              <w:rPr>
                <w:rFonts w:ascii="Calibri" w:eastAsia="Times New Roman" w:hAnsi="Calibri" w:cs="Calibri"/>
                <w:sz w:val="18"/>
                <w:szCs w:val="18"/>
                <w:lang w:val="fr-SN" w:eastAsia="nb-NO"/>
              </w:rPr>
              <w:t xml:space="preserve">Exigences de la norme ISSAI 4000 </w:t>
            </w:r>
            <w:r w:rsidR="00037830" w:rsidRPr="007D2A1B">
              <w:rPr>
                <w:rFonts w:ascii="Calibri" w:eastAsia="Times New Roman" w:hAnsi="Calibri" w:cs="Calibri"/>
                <w:sz w:val="18"/>
                <w:szCs w:val="18"/>
                <w:lang w:val="fr-SN" w:eastAsia="nb-NO"/>
              </w:rPr>
              <w:br/>
            </w:r>
            <w:r w:rsidR="00464708" w:rsidRPr="007D2A1B">
              <w:rPr>
                <w:rFonts w:ascii="Calibri" w:eastAsia="Times New Roman" w:hAnsi="Calibri" w:cs="Calibri"/>
                <w:color w:val="00B050"/>
                <w:sz w:val="18"/>
                <w:szCs w:val="18"/>
                <w:lang w:val="fr-SN" w:eastAsia="nb-NO"/>
              </w:rPr>
              <w:t>(</w:t>
            </w:r>
            <w:r w:rsidRPr="007D2A1B">
              <w:rPr>
                <w:rFonts w:ascii="Calibri" w:eastAsia="Times New Roman" w:hAnsi="Calibri" w:cs="Calibri"/>
                <w:color w:val="00B050"/>
                <w:sz w:val="18"/>
                <w:szCs w:val="18"/>
                <w:lang w:val="fr-SN" w:eastAsia="nb-NO"/>
              </w:rPr>
              <w:t>Tenez compte des explications et des conseils fournis à la section 6 pour chaque exigence</w:t>
            </w:r>
            <w:r w:rsidR="005F17AF" w:rsidRPr="007D2A1B">
              <w:rPr>
                <w:rFonts w:ascii="Calibri" w:eastAsia="Times New Roman" w:hAnsi="Calibri" w:cs="Calibri"/>
                <w:color w:val="00B050"/>
                <w:sz w:val="18"/>
                <w:szCs w:val="18"/>
                <w:lang w:val="fr-SN" w:eastAsia="nb-NO"/>
              </w:rPr>
              <w:t>.</w:t>
            </w:r>
            <w:r w:rsidR="00464708" w:rsidRPr="007D2A1B">
              <w:rPr>
                <w:rFonts w:ascii="Calibri" w:eastAsia="Times New Roman" w:hAnsi="Calibri" w:cs="Calibri"/>
                <w:color w:val="00B050"/>
                <w:sz w:val="18"/>
                <w:szCs w:val="18"/>
                <w:lang w:val="fr-SN" w:eastAsia="nb-NO"/>
              </w:rPr>
              <w:t>)</w:t>
            </w:r>
          </w:p>
        </w:tc>
        <w:tc>
          <w:tcPr>
            <w:tcW w:w="1706"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53F0708F" w14:textId="43D92562" w:rsidR="00037830" w:rsidRPr="007D2A1B" w:rsidRDefault="00093E71" w:rsidP="00037830">
            <w:pPr>
              <w:jc w:val="center"/>
              <w:rPr>
                <w:rFonts w:cstheme="minorHAnsi"/>
                <w:bCs/>
                <w:sz w:val="18"/>
                <w:szCs w:val="18"/>
                <w:lang w:val="fr-SN"/>
              </w:rPr>
            </w:pPr>
            <w:r w:rsidRPr="007D2A1B">
              <w:rPr>
                <w:rFonts w:ascii="Calibri" w:eastAsia="Times New Roman" w:hAnsi="Calibri" w:cs="Calibri"/>
                <w:sz w:val="18"/>
                <w:szCs w:val="18"/>
                <w:lang w:val="fr-SN" w:eastAsia="nb-NO"/>
              </w:rPr>
              <w:t>L'exigence est-elle mise en œuvre dans la pratique d'audit</w:t>
            </w:r>
            <w:r w:rsidR="00037830" w:rsidRPr="007D2A1B">
              <w:rPr>
                <w:rFonts w:ascii="Calibri" w:eastAsia="Times New Roman" w:hAnsi="Calibri" w:cs="Calibri"/>
                <w:sz w:val="18"/>
                <w:szCs w:val="18"/>
                <w:lang w:val="fr-SN" w:eastAsia="nb-NO"/>
              </w:rPr>
              <w:t>?</w:t>
            </w:r>
            <w:r w:rsidR="008C1E18" w:rsidRPr="007D2A1B">
              <w:rPr>
                <w:rFonts w:ascii="Calibri" w:eastAsia="Times New Roman" w:hAnsi="Calibri" w:cs="Calibri"/>
                <w:sz w:val="18"/>
                <w:szCs w:val="18"/>
                <w:lang w:val="fr-SN" w:eastAsia="nb-NO"/>
              </w:rPr>
              <w:t xml:space="preserve"> </w:t>
            </w:r>
            <w:r w:rsidR="00037830" w:rsidRPr="007D2A1B">
              <w:rPr>
                <w:rFonts w:ascii="Calibri" w:eastAsia="Times New Roman" w:hAnsi="Calibri" w:cs="Calibri"/>
                <w:sz w:val="18"/>
                <w:szCs w:val="18"/>
                <w:lang w:val="fr-SN" w:eastAsia="nb-NO"/>
              </w:rPr>
              <w:t>(</w:t>
            </w:r>
            <w:r w:rsidRPr="007D2A1B">
              <w:rPr>
                <w:rFonts w:ascii="Calibri" w:eastAsia="Times New Roman" w:hAnsi="Calibri" w:cs="Calibri"/>
                <w:sz w:val="18"/>
                <w:szCs w:val="18"/>
                <w:lang w:val="fr-SN" w:eastAsia="nb-NO"/>
              </w:rPr>
              <w:t>Sélectionnez dans la liste déroulante</w:t>
            </w:r>
            <w:r w:rsidR="00234F64" w:rsidRPr="007D2A1B">
              <w:rPr>
                <w:rFonts w:ascii="Calibri" w:eastAsia="Times New Roman" w:hAnsi="Calibri" w:cs="Calibri"/>
                <w:sz w:val="18"/>
                <w:szCs w:val="18"/>
                <w:lang w:val="fr-SN" w:eastAsia="nb-NO"/>
              </w:rPr>
              <w:t>.</w:t>
            </w:r>
            <w:r w:rsidR="00037830" w:rsidRPr="007D2A1B">
              <w:rPr>
                <w:rFonts w:ascii="Calibri" w:eastAsia="Times New Roman" w:hAnsi="Calibri" w:cs="Calibri"/>
                <w:sz w:val="18"/>
                <w:szCs w:val="18"/>
                <w:lang w:val="fr-SN" w:eastAsia="nb-NO"/>
              </w:rPr>
              <w:t>)</w:t>
            </w:r>
            <w:r w:rsidRPr="007D2A1B">
              <w:rPr>
                <w:rFonts w:ascii="Calibri" w:eastAsia="Times New Roman" w:hAnsi="Calibri" w:cs="Calibri"/>
                <w:sz w:val="18"/>
                <w:szCs w:val="18"/>
                <w:lang w:val="fr-SN" w:eastAsia="nb-NO"/>
              </w:rPr>
              <w:t xml:space="preserve"> </w:t>
            </w:r>
          </w:p>
        </w:tc>
        <w:tc>
          <w:tcPr>
            <w:tcW w:w="2835"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4A1AFC5C" w14:textId="4945DA7F" w:rsidR="00037830" w:rsidRPr="007D2A1B" w:rsidRDefault="00050C0D" w:rsidP="00037830">
            <w:pPr>
              <w:jc w:val="center"/>
              <w:textAlignment w:val="center"/>
              <w:rPr>
                <w:rFonts w:cstheme="minorHAnsi"/>
                <w:bCs/>
                <w:sz w:val="20"/>
                <w:szCs w:val="20"/>
                <w:lang w:val="fr-SN"/>
              </w:rPr>
            </w:pPr>
            <w:r w:rsidRPr="007D2A1B">
              <w:rPr>
                <w:rFonts w:ascii="Calibri" w:eastAsia="Times New Roman" w:hAnsi="Calibri" w:cs="Calibri"/>
                <w:sz w:val="18"/>
                <w:szCs w:val="18"/>
                <w:lang w:val="fr-SN" w:eastAsia="nb-NO"/>
              </w:rPr>
              <w:t>Si</w:t>
            </w:r>
            <w:r w:rsidR="00037830" w:rsidRPr="007D2A1B">
              <w:rPr>
                <w:rFonts w:ascii="Calibri" w:eastAsia="Times New Roman" w:hAnsi="Calibri" w:cs="Calibri"/>
                <w:sz w:val="18"/>
                <w:szCs w:val="18"/>
                <w:lang w:val="fr-SN" w:eastAsia="nb-NO"/>
              </w:rPr>
              <w:t> </w:t>
            </w:r>
            <w:r w:rsidR="00CA4F2C" w:rsidRPr="007D2A1B">
              <w:rPr>
                <w:rFonts w:ascii="Calibri" w:eastAsia="Times New Roman" w:hAnsi="Calibri" w:cs="Calibri"/>
                <w:b/>
                <w:bCs/>
                <w:color w:val="548235"/>
                <w:sz w:val="18"/>
                <w:szCs w:val="18"/>
                <w:lang w:val="fr-SN" w:eastAsia="nb-NO"/>
              </w:rPr>
              <w:t>OUI</w:t>
            </w:r>
            <w:r w:rsidR="00037830" w:rsidRPr="007D2A1B">
              <w:rPr>
                <w:rFonts w:ascii="Calibri" w:eastAsia="Times New Roman" w:hAnsi="Calibri" w:cs="Calibri"/>
                <w:b/>
                <w:bCs/>
                <w:color w:val="548235"/>
                <w:sz w:val="18"/>
                <w:szCs w:val="18"/>
                <w:lang w:val="fr-SN" w:eastAsia="nb-NO"/>
              </w:rPr>
              <w:t>:</w:t>
            </w:r>
            <w:r w:rsidR="00037830" w:rsidRPr="007D2A1B">
              <w:rPr>
                <w:rFonts w:ascii="Calibri" w:eastAsia="Times New Roman" w:hAnsi="Calibri" w:cs="Calibri"/>
                <w:sz w:val="18"/>
                <w:szCs w:val="18"/>
                <w:lang w:val="fr-SN" w:eastAsia="nb-NO"/>
              </w:rPr>
              <w:t xml:space="preserve"> </w:t>
            </w:r>
            <w:r w:rsidR="00037830" w:rsidRPr="007D2A1B">
              <w:rPr>
                <w:rFonts w:ascii="Calibri" w:eastAsia="Times New Roman" w:hAnsi="Calibri" w:cs="Calibri"/>
                <w:sz w:val="18"/>
                <w:szCs w:val="18"/>
                <w:lang w:val="fr-SN" w:eastAsia="nb-NO"/>
              </w:rPr>
              <w:br/>
            </w:r>
            <w:r w:rsidR="0012360A" w:rsidRPr="007D2A1B">
              <w:rPr>
                <w:rFonts w:ascii="Calibri" w:eastAsia="Times New Roman" w:hAnsi="Calibri" w:cs="Calibri"/>
                <w:sz w:val="18"/>
                <w:szCs w:val="18"/>
                <w:lang w:val="fr-SN" w:eastAsia="nb-NO"/>
              </w:rPr>
              <w:t>Expliquez comment l'exigence est mise en œuvre dans la pratique d'audit de l'ISC (avec des preuves et des documents de référence</w:t>
            </w:r>
            <w:r w:rsidRPr="007D2A1B">
              <w:rPr>
                <w:rFonts w:ascii="Calibri" w:eastAsia="Times New Roman" w:hAnsi="Calibri" w:cs="Calibri"/>
                <w:sz w:val="18"/>
                <w:szCs w:val="18"/>
                <w:lang w:val="fr-SN" w:eastAsia="nb-NO"/>
              </w:rPr>
              <w:t>).</w:t>
            </w:r>
          </w:p>
        </w:tc>
        <w:tc>
          <w:tcPr>
            <w:tcW w:w="2268"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08502A2B" w14:textId="33B66F1B" w:rsidR="00037830" w:rsidRPr="007D2A1B" w:rsidRDefault="00CA4F2C" w:rsidP="00BC38D6">
            <w:pPr>
              <w:pStyle w:val="ListParagraph"/>
              <w:ind w:left="5"/>
              <w:jc w:val="center"/>
              <w:rPr>
                <w:rFonts w:cstheme="minorHAnsi"/>
                <w:bCs/>
                <w:i/>
                <w:iCs/>
                <w:sz w:val="20"/>
                <w:szCs w:val="20"/>
                <w:lang w:val="fr-SN"/>
              </w:rPr>
            </w:pPr>
            <w:r w:rsidRPr="007D2A1B">
              <w:rPr>
                <w:rFonts w:ascii="Calibri" w:eastAsia="Times New Roman" w:hAnsi="Calibri" w:cs="Calibri"/>
                <w:sz w:val="18"/>
                <w:szCs w:val="18"/>
                <w:lang w:val="fr-SN" w:eastAsia="nb-NO"/>
              </w:rPr>
              <w:t>Si</w:t>
            </w:r>
            <w:r w:rsidR="00037830" w:rsidRPr="007D2A1B">
              <w:rPr>
                <w:rFonts w:ascii="Calibri" w:eastAsia="Times New Roman" w:hAnsi="Calibri" w:cs="Calibri"/>
                <w:sz w:val="18"/>
                <w:szCs w:val="18"/>
                <w:lang w:val="fr-SN" w:eastAsia="nb-NO"/>
              </w:rPr>
              <w:t xml:space="preserve"> </w:t>
            </w:r>
            <w:r w:rsidR="00037830" w:rsidRPr="007D2A1B">
              <w:rPr>
                <w:rFonts w:ascii="Calibri" w:eastAsia="Times New Roman" w:hAnsi="Calibri" w:cs="Calibri"/>
                <w:b/>
                <w:bCs/>
                <w:color w:val="FF0000"/>
                <w:sz w:val="18"/>
                <w:szCs w:val="18"/>
                <w:lang w:val="fr-SN" w:eastAsia="nb-NO"/>
              </w:rPr>
              <w:t>NO</w:t>
            </w:r>
            <w:r w:rsidRPr="007D2A1B">
              <w:rPr>
                <w:rFonts w:ascii="Calibri" w:eastAsia="Times New Roman" w:hAnsi="Calibri" w:cs="Calibri"/>
                <w:b/>
                <w:bCs/>
                <w:color w:val="FF0000"/>
                <w:sz w:val="18"/>
                <w:szCs w:val="18"/>
                <w:lang w:val="fr-SN" w:eastAsia="nb-NO"/>
              </w:rPr>
              <w:t>N</w:t>
            </w:r>
            <w:r w:rsidR="00037830" w:rsidRPr="007D2A1B">
              <w:rPr>
                <w:rFonts w:ascii="Calibri" w:eastAsia="Times New Roman" w:hAnsi="Calibri" w:cs="Calibri"/>
                <w:b/>
                <w:bCs/>
                <w:color w:val="FF0000"/>
                <w:sz w:val="18"/>
                <w:szCs w:val="18"/>
                <w:lang w:val="fr-SN" w:eastAsia="nb-NO"/>
              </w:rPr>
              <w:t>:</w:t>
            </w:r>
            <w:r w:rsidR="00037830" w:rsidRPr="007D2A1B">
              <w:rPr>
                <w:rFonts w:ascii="Calibri" w:eastAsia="Times New Roman" w:hAnsi="Calibri" w:cs="Calibri"/>
                <w:b/>
                <w:bCs/>
                <w:sz w:val="18"/>
                <w:szCs w:val="18"/>
                <w:lang w:val="fr-SN" w:eastAsia="nb-NO"/>
              </w:rPr>
              <w:t xml:space="preserve"> </w:t>
            </w:r>
            <w:r w:rsidR="00037830" w:rsidRPr="007D2A1B">
              <w:rPr>
                <w:rFonts w:ascii="Calibri" w:eastAsia="Times New Roman" w:hAnsi="Calibri" w:cs="Calibri"/>
                <w:b/>
                <w:bCs/>
                <w:sz w:val="18"/>
                <w:szCs w:val="18"/>
                <w:lang w:val="fr-SN" w:eastAsia="nb-NO"/>
              </w:rPr>
              <w:br/>
            </w:r>
            <w:r w:rsidR="0012360A" w:rsidRPr="007D2A1B">
              <w:rPr>
                <w:rFonts w:ascii="Calibri" w:eastAsia="Times New Roman" w:hAnsi="Calibri" w:cs="Calibri"/>
                <w:sz w:val="18"/>
                <w:szCs w:val="18"/>
                <w:lang w:val="fr-SN" w:eastAsia="nb-NO"/>
              </w:rPr>
              <w:t>Déterminez les efforts de mise en œuvre nécessaires. (Sélectionnez dans la liste déroulante.)</w:t>
            </w:r>
          </w:p>
        </w:tc>
        <w:tc>
          <w:tcPr>
            <w:tcW w:w="2835" w:type="dxa"/>
            <w:tcBorders>
              <w:top w:val="single" w:sz="12" w:space="0" w:color="92CDDC" w:themeColor="accent5" w:themeTint="99"/>
              <w:bottom w:val="single" w:sz="4" w:space="0" w:color="943634" w:themeColor="accent2" w:themeShade="BF"/>
            </w:tcBorders>
            <w:shd w:val="clear" w:color="auto" w:fill="F2F2F2" w:themeFill="background1" w:themeFillShade="F2"/>
          </w:tcPr>
          <w:p w14:paraId="56F6FEEA" w14:textId="3E9E03EB" w:rsidR="00037830" w:rsidRPr="007D2A1B" w:rsidRDefault="00CA4F2C" w:rsidP="002A623E">
            <w:pPr>
              <w:jc w:val="center"/>
              <w:textAlignment w:val="center"/>
              <w:rPr>
                <w:rFonts w:cstheme="minorHAnsi"/>
                <w:bCs/>
                <w:sz w:val="20"/>
                <w:szCs w:val="20"/>
                <w:lang w:val="fr-SN"/>
              </w:rPr>
            </w:pPr>
            <w:r w:rsidRPr="007D2A1B">
              <w:rPr>
                <w:rFonts w:ascii="Calibri" w:eastAsia="Times New Roman" w:hAnsi="Calibri" w:cs="Calibri"/>
                <w:sz w:val="18"/>
                <w:szCs w:val="18"/>
                <w:lang w:val="fr-SN" w:eastAsia="nb-NO"/>
              </w:rPr>
              <w:t>Si</w:t>
            </w:r>
            <w:r w:rsidR="00037830" w:rsidRPr="007D2A1B">
              <w:rPr>
                <w:rFonts w:ascii="Calibri" w:eastAsia="Times New Roman" w:hAnsi="Calibri" w:cs="Calibri"/>
                <w:sz w:val="18"/>
                <w:szCs w:val="18"/>
                <w:lang w:val="fr-SN" w:eastAsia="nb-NO"/>
              </w:rPr>
              <w:t xml:space="preserve"> </w:t>
            </w:r>
            <w:r w:rsidR="00037830" w:rsidRPr="007D2A1B">
              <w:rPr>
                <w:rFonts w:ascii="Calibri" w:eastAsia="Times New Roman" w:hAnsi="Calibri" w:cs="Calibri"/>
                <w:b/>
                <w:bCs/>
                <w:color w:val="FF0000"/>
                <w:sz w:val="18"/>
                <w:szCs w:val="18"/>
                <w:lang w:val="fr-SN" w:eastAsia="nb-NO"/>
              </w:rPr>
              <w:t>NO</w:t>
            </w:r>
            <w:r w:rsidRPr="007D2A1B">
              <w:rPr>
                <w:rFonts w:ascii="Calibri" w:eastAsia="Times New Roman" w:hAnsi="Calibri" w:cs="Calibri"/>
                <w:b/>
                <w:bCs/>
                <w:color w:val="FF0000"/>
                <w:sz w:val="18"/>
                <w:szCs w:val="18"/>
                <w:lang w:val="fr-SN" w:eastAsia="nb-NO"/>
              </w:rPr>
              <w:t>N</w:t>
            </w:r>
            <w:r w:rsidR="00037830" w:rsidRPr="007D2A1B">
              <w:rPr>
                <w:rFonts w:ascii="Calibri" w:eastAsia="Times New Roman" w:hAnsi="Calibri" w:cs="Calibri"/>
                <w:b/>
                <w:bCs/>
                <w:color w:val="FF0000"/>
                <w:sz w:val="18"/>
                <w:szCs w:val="18"/>
                <w:lang w:val="fr-SN" w:eastAsia="nb-NO"/>
              </w:rPr>
              <w:t>:</w:t>
            </w:r>
            <w:r w:rsidR="00037830" w:rsidRPr="007D2A1B">
              <w:rPr>
                <w:rFonts w:ascii="Calibri" w:eastAsia="Times New Roman" w:hAnsi="Calibri" w:cs="Calibri"/>
                <w:sz w:val="18"/>
                <w:szCs w:val="18"/>
                <w:lang w:val="fr-SN" w:eastAsia="nb-NO"/>
              </w:rPr>
              <w:t xml:space="preserve"> </w:t>
            </w:r>
            <w:r w:rsidR="00037830" w:rsidRPr="007D2A1B">
              <w:rPr>
                <w:rFonts w:ascii="Calibri" w:eastAsia="Times New Roman" w:hAnsi="Calibri" w:cs="Calibri"/>
                <w:sz w:val="18"/>
                <w:szCs w:val="18"/>
                <w:lang w:val="fr-SN" w:eastAsia="nb-NO"/>
              </w:rPr>
              <w:br/>
            </w:r>
            <w:r w:rsidR="0012360A" w:rsidRPr="007D2A1B">
              <w:rPr>
                <w:rFonts w:ascii="Calibri" w:eastAsia="Times New Roman" w:hAnsi="Calibri" w:cs="Calibri"/>
                <w:sz w:val="18"/>
                <w:szCs w:val="18"/>
                <w:lang w:val="fr-SN" w:eastAsia="nb-NO"/>
              </w:rPr>
              <w:t>Expliquer comment répondre au(x) besoin(s) spécifique(s) de mise en œuvre de l'exigence.</w:t>
            </w:r>
          </w:p>
          <w:p w14:paraId="5C9E321F" w14:textId="77777777" w:rsidR="00037830" w:rsidRPr="007D2A1B" w:rsidRDefault="00037830" w:rsidP="00037830">
            <w:pPr>
              <w:jc w:val="center"/>
              <w:textAlignment w:val="center"/>
              <w:rPr>
                <w:rFonts w:eastAsia="Times New Roman" w:cstheme="minorHAnsi"/>
                <w:bCs/>
                <w:color w:val="000000"/>
                <w:sz w:val="20"/>
                <w:szCs w:val="20"/>
                <w:lang w:val="fr-SN"/>
              </w:rPr>
            </w:pPr>
          </w:p>
        </w:tc>
        <w:tc>
          <w:tcPr>
            <w:tcW w:w="2410" w:type="dxa"/>
            <w:tcBorders>
              <w:top w:val="single" w:sz="12" w:space="0" w:color="92CDDC" w:themeColor="accent5" w:themeTint="99"/>
              <w:bottom w:val="single" w:sz="4" w:space="0" w:color="943634" w:themeColor="accent2" w:themeShade="BF"/>
              <w:right w:val="single" w:sz="12" w:space="0" w:color="92CDDC" w:themeColor="accent5" w:themeTint="99"/>
            </w:tcBorders>
            <w:shd w:val="clear" w:color="auto" w:fill="F2F2F2" w:themeFill="background1" w:themeFillShade="F2"/>
          </w:tcPr>
          <w:p w14:paraId="3BF5A44E" w14:textId="0C08E93C" w:rsidR="00037830" w:rsidRPr="007D2A1B" w:rsidRDefault="00CA4F2C" w:rsidP="00037830">
            <w:pPr>
              <w:jc w:val="center"/>
              <w:rPr>
                <w:rFonts w:eastAsia="Times New Roman" w:cstheme="minorHAnsi"/>
                <w:bCs/>
                <w:color w:val="000000"/>
                <w:sz w:val="20"/>
                <w:szCs w:val="20"/>
                <w:lang w:val="fr-SN"/>
              </w:rPr>
            </w:pPr>
            <w:r w:rsidRPr="007D2A1B">
              <w:rPr>
                <w:rFonts w:ascii="Calibri" w:eastAsia="Times New Roman" w:hAnsi="Calibri" w:cs="Calibri"/>
                <w:sz w:val="18"/>
                <w:szCs w:val="18"/>
                <w:lang w:val="fr-SN" w:eastAsia="nb-NO"/>
              </w:rPr>
              <w:t>Si</w:t>
            </w:r>
            <w:r w:rsidR="00037830" w:rsidRPr="007D2A1B">
              <w:rPr>
                <w:rFonts w:ascii="Calibri" w:eastAsia="Times New Roman" w:hAnsi="Calibri" w:cs="Calibri"/>
                <w:sz w:val="18"/>
                <w:szCs w:val="18"/>
                <w:lang w:val="fr-SN" w:eastAsia="nb-NO"/>
              </w:rPr>
              <w:t xml:space="preserve"> </w:t>
            </w:r>
            <w:r w:rsidR="00037830" w:rsidRPr="007D2A1B">
              <w:rPr>
                <w:rFonts w:ascii="Calibri" w:eastAsia="Times New Roman" w:hAnsi="Calibri" w:cs="Calibri"/>
                <w:b/>
                <w:bCs/>
                <w:color w:val="305496"/>
                <w:sz w:val="18"/>
                <w:szCs w:val="18"/>
                <w:lang w:val="fr-SN" w:eastAsia="nb-NO"/>
              </w:rPr>
              <w:t>No</w:t>
            </w:r>
            <w:r w:rsidRPr="007D2A1B">
              <w:rPr>
                <w:rFonts w:ascii="Calibri" w:eastAsia="Times New Roman" w:hAnsi="Calibri" w:cs="Calibri"/>
                <w:b/>
                <w:bCs/>
                <w:color w:val="305496"/>
                <w:sz w:val="18"/>
                <w:szCs w:val="18"/>
                <w:lang w:val="fr-SN" w:eastAsia="nb-NO"/>
              </w:rPr>
              <w:t>n pertinent</w:t>
            </w:r>
            <w:r w:rsidR="00037830" w:rsidRPr="007D2A1B">
              <w:rPr>
                <w:rFonts w:ascii="Calibri" w:eastAsia="Times New Roman" w:hAnsi="Calibri" w:cs="Calibri"/>
                <w:b/>
                <w:bCs/>
                <w:color w:val="305496"/>
                <w:sz w:val="18"/>
                <w:szCs w:val="18"/>
                <w:lang w:val="fr-SN" w:eastAsia="nb-NO"/>
              </w:rPr>
              <w:t>:</w:t>
            </w:r>
            <w:r w:rsidR="00037830" w:rsidRPr="007D2A1B">
              <w:rPr>
                <w:rFonts w:ascii="Calibri" w:eastAsia="Times New Roman" w:hAnsi="Calibri" w:cs="Calibri"/>
                <w:color w:val="305496"/>
                <w:sz w:val="18"/>
                <w:szCs w:val="18"/>
                <w:lang w:val="fr-SN" w:eastAsia="nb-NO"/>
              </w:rPr>
              <w:t xml:space="preserve"> </w:t>
            </w:r>
            <w:r w:rsidR="00037830" w:rsidRPr="007D2A1B">
              <w:rPr>
                <w:rFonts w:ascii="Calibri" w:eastAsia="Times New Roman" w:hAnsi="Calibri" w:cs="Calibri"/>
                <w:sz w:val="18"/>
                <w:szCs w:val="18"/>
                <w:lang w:val="fr-SN" w:eastAsia="nb-NO"/>
              </w:rPr>
              <w:br/>
            </w:r>
            <w:r w:rsidR="0012360A" w:rsidRPr="007D2A1B">
              <w:rPr>
                <w:rFonts w:ascii="Calibri" w:eastAsia="Times New Roman" w:hAnsi="Calibri" w:cs="Calibri"/>
                <w:sz w:val="18"/>
                <w:szCs w:val="18"/>
                <w:lang w:val="fr-SN" w:eastAsia="nb-NO"/>
              </w:rPr>
              <w:t>Expliquer la raison pour laquelle l'exigence n'est pas pertinente</w:t>
            </w:r>
            <w:r w:rsidR="00037830" w:rsidRPr="007D2A1B">
              <w:rPr>
                <w:rFonts w:ascii="Calibri" w:eastAsia="Times New Roman" w:hAnsi="Calibri" w:cs="Calibri"/>
                <w:sz w:val="18"/>
                <w:szCs w:val="18"/>
                <w:lang w:val="fr-SN" w:eastAsia="nb-NO"/>
              </w:rPr>
              <w:t>.</w:t>
            </w:r>
          </w:p>
        </w:tc>
      </w:tr>
      <w:bookmarkEnd w:id="3"/>
      <w:tr w:rsidR="00037830" w:rsidRPr="007D2A1B" w14:paraId="5483141B" w14:textId="77777777" w:rsidTr="00600F9A">
        <w:tc>
          <w:tcPr>
            <w:tcW w:w="704" w:type="dxa"/>
            <w:tcBorders>
              <w:top w:val="single" w:sz="4" w:space="0" w:color="943634" w:themeColor="accent2" w:themeShade="BF"/>
              <w:left w:val="single" w:sz="12" w:space="0" w:color="92CDDC" w:themeColor="accent5" w:themeTint="99"/>
            </w:tcBorders>
            <w:shd w:val="clear" w:color="auto" w:fill="F2F2F2" w:themeFill="background1" w:themeFillShade="F2"/>
          </w:tcPr>
          <w:p w14:paraId="625A0B49" w14:textId="77777777" w:rsidR="00037830" w:rsidRPr="007D2A1B" w:rsidRDefault="00037830" w:rsidP="00037830">
            <w:pPr>
              <w:jc w:val="center"/>
              <w:rPr>
                <w:rFonts w:cstheme="minorHAnsi"/>
                <w:sz w:val="20"/>
                <w:szCs w:val="20"/>
                <w:lang w:val="fr-SN"/>
              </w:rPr>
            </w:pPr>
            <w:r w:rsidRPr="007D2A1B">
              <w:rPr>
                <w:rFonts w:cstheme="minorHAnsi"/>
                <w:sz w:val="20"/>
                <w:szCs w:val="20"/>
                <w:lang w:val="fr-SN"/>
              </w:rPr>
              <w:t>29</w:t>
            </w:r>
          </w:p>
        </w:tc>
        <w:tc>
          <w:tcPr>
            <w:tcW w:w="4820" w:type="dxa"/>
            <w:tcBorders>
              <w:top w:val="single" w:sz="4" w:space="0" w:color="943634" w:themeColor="accent2" w:themeShade="BF"/>
            </w:tcBorders>
            <w:shd w:val="clear" w:color="auto" w:fill="EEECE1" w:themeFill="background2"/>
          </w:tcPr>
          <w:p w14:paraId="336FCC22" w14:textId="77777777" w:rsidR="00037830" w:rsidRPr="007D2A1B" w:rsidRDefault="00037830" w:rsidP="00037830">
            <w:pPr>
              <w:rPr>
                <w:rFonts w:cstheme="minorHAnsi"/>
                <w:color w:val="31849B" w:themeColor="accent5" w:themeShade="BF"/>
                <w:sz w:val="18"/>
                <w:szCs w:val="18"/>
                <w:lang w:val="fr-SN"/>
              </w:rPr>
            </w:pPr>
            <w:r w:rsidRPr="007D2A1B">
              <w:rPr>
                <w:rFonts w:cstheme="minorHAnsi"/>
                <w:color w:val="31849B" w:themeColor="accent5" w:themeShade="BF"/>
                <w:sz w:val="18"/>
                <w:szCs w:val="18"/>
                <w:lang w:val="fr-SN"/>
              </w:rPr>
              <w:t>ISSAI 4000/191</w:t>
            </w:r>
          </w:p>
          <w:p w14:paraId="62F6FB4F" w14:textId="02DC8A1B" w:rsidR="00037830" w:rsidRPr="007D2A1B" w:rsidRDefault="00573F0C" w:rsidP="00BC38D6">
            <w:pPr>
              <w:jc w:val="left"/>
              <w:rPr>
                <w:rFonts w:cstheme="minorHAnsi"/>
                <w:sz w:val="20"/>
                <w:szCs w:val="20"/>
                <w:lang w:val="fr-SN"/>
              </w:rPr>
            </w:pPr>
            <w:r w:rsidRPr="007D2A1B">
              <w:rPr>
                <w:rFonts w:cstheme="minorHAnsi"/>
                <w:bCs/>
                <w:sz w:val="20"/>
                <w:szCs w:val="20"/>
                <w:lang w:val="fr-SN"/>
              </w:rPr>
              <w:t>L'auditeur doit communiquer la conclusion dans un rapport d'audit. La conclusion peut être exprimée sous forme d'opinion, de conclusion, de réponse à des questions d'audit spécifiques ou de recommandations</w:t>
            </w:r>
            <w:r w:rsidR="00BC38D6" w:rsidRPr="007D2A1B">
              <w:rPr>
                <w:rFonts w:cstheme="minorHAnsi"/>
                <w:bCs/>
                <w:sz w:val="20"/>
                <w:szCs w:val="20"/>
                <w:lang w:val="fr-SN"/>
              </w:rPr>
              <w:t>.</w:t>
            </w:r>
          </w:p>
        </w:tc>
        <w:tc>
          <w:tcPr>
            <w:tcW w:w="1706" w:type="dxa"/>
            <w:tcBorders>
              <w:top w:val="single" w:sz="4" w:space="0" w:color="943634" w:themeColor="accent2" w:themeShade="BF"/>
            </w:tcBorders>
          </w:tcPr>
          <w:sdt>
            <w:sdtPr>
              <w:rPr>
                <w:rFonts w:cstheme="minorHAnsi"/>
                <w:bCs/>
                <w:i/>
                <w:iCs/>
                <w:sz w:val="20"/>
                <w:szCs w:val="20"/>
                <w:lang w:val="fr-SN"/>
              </w:rPr>
              <w:alias w:val="Select "/>
              <w:tag w:val="Select "/>
              <w:id w:val="-145512089"/>
              <w:placeholder>
                <w:docPart w:val="1B1DB837D5134AB6AD5A65EFFCF8C446"/>
              </w:placeholder>
              <w:showingPlcHdr/>
              <w:dropDownList>
                <w:listItem w:value="Choose an item."/>
                <w:listItem w:displayText="Yes" w:value="Yes"/>
                <w:listItem w:displayText="No" w:value="No"/>
                <w:listItem w:displayText="Not applicable" w:value="Not applicable"/>
              </w:dropDownList>
            </w:sdtPr>
            <w:sdtEndPr/>
            <w:sdtContent>
              <w:p w14:paraId="3813E010" w14:textId="77777777" w:rsidR="00037830" w:rsidRPr="007D2A1B" w:rsidRDefault="00037830" w:rsidP="00037830">
                <w:pPr>
                  <w:rPr>
                    <w:lang w:val="fr-SN"/>
                  </w:rPr>
                </w:pPr>
                <w:r w:rsidRPr="007D2A1B">
                  <w:rPr>
                    <w:rStyle w:val="PlaceholderText"/>
                    <w:lang w:val="fr-SN"/>
                  </w:rPr>
                  <w:t>Choose an item.</w:t>
                </w:r>
              </w:p>
            </w:sdtContent>
          </w:sdt>
        </w:tc>
        <w:tc>
          <w:tcPr>
            <w:tcW w:w="2835" w:type="dxa"/>
            <w:tcBorders>
              <w:top w:val="single" w:sz="4" w:space="0" w:color="943634" w:themeColor="accent2" w:themeShade="BF"/>
            </w:tcBorders>
          </w:tcPr>
          <w:p w14:paraId="6D87A1E6" w14:textId="77777777" w:rsidR="00037830" w:rsidRPr="007D2A1B" w:rsidRDefault="00037830" w:rsidP="00037830">
            <w:pPr>
              <w:rPr>
                <w:rFonts w:cstheme="minorHAnsi"/>
                <w:bCs/>
                <w:i/>
                <w:iCs/>
                <w:sz w:val="20"/>
                <w:szCs w:val="20"/>
                <w:lang w:val="fr-SN"/>
              </w:rPr>
            </w:pPr>
          </w:p>
        </w:tc>
        <w:tc>
          <w:tcPr>
            <w:tcW w:w="2268" w:type="dxa"/>
            <w:tcBorders>
              <w:top w:val="single" w:sz="4" w:space="0" w:color="943634" w:themeColor="accent2" w:themeShade="BF"/>
            </w:tcBorders>
          </w:tcPr>
          <w:sdt>
            <w:sdtPr>
              <w:rPr>
                <w:rFonts w:cstheme="minorHAnsi"/>
                <w:bCs/>
                <w:i/>
                <w:iCs/>
                <w:sz w:val="20"/>
                <w:szCs w:val="20"/>
                <w:lang w:val="fr-SN"/>
              </w:rPr>
              <w:alias w:val="Select item(s) from the list"/>
              <w:tag w:val="Select item(s) from the list"/>
              <w:id w:val="-811328429"/>
              <w:placeholder>
                <w:docPart w:val="0768327C8FEB4519BF5DE218D313DDB9"/>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075AD777" w14:textId="77777777" w:rsidR="00037830" w:rsidRPr="007D2A1B" w:rsidRDefault="00037830" w:rsidP="00037830">
                <w:pPr>
                  <w:rPr>
                    <w:lang w:val="fr-SN"/>
                  </w:rPr>
                </w:pPr>
                <w:r w:rsidRPr="007D2A1B">
                  <w:rPr>
                    <w:rStyle w:val="PlaceholderText"/>
                    <w:rFonts w:cstheme="minorHAnsi"/>
                    <w:lang w:val="fr-SN"/>
                  </w:rPr>
                  <w:t>Choose an item.</w:t>
                </w:r>
              </w:p>
            </w:sdtContent>
          </w:sdt>
        </w:tc>
        <w:tc>
          <w:tcPr>
            <w:tcW w:w="2835" w:type="dxa"/>
            <w:tcBorders>
              <w:top w:val="single" w:sz="4" w:space="0" w:color="943634" w:themeColor="accent2" w:themeShade="BF"/>
            </w:tcBorders>
          </w:tcPr>
          <w:p w14:paraId="43089AB7" w14:textId="77777777" w:rsidR="00037830" w:rsidRPr="007D2A1B" w:rsidRDefault="00037830" w:rsidP="00037830">
            <w:pPr>
              <w:rPr>
                <w:rFonts w:cstheme="minorHAnsi"/>
                <w:b/>
                <w:sz w:val="20"/>
                <w:szCs w:val="20"/>
                <w:lang w:val="fr-SN"/>
              </w:rPr>
            </w:pPr>
          </w:p>
        </w:tc>
        <w:tc>
          <w:tcPr>
            <w:tcW w:w="2410" w:type="dxa"/>
            <w:tcBorders>
              <w:top w:val="single" w:sz="4" w:space="0" w:color="943634" w:themeColor="accent2" w:themeShade="BF"/>
              <w:right w:val="single" w:sz="12" w:space="0" w:color="92CDDC" w:themeColor="accent5" w:themeTint="99"/>
            </w:tcBorders>
          </w:tcPr>
          <w:p w14:paraId="3C2437F2" w14:textId="77777777" w:rsidR="00037830" w:rsidRPr="007D2A1B" w:rsidRDefault="00037830" w:rsidP="00037830">
            <w:pPr>
              <w:rPr>
                <w:rFonts w:cstheme="minorHAnsi"/>
                <w:b/>
                <w:sz w:val="20"/>
                <w:szCs w:val="20"/>
                <w:lang w:val="fr-SN"/>
              </w:rPr>
            </w:pPr>
          </w:p>
        </w:tc>
      </w:tr>
      <w:tr w:rsidR="00037830" w:rsidRPr="007D2A1B" w14:paraId="2685C3B9" w14:textId="77777777" w:rsidTr="00600F9A">
        <w:tc>
          <w:tcPr>
            <w:tcW w:w="704" w:type="dxa"/>
            <w:tcBorders>
              <w:left w:val="single" w:sz="12" w:space="0" w:color="92CDDC" w:themeColor="accent5" w:themeTint="99"/>
            </w:tcBorders>
            <w:shd w:val="clear" w:color="auto" w:fill="F2F2F2" w:themeFill="background1" w:themeFillShade="F2"/>
          </w:tcPr>
          <w:p w14:paraId="43A73DCE" w14:textId="77777777" w:rsidR="00037830" w:rsidRPr="007D2A1B" w:rsidRDefault="00037830" w:rsidP="00037830">
            <w:pPr>
              <w:jc w:val="center"/>
              <w:rPr>
                <w:rFonts w:cstheme="minorHAnsi"/>
                <w:sz w:val="20"/>
                <w:szCs w:val="20"/>
                <w:lang w:val="fr-SN"/>
              </w:rPr>
            </w:pPr>
            <w:r w:rsidRPr="007D2A1B">
              <w:rPr>
                <w:rFonts w:cstheme="minorHAnsi"/>
                <w:sz w:val="20"/>
                <w:szCs w:val="20"/>
                <w:lang w:val="fr-SN"/>
              </w:rPr>
              <w:t>30</w:t>
            </w:r>
          </w:p>
        </w:tc>
        <w:tc>
          <w:tcPr>
            <w:tcW w:w="4820" w:type="dxa"/>
            <w:shd w:val="clear" w:color="auto" w:fill="EEECE1" w:themeFill="background2"/>
          </w:tcPr>
          <w:p w14:paraId="01FAD431" w14:textId="77777777" w:rsidR="00037830" w:rsidRPr="007D2A1B" w:rsidRDefault="00037830" w:rsidP="00037830">
            <w:pPr>
              <w:rPr>
                <w:rFonts w:cstheme="minorHAnsi"/>
                <w:color w:val="31849B" w:themeColor="accent5" w:themeShade="BF"/>
                <w:sz w:val="18"/>
                <w:szCs w:val="18"/>
                <w:lang w:val="fr-SN"/>
              </w:rPr>
            </w:pPr>
            <w:r w:rsidRPr="007D2A1B">
              <w:rPr>
                <w:rFonts w:cstheme="minorHAnsi"/>
                <w:color w:val="31849B" w:themeColor="accent5" w:themeShade="BF"/>
                <w:sz w:val="18"/>
                <w:szCs w:val="18"/>
                <w:lang w:val="fr-SN"/>
              </w:rPr>
              <w:t>ISSAI 4000/202</w:t>
            </w:r>
          </w:p>
          <w:p w14:paraId="0EAB12CD" w14:textId="5C0CEB2B" w:rsidR="00037830" w:rsidRPr="007D2A1B" w:rsidRDefault="00573F0C" w:rsidP="00BC38D6">
            <w:pPr>
              <w:jc w:val="left"/>
              <w:rPr>
                <w:rFonts w:cstheme="minorHAnsi"/>
                <w:bCs/>
                <w:sz w:val="20"/>
                <w:szCs w:val="20"/>
                <w:lang w:val="fr-SN"/>
              </w:rPr>
            </w:pPr>
            <w:r w:rsidRPr="007D2A1B">
              <w:rPr>
                <w:rFonts w:cstheme="minorHAnsi"/>
                <w:bCs/>
                <w:sz w:val="20"/>
                <w:szCs w:val="20"/>
                <w:lang w:val="fr-SN"/>
              </w:rPr>
              <w:t>L'auditeur doit établir un rapport d'audit fondé sur les principes d'exhaustivité, d'objectivité, d'actualité, d'exactitude et de contradiction</w:t>
            </w:r>
            <w:r w:rsidR="00D50844" w:rsidRPr="007D2A1B">
              <w:rPr>
                <w:rFonts w:cstheme="minorHAnsi"/>
                <w:bCs/>
                <w:sz w:val="20"/>
                <w:szCs w:val="20"/>
                <w:lang w:val="fr-SN"/>
              </w:rPr>
              <w:t>.</w:t>
            </w:r>
          </w:p>
        </w:tc>
        <w:tc>
          <w:tcPr>
            <w:tcW w:w="1706" w:type="dxa"/>
          </w:tcPr>
          <w:sdt>
            <w:sdtPr>
              <w:rPr>
                <w:rFonts w:cstheme="minorHAnsi"/>
                <w:bCs/>
                <w:i/>
                <w:iCs/>
                <w:sz w:val="20"/>
                <w:szCs w:val="20"/>
                <w:lang w:val="fr-SN"/>
              </w:rPr>
              <w:alias w:val="Select "/>
              <w:tag w:val="Select "/>
              <w:id w:val="-1314719966"/>
              <w:placeholder>
                <w:docPart w:val="E88D63CDD41B4F12B0132844D8E1BFA1"/>
              </w:placeholder>
              <w:showingPlcHdr/>
              <w:dropDownList>
                <w:listItem w:value="Choose an item."/>
                <w:listItem w:displayText="Yes" w:value="Yes"/>
                <w:listItem w:displayText="No" w:value="No"/>
                <w:listItem w:displayText="Not applicable" w:value="Not applicable"/>
              </w:dropDownList>
            </w:sdtPr>
            <w:sdtEndPr/>
            <w:sdtContent>
              <w:p w14:paraId="53FD0263" w14:textId="77777777" w:rsidR="00037830" w:rsidRPr="007D2A1B" w:rsidRDefault="00037830" w:rsidP="00037830">
                <w:pPr>
                  <w:rPr>
                    <w:lang w:val="fr-SN"/>
                  </w:rPr>
                </w:pPr>
                <w:r w:rsidRPr="007D2A1B">
                  <w:rPr>
                    <w:rStyle w:val="PlaceholderText"/>
                    <w:lang w:val="fr-SN"/>
                  </w:rPr>
                  <w:t>Choose an item.</w:t>
                </w:r>
              </w:p>
            </w:sdtContent>
          </w:sdt>
        </w:tc>
        <w:tc>
          <w:tcPr>
            <w:tcW w:w="2835" w:type="dxa"/>
          </w:tcPr>
          <w:p w14:paraId="2C517E7C" w14:textId="77777777" w:rsidR="00037830" w:rsidRPr="007D2A1B" w:rsidRDefault="00037830" w:rsidP="00037830">
            <w:pPr>
              <w:rPr>
                <w:rFonts w:cstheme="minorHAnsi"/>
                <w:bCs/>
                <w:i/>
                <w:iCs/>
                <w:sz w:val="20"/>
                <w:szCs w:val="20"/>
                <w:lang w:val="fr-SN"/>
              </w:rPr>
            </w:pPr>
          </w:p>
        </w:tc>
        <w:tc>
          <w:tcPr>
            <w:tcW w:w="2268" w:type="dxa"/>
          </w:tcPr>
          <w:sdt>
            <w:sdtPr>
              <w:rPr>
                <w:rFonts w:cstheme="minorHAnsi"/>
                <w:bCs/>
                <w:i/>
                <w:iCs/>
                <w:sz w:val="20"/>
                <w:szCs w:val="20"/>
                <w:lang w:val="fr-SN"/>
              </w:rPr>
              <w:alias w:val="Select item(s) from the list"/>
              <w:tag w:val="Select item(s) from the list"/>
              <w:id w:val="-151367891"/>
              <w:placeholder>
                <w:docPart w:val="8F24D2504DAC493BA016152FA5FCA26A"/>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4D6E31D0" w14:textId="77777777" w:rsidR="00037830" w:rsidRPr="007D2A1B" w:rsidRDefault="00037830" w:rsidP="00037830">
                <w:pPr>
                  <w:rPr>
                    <w:lang w:val="fr-SN"/>
                  </w:rPr>
                </w:pPr>
                <w:r w:rsidRPr="007D2A1B">
                  <w:rPr>
                    <w:rStyle w:val="PlaceholderText"/>
                    <w:rFonts w:cstheme="minorHAnsi"/>
                    <w:lang w:val="fr-SN"/>
                  </w:rPr>
                  <w:t>Choose an item.</w:t>
                </w:r>
              </w:p>
            </w:sdtContent>
          </w:sdt>
        </w:tc>
        <w:tc>
          <w:tcPr>
            <w:tcW w:w="2835" w:type="dxa"/>
          </w:tcPr>
          <w:p w14:paraId="1779DF71" w14:textId="77777777" w:rsidR="00037830" w:rsidRPr="007D2A1B" w:rsidRDefault="00037830" w:rsidP="00037830">
            <w:pPr>
              <w:rPr>
                <w:rFonts w:cstheme="minorHAnsi"/>
                <w:b/>
                <w:sz w:val="20"/>
                <w:szCs w:val="20"/>
                <w:lang w:val="fr-SN"/>
              </w:rPr>
            </w:pPr>
          </w:p>
        </w:tc>
        <w:tc>
          <w:tcPr>
            <w:tcW w:w="2410" w:type="dxa"/>
            <w:tcBorders>
              <w:right w:val="single" w:sz="12" w:space="0" w:color="92CDDC" w:themeColor="accent5" w:themeTint="99"/>
            </w:tcBorders>
          </w:tcPr>
          <w:p w14:paraId="397DB496" w14:textId="77777777" w:rsidR="00037830" w:rsidRPr="007D2A1B" w:rsidRDefault="00037830" w:rsidP="00037830">
            <w:pPr>
              <w:rPr>
                <w:rFonts w:cstheme="minorHAnsi"/>
                <w:b/>
                <w:sz w:val="20"/>
                <w:szCs w:val="20"/>
                <w:lang w:val="fr-SN"/>
              </w:rPr>
            </w:pPr>
          </w:p>
        </w:tc>
      </w:tr>
      <w:tr w:rsidR="00037830" w:rsidRPr="007D2A1B" w14:paraId="2008DE09" w14:textId="77777777" w:rsidTr="00600F9A">
        <w:tc>
          <w:tcPr>
            <w:tcW w:w="704" w:type="dxa"/>
            <w:tcBorders>
              <w:left w:val="single" w:sz="12" w:space="0" w:color="92CDDC" w:themeColor="accent5" w:themeTint="99"/>
            </w:tcBorders>
            <w:shd w:val="clear" w:color="auto" w:fill="F2F2F2" w:themeFill="background1" w:themeFillShade="F2"/>
          </w:tcPr>
          <w:p w14:paraId="74B252E4" w14:textId="77777777" w:rsidR="00037830" w:rsidRPr="007D2A1B" w:rsidRDefault="00037830" w:rsidP="00037830">
            <w:pPr>
              <w:jc w:val="center"/>
              <w:rPr>
                <w:rFonts w:cstheme="minorHAnsi"/>
                <w:sz w:val="20"/>
                <w:szCs w:val="20"/>
                <w:lang w:val="fr-SN"/>
              </w:rPr>
            </w:pPr>
            <w:r w:rsidRPr="007D2A1B">
              <w:rPr>
                <w:rFonts w:cstheme="minorHAnsi"/>
                <w:sz w:val="20"/>
                <w:szCs w:val="20"/>
                <w:lang w:val="fr-SN"/>
              </w:rPr>
              <w:t>31</w:t>
            </w:r>
          </w:p>
        </w:tc>
        <w:tc>
          <w:tcPr>
            <w:tcW w:w="4820" w:type="dxa"/>
            <w:shd w:val="clear" w:color="auto" w:fill="EEECE1" w:themeFill="background2"/>
          </w:tcPr>
          <w:p w14:paraId="7822E7FD" w14:textId="77777777" w:rsidR="00037830" w:rsidRPr="007D2A1B" w:rsidRDefault="00037830" w:rsidP="00037830">
            <w:pPr>
              <w:rPr>
                <w:rFonts w:cstheme="minorHAnsi"/>
                <w:color w:val="31849B" w:themeColor="accent5" w:themeShade="BF"/>
                <w:sz w:val="18"/>
                <w:szCs w:val="18"/>
                <w:lang w:val="fr-SN"/>
              </w:rPr>
            </w:pPr>
            <w:r w:rsidRPr="007D2A1B">
              <w:rPr>
                <w:rFonts w:cstheme="minorHAnsi"/>
                <w:color w:val="31849B" w:themeColor="accent5" w:themeShade="BF"/>
                <w:sz w:val="18"/>
                <w:szCs w:val="18"/>
                <w:lang w:val="fr-SN"/>
              </w:rPr>
              <w:t>ISSAI 4000/210</w:t>
            </w:r>
          </w:p>
          <w:p w14:paraId="6E2ADC27" w14:textId="1C57B575" w:rsidR="00037830" w:rsidRPr="007D2A1B" w:rsidRDefault="00C2123C" w:rsidP="00037830">
            <w:pPr>
              <w:pStyle w:val="ListParagraph"/>
              <w:tabs>
                <w:tab w:val="left" w:pos="186"/>
              </w:tabs>
              <w:spacing w:line="260" w:lineRule="exact"/>
              <w:ind w:left="0"/>
              <w:jc w:val="left"/>
              <w:rPr>
                <w:rFonts w:cstheme="minorHAnsi"/>
                <w:bCs/>
                <w:sz w:val="20"/>
                <w:szCs w:val="20"/>
                <w:lang w:val="fr-SN"/>
              </w:rPr>
            </w:pPr>
            <w:r w:rsidRPr="007D2A1B">
              <w:rPr>
                <w:rFonts w:cstheme="minorHAnsi"/>
                <w:bCs/>
                <w:sz w:val="20"/>
                <w:szCs w:val="20"/>
                <w:lang w:val="fr-SN"/>
              </w:rPr>
              <w:t>Le rapport d'audit doit comporter les éléments suivants (mais pas nécessairement dans cet ordre</w:t>
            </w:r>
            <w:r w:rsidR="00037830" w:rsidRPr="007D2A1B">
              <w:rPr>
                <w:rFonts w:cstheme="minorHAnsi"/>
                <w:bCs/>
                <w:sz w:val="20"/>
                <w:szCs w:val="20"/>
                <w:lang w:val="fr-SN"/>
              </w:rPr>
              <w:t>):</w:t>
            </w:r>
          </w:p>
          <w:p w14:paraId="7D4CBF1F" w14:textId="3C17D87A" w:rsidR="00037830" w:rsidRPr="007D2A1B" w:rsidRDefault="00037830" w:rsidP="00037830">
            <w:pPr>
              <w:numPr>
                <w:ilvl w:val="0"/>
                <w:numId w:val="5"/>
              </w:numPr>
              <w:tabs>
                <w:tab w:val="left" w:pos="328"/>
              </w:tabs>
              <w:autoSpaceDE w:val="0"/>
              <w:autoSpaceDN w:val="0"/>
              <w:adjustRightInd w:val="0"/>
              <w:spacing w:after="0"/>
              <w:ind w:left="329" w:hanging="284"/>
              <w:jc w:val="left"/>
              <w:rPr>
                <w:rFonts w:cstheme="minorHAnsi"/>
                <w:bCs/>
                <w:sz w:val="20"/>
                <w:szCs w:val="20"/>
                <w:lang w:val="fr-SN" w:eastAsia="zh-CN"/>
              </w:rPr>
            </w:pPr>
            <w:r w:rsidRPr="007D2A1B">
              <w:rPr>
                <w:rFonts w:cstheme="minorHAnsi"/>
                <w:bCs/>
                <w:sz w:val="20"/>
                <w:szCs w:val="20"/>
                <w:lang w:val="fr-SN" w:eastAsia="zh-CN"/>
              </w:rPr>
              <w:t>Tit</w:t>
            </w:r>
            <w:r w:rsidR="00FA3BF0" w:rsidRPr="007D2A1B">
              <w:rPr>
                <w:rFonts w:cstheme="minorHAnsi"/>
                <w:bCs/>
                <w:sz w:val="20"/>
                <w:szCs w:val="20"/>
                <w:lang w:val="fr-SN" w:eastAsia="zh-CN"/>
              </w:rPr>
              <w:t>re</w:t>
            </w:r>
          </w:p>
          <w:p w14:paraId="044D0B51" w14:textId="587C7CF6" w:rsidR="00037830" w:rsidRPr="007D2A1B" w:rsidRDefault="00FA3BF0" w:rsidP="00037830">
            <w:pPr>
              <w:numPr>
                <w:ilvl w:val="0"/>
                <w:numId w:val="5"/>
              </w:numPr>
              <w:tabs>
                <w:tab w:val="left" w:pos="328"/>
              </w:tabs>
              <w:autoSpaceDE w:val="0"/>
              <w:autoSpaceDN w:val="0"/>
              <w:adjustRightInd w:val="0"/>
              <w:spacing w:after="0"/>
              <w:ind w:left="329" w:hanging="284"/>
              <w:jc w:val="left"/>
              <w:rPr>
                <w:rFonts w:cstheme="minorHAnsi"/>
                <w:bCs/>
                <w:sz w:val="20"/>
                <w:szCs w:val="20"/>
                <w:lang w:val="fr-SN" w:eastAsia="zh-CN"/>
              </w:rPr>
            </w:pPr>
            <w:r w:rsidRPr="007D2A1B">
              <w:rPr>
                <w:rFonts w:cstheme="minorHAnsi"/>
                <w:bCs/>
                <w:sz w:val="20"/>
                <w:szCs w:val="20"/>
                <w:lang w:val="fr-SN" w:eastAsia="zh-CN"/>
              </w:rPr>
              <w:t>Identification des normes d'audit</w:t>
            </w:r>
          </w:p>
          <w:p w14:paraId="1AB7CA11" w14:textId="79B8EAA3" w:rsidR="00037830" w:rsidRPr="007D2A1B" w:rsidRDefault="00FA3BF0" w:rsidP="00037830">
            <w:pPr>
              <w:numPr>
                <w:ilvl w:val="0"/>
                <w:numId w:val="5"/>
              </w:numPr>
              <w:tabs>
                <w:tab w:val="left" w:pos="328"/>
              </w:tabs>
              <w:autoSpaceDE w:val="0"/>
              <w:autoSpaceDN w:val="0"/>
              <w:adjustRightInd w:val="0"/>
              <w:spacing w:after="0"/>
              <w:ind w:left="329" w:hanging="284"/>
              <w:jc w:val="left"/>
              <w:rPr>
                <w:rFonts w:cstheme="minorHAnsi"/>
                <w:bCs/>
                <w:sz w:val="20"/>
                <w:szCs w:val="20"/>
                <w:lang w:val="fr-SN" w:eastAsia="zh-CN"/>
              </w:rPr>
            </w:pPr>
            <w:r w:rsidRPr="007D2A1B">
              <w:rPr>
                <w:rFonts w:cstheme="minorHAnsi"/>
                <w:bCs/>
                <w:sz w:val="20"/>
                <w:szCs w:val="20"/>
                <w:lang w:val="fr-SN" w:eastAsia="zh-CN"/>
              </w:rPr>
              <w:t>Résumé exécutif (le cas échéant</w:t>
            </w:r>
            <w:r w:rsidR="00037830" w:rsidRPr="007D2A1B">
              <w:rPr>
                <w:rFonts w:cstheme="minorHAnsi"/>
                <w:bCs/>
                <w:sz w:val="20"/>
                <w:szCs w:val="20"/>
                <w:lang w:val="fr-SN" w:eastAsia="zh-CN"/>
              </w:rPr>
              <w:t>)</w:t>
            </w:r>
          </w:p>
          <w:p w14:paraId="17CFA507" w14:textId="2D349B1E" w:rsidR="00037830" w:rsidRPr="007D2A1B" w:rsidRDefault="00E161C6" w:rsidP="00037830">
            <w:pPr>
              <w:numPr>
                <w:ilvl w:val="0"/>
                <w:numId w:val="5"/>
              </w:numPr>
              <w:tabs>
                <w:tab w:val="left" w:pos="328"/>
              </w:tabs>
              <w:autoSpaceDE w:val="0"/>
              <w:autoSpaceDN w:val="0"/>
              <w:adjustRightInd w:val="0"/>
              <w:spacing w:after="0"/>
              <w:ind w:left="329" w:hanging="284"/>
              <w:jc w:val="left"/>
              <w:rPr>
                <w:rFonts w:cstheme="minorHAnsi"/>
                <w:bCs/>
                <w:sz w:val="20"/>
                <w:szCs w:val="20"/>
                <w:lang w:val="fr-SN" w:eastAsia="zh-CN"/>
              </w:rPr>
            </w:pPr>
            <w:r w:rsidRPr="007D2A1B">
              <w:rPr>
                <w:rFonts w:cstheme="minorHAnsi"/>
                <w:bCs/>
                <w:sz w:val="20"/>
                <w:szCs w:val="20"/>
                <w:lang w:val="fr-SN" w:eastAsia="zh-CN"/>
              </w:rPr>
              <w:t>la description d</w:t>
            </w:r>
            <w:r w:rsidR="008112D4" w:rsidRPr="007D2A1B">
              <w:rPr>
                <w:rFonts w:cstheme="minorHAnsi"/>
                <w:bCs/>
                <w:sz w:val="20"/>
                <w:szCs w:val="20"/>
                <w:lang w:val="fr-SN" w:eastAsia="zh-CN"/>
              </w:rPr>
              <w:t>u sujet</w:t>
            </w:r>
            <w:r w:rsidRPr="007D2A1B">
              <w:rPr>
                <w:rFonts w:cstheme="minorHAnsi"/>
                <w:bCs/>
                <w:sz w:val="20"/>
                <w:szCs w:val="20"/>
                <w:lang w:val="fr-SN" w:eastAsia="zh-CN"/>
              </w:rPr>
              <w:t xml:space="preserve"> et de l'étendue (étendue et limites de l'audit</w:t>
            </w:r>
            <w:r w:rsidR="00037830" w:rsidRPr="007D2A1B">
              <w:rPr>
                <w:rFonts w:cstheme="minorHAnsi"/>
                <w:bCs/>
                <w:sz w:val="20"/>
                <w:szCs w:val="20"/>
                <w:lang w:val="fr-SN" w:eastAsia="zh-CN"/>
              </w:rPr>
              <w:t>)</w:t>
            </w:r>
          </w:p>
          <w:p w14:paraId="13FAAF86" w14:textId="06D05F1A" w:rsidR="00037830" w:rsidRPr="007D2A1B" w:rsidRDefault="00E161C6" w:rsidP="00037830">
            <w:pPr>
              <w:numPr>
                <w:ilvl w:val="0"/>
                <w:numId w:val="5"/>
              </w:numPr>
              <w:tabs>
                <w:tab w:val="left" w:pos="328"/>
              </w:tabs>
              <w:autoSpaceDE w:val="0"/>
              <w:autoSpaceDN w:val="0"/>
              <w:adjustRightInd w:val="0"/>
              <w:spacing w:after="0"/>
              <w:ind w:left="329" w:hanging="284"/>
              <w:jc w:val="left"/>
              <w:rPr>
                <w:rFonts w:cstheme="minorHAnsi"/>
                <w:bCs/>
                <w:sz w:val="20"/>
                <w:szCs w:val="20"/>
                <w:lang w:val="fr-SN" w:eastAsia="zh-CN"/>
              </w:rPr>
            </w:pPr>
            <w:r w:rsidRPr="007D2A1B">
              <w:rPr>
                <w:rFonts w:cstheme="minorHAnsi"/>
                <w:bCs/>
                <w:sz w:val="20"/>
                <w:szCs w:val="20"/>
                <w:lang w:val="fr-SN" w:eastAsia="zh-CN"/>
              </w:rPr>
              <w:t>Critères d'audit</w:t>
            </w:r>
          </w:p>
          <w:p w14:paraId="132C6114" w14:textId="796BBB8F" w:rsidR="00037830" w:rsidRPr="007D2A1B" w:rsidRDefault="00E161C6" w:rsidP="00037830">
            <w:pPr>
              <w:numPr>
                <w:ilvl w:val="0"/>
                <w:numId w:val="5"/>
              </w:numPr>
              <w:tabs>
                <w:tab w:val="left" w:pos="328"/>
              </w:tabs>
              <w:autoSpaceDE w:val="0"/>
              <w:autoSpaceDN w:val="0"/>
              <w:adjustRightInd w:val="0"/>
              <w:spacing w:after="0"/>
              <w:ind w:left="329" w:hanging="284"/>
              <w:jc w:val="left"/>
              <w:rPr>
                <w:rFonts w:cstheme="minorHAnsi"/>
                <w:bCs/>
                <w:sz w:val="20"/>
                <w:szCs w:val="20"/>
                <w:lang w:val="fr-SN" w:eastAsia="zh-CN"/>
              </w:rPr>
            </w:pPr>
            <w:r w:rsidRPr="007D2A1B">
              <w:rPr>
                <w:rFonts w:cstheme="minorHAnsi"/>
                <w:bCs/>
                <w:sz w:val="20"/>
                <w:szCs w:val="20"/>
                <w:lang w:val="fr-SN" w:eastAsia="zh-CN"/>
              </w:rPr>
              <w:t xml:space="preserve">Explication et justification </w:t>
            </w:r>
            <w:r w:rsidR="008112D4" w:rsidRPr="007D2A1B">
              <w:rPr>
                <w:rFonts w:cstheme="minorHAnsi"/>
                <w:bCs/>
                <w:sz w:val="20"/>
                <w:szCs w:val="20"/>
                <w:lang w:val="fr-SN" w:eastAsia="zh-CN"/>
              </w:rPr>
              <w:t>l</w:t>
            </w:r>
            <w:r w:rsidRPr="007D2A1B">
              <w:rPr>
                <w:rFonts w:cstheme="minorHAnsi"/>
                <w:bCs/>
                <w:sz w:val="20"/>
                <w:szCs w:val="20"/>
                <w:lang w:val="fr-SN" w:eastAsia="zh-CN"/>
              </w:rPr>
              <w:t>es méthodes utilisées</w:t>
            </w:r>
          </w:p>
          <w:p w14:paraId="2894F4FD" w14:textId="473479AB" w:rsidR="00037830" w:rsidRPr="007D2A1B" w:rsidRDefault="00E161C6" w:rsidP="00037830">
            <w:pPr>
              <w:numPr>
                <w:ilvl w:val="0"/>
                <w:numId w:val="5"/>
              </w:numPr>
              <w:tabs>
                <w:tab w:val="left" w:pos="328"/>
              </w:tabs>
              <w:autoSpaceDE w:val="0"/>
              <w:autoSpaceDN w:val="0"/>
              <w:adjustRightInd w:val="0"/>
              <w:spacing w:after="0"/>
              <w:ind w:left="329" w:hanging="284"/>
              <w:jc w:val="left"/>
              <w:rPr>
                <w:rFonts w:cstheme="minorHAnsi"/>
                <w:bCs/>
                <w:sz w:val="20"/>
                <w:szCs w:val="20"/>
                <w:lang w:val="fr-SN" w:eastAsia="zh-CN"/>
              </w:rPr>
            </w:pPr>
            <w:r w:rsidRPr="007D2A1B">
              <w:rPr>
                <w:rFonts w:cstheme="minorHAnsi"/>
                <w:bCs/>
                <w:sz w:val="20"/>
                <w:szCs w:val="20"/>
                <w:lang w:val="fr-SN" w:eastAsia="zh-CN"/>
              </w:rPr>
              <w:t xml:space="preserve">Constatations </w:t>
            </w:r>
          </w:p>
          <w:p w14:paraId="758754A4" w14:textId="4330B322" w:rsidR="00037830" w:rsidRPr="007D2A1B" w:rsidRDefault="00E161C6" w:rsidP="00037830">
            <w:pPr>
              <w:numPr>
                <w:ilvl w:val="0"/>
                <w:numId w:val="5"/>
              </w:numPr>
              <w:tabs>
                <w:tab w:val="left" w:pos="328"/>
              </w:tabs>
              <w:autoSpaceDE w:val="0"/>
              <w:autoSpaceDN w:val="0"/>
              <w:adjustRightInd w:val="0"/>
              <w:spacing w:after="0"/>
              <w:ind w:left="329" w:hanging="284"/>
              <w:jc w:val="left"/>
              <w:rPr>
                <w:rFonts w:cstheme="minorHAnsi"/>
                <w:bCs/>
                <w:sz w:val="20"/>
                <w:szCs w:val="20"/>
                <w:lang w:val="fr-SN" w:eastAsia="zh-CN"/>
              </w:rPr>
            </w:pPr>
            <w:r w:rsidRPr="007D2A1B">
              <w:rPr>
                <w:rFonts w:cstheme="minorHAnsi"/>
                <w:bCs/>
                <w:sz w:val="20"/>
                <w:szCs w:val="20"/>
                <w:lang w:val="fr-SN" w:eastAsia="zh-CN"/>
              </w:rPr>
              <w:t>Conclusion(s) fondée(s) sur les réponses aux questions spécifiques de l'audit ou sur l'opinion</w:t>
            </w:r>
          </w:p>
          <w:p w14:paraId="63C70366" w14:textId="28BBBF5E" w:rsidR="00037830" w:rsidRPr="007D2A1B" w:rsidRDefault="00E161C6" w:rsidP="00037830">
            <w:pPr>
              <w:numPr>
                <w:ilvl w:val="0"/>
                <w:numId w:val="5"/>
              </w:numPr>
              <w:tabs>
                <w:tab w:val="left" w:pos="328"/>
              </w:tabs>
              <w:autoSpaceDE w:val="0"/>
              <w:autoSpaceDN w:val="0"/>
              <w:adjustRightInd w:val="0"/>
              <w:spacing w:after="0"/>
              <w:ind w:left="329" w:hanging="284"/>
              <w:jc w:val="left"/>
              <w:rPr>
                <w:rFonts w:cstheme="minorHAnsi"/>
                <w:bCs/>
                <w:sz w:val="20"/>
                <w:szCs w:val="20"/>
                <w:lang w:val="fr-SN" w:eastAsia="zh-CN"/>
              </w:rPr>
            </w:pPr>
            <w:r w:rsidRPr="007D2A1B">
              <w:rPr>
                <w:rFonts w:cstheme="minorHAnsi"/>
                <w:bCs/>
                <w:sz w:val="20"/>
                <w:szCs w:val="20"/>
                <w:lang w:val="fr-SN" w:eastAsia="zh-CN"/>
              </w:rPr>
              <w:t>Réponses de l'entité auditée (le cas échéant</w:t>
            </w:r>
            <w:r w:rsidR="00037830" w:rsidRPr="007D2A1B">
              <w:rPr>
                <w:rFonts w:cstheme="minorHAnsi"/>
                <w:bCs/>
                <w:sz w:val="20"/>
                <w:szCs w:val="20"/>
                <w:lang w:val="fr-SN" w:eastAsia="zh-CN"/>
              </w:rPr>
              <w:t>)</w:t>
            </w:r>
          </w:p>
          <w:p w14:paraId="64DA4894" w14:textId="76806DEB" w:rsidR="00037830" w:rsidRPr="007D2A1B" w:rsidRDefault="00E161C6" w:rsidP="00037830">
            <w:pPr>
              <w:numPr>
                <w:ilvl w:val="0"/>
                <w:numId w:val="5"/>
              </w:numPr>
              <w:tabs>
                <w:tab w:val="left" w:pos="328"/>
              </w:tabs>
              <w:autoSpaceDE w:val="0"/>
              <w:autoSpaceDN w:val="0"/>
              <w:adjustRightInd w:val="0"/>
              <w:spacing w:after="0"/>
              <w:ind w:left="329" w:hanging="284"/>
              <w:jc w:val="left"/>
              <w:rPr>
                <w:rFonts w:cstheme="minorHAnsi"/>
                <w:bCs/>
                <w:sz w:val="20"/>
                <w:szCs w:val="20"/>
                <w:lang w:val="fr-SN" w:eastAsia="zh-CN"/>
              </w:rPr>
            </w:pPr>
            <w:r w:rsidRPr="007D2A1B">
              <w:rPr>
                <w:rFonts w:cstheme="minorHAnsi"/>
                <w:bCs/>
                <w:sz w:val="20"/>
                <w:szCs w:val="20"/>
                <w:lang w:val="fr-SN" w:eastAsia="zh-CN"/>
              </w:rPr>
              <w:t>Recommandations (le cas échéant</w:t>
            </w:r>
            <w:r w:rsidR="00037830" w:rsidRPr="007D2A1B">
              <w:rPr>
                <w:rFonts w:cstheme="minorHAnsi"/>
                <w:bCs/>
                <w:sz w:val="20"/>
                <w:szCs w:val="20"/>
                <w:lang w:val="fr-SN" w:eastAsia="zh-CN"/>
              </w:rPr>
              <w:t>)</w:t>
            </w:r>
          </w:p>
        </w:tc>
        <w:tc>
          <w:tcPr>
            <w:tcW w:w="1706" w:type="dxa"/>
          </w:tcPr>
          <w:sdt>
            <w:sdtPr>
              <w:rPr>
                <w:rFonts w:cstheme="minorHAnsi"/>
                <w:bCs/>
                <w:i/>
                <w:iCs/>
                <w:sz w:val="20"/>
                <w:szCs w:val="20"/>
                <w:lang w:val="fr-SN"/>
              </w:rPr>
              <w:alias w:val="Select "/>
              <w:tag w:val="Select "/>
              <w:id w:val="-2074798657"/>
              <w:placeholder>
                <w:docPart w:val="2432C9272B7D481796AB9302AD64D1C3"/>
              </w:placeholder>
              <w:showingPlcHdr/>
              <w:dropDownList>
                <w:listItem w:value="Choose an item."/>
                <w:listItem w:displayText="Yes" w:value="Yes"/>
                <w:listItem w:displayText="No" w:value="No"/>
                <w:listItem w:displayText="Not applicable" w:value="Not applicable"/>
              </w:dropDownList>
            </w:sdtPr>
            <w:sdtEndPr/>
            <w:sdtContent>
              <w:p w14:paraId="251F3E84" w14:textId="77777777" w:rsidR="00037830" w:rsidRPr="007D2A1B" w:rsidRDefault="00037830" w:rsidP="00037830">
                <w:pPr>
                  <w:rPr>
                    <w:lang w:val="fr-SN"/>
                  </w:rPr>
                </w:pPr>
                <w:r w:rsidRPr="007D2A1B">
                  <w:rPr>
                    <w:rStyle w:val="PlaceholderText"/>
                    <w:lang w:val="fr-SN"/>
                  </w:rPr>
                  <w:t>Choose an item.</w:t>
                </w:r>
              </w:p>
            </w:sdtContent>
          </w:sdt>
        </w:tc>
        <w:tc>
          <w:tcPr>
            <w:tcW w:w="2835" w:type="dxa"/>
          </w:tcPr>
          <w:p w14:paraId="3AAE253F" w14:textId="77777777" w:rsidR="00037830" w:rsidRPr="007D2A1B" w:rsidRDefault="00037830" w:rsidP="00037830">
            <w:pPr>
              <w:rPr>
                <w:rFonts w:cstheme="minorHAnsi"/>
                <w:bCs/>
                <w:i/>
                <w:iCs/>
                <w:sz w:val="20"/>
                <w:szCs w:val="20"/>
                <w:lang w:val="fr-SN"/>
              </w:rPr>
            </w:pPr>
          </w:p>
        </w:tc>
        <w:tc>
          <w:tcPr>
            <w:tcW w:w="2268" w:type="dxa"/>
          </w:tcPr>
          <w:sdt>
            <w:sdtPr>
              <w:rPr>
                <w:rFonts w:cstheme="minorHAnsi"/>
                <w:bCs/>
                <w:i/>
                <w:iCs/>
                <w:sz w:val="20"/>
                <w:szCs w:val="20"/>
                <w:lang w:val="fr-SN"/>
              </w:rPr>
              <w:alias w:val="Select item(s) from the list"/>
              <w:tag w:val="Select item(s) from the list"/>
              <w:id w:val="1180704390"/>
              <w:placeholder>
                <w:docPart w:val="4AE6B645A5774890B6A7F7E16F0CAC03"/>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45D7ACD1" w14:textId="77777777" w:rsidR="00037830" w:rsidRPr="007D2A1B" w:rsidRDefault="00037830" w:rsidP="00037830">
                <w:pPr>
                  <w:rPr>
                    <w:lang w:val="fr-SN"/>
                  </w:rPr>
                </w:pPr>
                <w:r w:rsidRPr="007D2A1B">
                  <w:rPr>
                    <w:rStyle w:val="PlaceholderText"/>
                    <w:rFonts w:cstheme="minorHAnsi"/>
                    <w:lang w:val="fr-SN"/>
                  </w:rPr>
                  <w:t>Choose an item.</w:t>
                </w:r>
              </w:p>
            </w:sdtContent>
          </w:sdt>
        </w:tc>
        <w:tc>
          <w:tcPr>
            <w:tcW w:w="2835" w:type="dxa"/>
          </w:tcPr>
          <w:p w14:paraId="7E0D99F9" w14:textId="77777777" w:rsidR="00037830" w:rsidRPr="007D2A1B" w:rsidRDefault="00037830" w:rsidP="00037830">
            <w:pPr>
              <w:rPr>
                <w:rFonts w:cstheme="minorHAnsi"/>
                <w:b/>
                <w:sz w:val="20"/>
                <w:szCs w:val="20"/>
                <w:lang w:val="fr-SN"/>
              </w:rPr>
            </w:pPr>
          </w:p>
        </w:tc>
        <w:tc>
          <w:tcPr>
            <w:tcW w:w="2410" w:type="dxa"/>
            <w:tcBorders>
              <w:right w:val="single" w:sz="12" w:space="0" w:color="92CDDC" w:themeColor="accent5" w:themeTint="99"/>
            </w:tcBorders>
          </w:tcPr>
          <w:p w14:paraId="6AD8F3AB" w14:textId="77777777" w:rsidR="00037830" w:rsidRPr="007D2A1B" w:rsidRDefault="00037830" w:rsidP="00037830">
            <w:pPr>
              <w:rPr>
                <w:rFonts w:cstheme="minorHAnsi"/>
                <w:b/>
                <w:sz w:val="20"/>
                <w:szCs w:val="20"/>
                <w:lang w:val="fr-SN"/>
              </w:rPr>
            </w:pPr>
          </w:p>
        </w:tc>
      </w:tr>
      <w:tr w:rsidR="00037830" w:rsidRPr="007D2A1B" w14:paraId="672284A8" w14:textId="77777777" w:rsidTr="00600F9A">
        <w:tc>
          <w:tcPr>
            <w:tcW w:w="704" w:type="dxa"/>
            <w:tcBorders>
              <w:left w:val="single" w:sz="12" w:space="0" w:color="92CDDC" w:themeColor="accent5" w:themeTint="99"/>
              <w:bottom w:val="single" w:sz="4" w:space="0" w:color="92CDDC" w:themeColor="accent5" w:themeTint="99"/>
            </w:tcBorders>
            <w:shd w:val="clear" w:color="auto" w:fill="F2F2F2" w:themeFill="background1" w:themeFillShade="F2"/>
          </w:tcPr>
          <w:p w14:paraId="0F3ABCF0" w14:textId="77777777" w:rsidR="00037830" w:rsidRPr="007D2A1B" w:rsidRDefault="00037830" w:rsidP="00E369D6">
            <w:pPr>
              <w:pageBreakBefore/>
              <w:jc w:val="center"/>
              <w:rPr>
                <w:rFonts w:cstheme="minorHAnsi"/>
                <w:sz w:val="20"/>
                <w:szCs w:val="20"/>
                <w:lang w:val="fr-SN"/>
              </w:rPr>
            </w:pPr>
            <w:r w:rsidRPr="007D2A1B">
              <w:rPr>
                <w:rFonts w:cstheme="minorHAnsi"/>
                <w:sz w:val="20"/>
                <w:szCs w:val="20"/>
                <w:lang w:val="fr-SN"/>
              </w:rPr>
              <w:lastRenderedPageBreak/>
              <w:t>32</w:t>
            </w:r>
          </w:p>
        </w:tc>
        <w:tc>
          <w:tcPr>
            <w:tcW w:w="4820" w:type="dxa"/>
            <w:tcBorders>
              <w:bottom w:val="single" w:sz="4" w:space="0" w:color="92CDDC" w:themeColor="accent5" w:themeTint="99"/>
            </w:tcBorders>
            <w:shd w:val="clear" w:color="auto" w:fill="EEECE1" w:themeFill="background2"/>
          </w:tcPr>
          <w:p w14:paraId="5B6F0978" w14:textId="77777777" w:rsidR="00037830" w:rsidRPr="007D2A1B" w:rsidRDefault="00037830" w:rsidP="00E369D6">
            <w:pPr>
              <w:pageBreakBefore/>
              <w:rPr>
                <w:rFonts w:cstheme="minorHAnsi"/>
                <w:color w:val="31849B" w:themeColor="accent5" w:themeShade="BF"/>
                <w:sz w:val="18"/>
                <w:szCs w:val="18"/>
                <w:lang w:val="fr-SN"/>
              </w:rPr>
            </w:pPr>
            <w:r w:rsidRPr="007D2A1B">
              <w:rPr>
                <w:rFonts w:cstheme="minorHAnsi"/>
                <w:color w:val="31849B" w:themeColor="accent5" w:themeShade="BF"/>
                <w:sz w:val="18"/>
                <w:szCs w:val="18"/>
                <w:lang w:val="fr-SN"/>
              </w:rPr>
              <w:t>ISSAI 4000/218</w:t>
            </w:r>
          </w:p>
          <w:p w14:paraId="4DCB28F8" w14:textId="0F7D3395" w:rsidR="00037830" w:rsidRPr="007D2A1B" w:rsidRDefault="00E161C6" w:rsidP="00E369D6">
            <w:pPr>
              <w:pStyle w:val="ListParagraph"/>
              <w:pageBreakBefore/>
              <w:tabs>
                <w:tab w:val="left" w:pos="186"/>
              </w:tabs>
              <w:spacing w:line="260" w:lineRule="exact"/>
              <w:ind w:left="0"/>
              <w:jc w:val="left"/>
              <w:rPr>
                <w:rFonts w:cstheme="minorHAnsi"/>
                <w:bCs/>
                <w:sz w:val="20"/>
                <w:szCs w:val="20"/>
                <w:lang w:val="fr-SN"/>
              </w:rPr>
            </w:pPr>
            <w:r w:rsidRPr="007D2A1B">
              <w:rPr>
                <w:rFonts w:cstheme="minorHAnsi"/>
                <w:bCs/>
                <w:sz w:val="20"/>
                <w:szCs w:val="20"/>
                <w:lang w:val="fr-SN"/>
              </w:rPr>
              <w:t>Le rapport d'audit doit comporter les éléments suivants (mais pas nécessairement dans cet ordre</w:t>
            </w:r>
            <w:r w:rsidR="00037830" w:rsidRPr="007D2A1B">
              <w:rPr>
                <w:rFonts w:cstheme="minorHAnsi"/>
                <w:bCs/>
                <w:sz w:val="20"/>
                <w:szCs w:val="20"/>
                <w:lang w:val="fr-SN"/>
              </w:rPr>
              <w:t>):</w:t>
            </w:r>
          </w:p>
          <w:p w14:paraId="46D11A0B" w14:textId="77777777" w:rsidR="00E161C6" w:rsidRPr="007D2A1B" w:rsidRDefault="00E161C6" w:rsidP="00E161C6">
            <w:pPr>
              <w:pageBreakBefore/>
              <w:numPr>
                <w:ilvl w:val="0"/>
                <w:numId w:val="6"/>
              </w:numPr>
              <w:autoSpaceDE w:val="0"/>
              <w:autoSpaceDN w:val="0"/>
              <w:adjustRightInd w:val="0"/>
              <w:spacing w:after="0"/>
              <w:ind w:left="329" w:hanging="328"/>
              <w:jc w:val="left"/>
              <w:rPr>
                <w:rFonts w:cstheme="minorHAnsi"/>
                <w:bCs/>
                <w:sz w:val="20"/>
                <w:szCs w:val="20"/>
                <w:lang w:val="fr-SN" w:eastAsia="zh-CN"/>
              </w:rPr>
            </w:pPr>
            <w:r w:rsidRPr="007D2A1B">
              <w:rPr>
                <w:rFonts w:cstheme="minorHAnsi"/>
                <w:bCs/>
                <w:sz w:val="20"/>
                <w:szCs w:val="20"/>
                <w:lang w:val="fr-SN" w:eastAsia="zh-CN"/>
              </w:rPr>
              <w:t>Titre</w:t>
            </w:r>
          </w:p>
          <w:p w14:paraId="5EE0FE59" w14:textId="291C58D4" w:rsidR="00E161C6" w:rsidRPr="007D2A1B" w:rsidRDefault="007A40D5" w:rsidP="00E161C6">
            <w:pPr>
              <w:pageBreakBefore/>
              <w:numPr>
                <w:ilvl w:val="0"/>
                <w:numId w:val="6"/>
              </w:numPr>
              <w:autoSpaceDE w:val="0"/>
              <w:autoSpaceDN w:val="0"/>
              <w:adjustRightInd w:val="0"/>
              <w:spacing w:after="0"/>
              <w:ind w:left="329" w:hanging="328"/>
              <w:jc w:val="left"/>
              <w:rPr>
                <w:rFonts w:cstheme="minorHAnsi"/>
                <w:bCs/>
                <w:sz w:val="20"/>
                <w:szCs w:val="20"/>
                <w:lang w:val="fr-SN" w:eastAsia="zh-CN"/>
              </w:rPr>
            </w:pPr>
            <w:r w:rsidRPr="007D2A1B">
              <w:rPr>
                <w:rFonts w:cstheme="minorHAnsi"/>
                <w:bCs/>
                <w:sz w:val="20"/>
                <w:szCs w:val="20"/>
                <w:lang w:val="fr-SN" w:eastAsia="zh-CN"/>
              </w:rPr>
              <w:t>D</w:t>
            </w:r>
            <w:r w:rsidR="00E161C6" w:rsidRPr="007D2A1B">
              <w:rPr>
                <w:rFonts w:cstheme="minorHAnsi"/>
                <w:bCs/>
                <w:sz w:val="20"/>
                <w:szCs w:val="20"/>
                <w:lang w:val="fr-SN" w:eastAsia="zh-CN"/>
              </w:rPr>
              <w:t>estinataire</w:t>
            </w:r>
            <w:r w:rsidRPr="007D2A1B">
              <w:rPr>
                <w:rFonts w:cstheme="minorHAnsi"/>
                <w:bCs/>
                <w:sz w:val="20"/>
                <w:szCs w:val="20"/>
                <w:lang w:val="fr-SN" w:eastAsia="zh-CN"/>
              </w:rPr>
              <w:t xml:space="preserve"> </w:t>
            </w:r>
          </w:p>
          <w:p w14:paraId="788A8647" w14:textId="50AF215A" w:rsidR="00E161C6" w:rsidRPr="007D2A1B" w:rsidRDefault="005A27D6" w:rsidP="00E161C6">
            <w:pPr>
              <w:pageBreakBefore/>
              <w:numPr>
                <w:ilvl w:val="0"/>
                <w:numId w:val="6"/>
              </w:numPr>
              <w:autoSpaceDE w:val="0"/>
              <w:autoSpaceDN w:val="0"/>
              <w:adjustRightInd w:val="0"/>
              <w:spacing w:after="0"/>
              <w:ind w:left="329" w:hanging="328"/>
              <w:jc w:val="left"/>
              <w:rPr>
                <w:rFonts w:cstheme="minorHAnsi"/>
                <w:bCs/>
                <w:sz w:val="20"/>
                <w:szCs w:val="20"/>
                <w:lang w:val="fr-SN" w:eastAsia="zh-CN"/>
              </w:rPr>
            </w:pPr>
            <w:r w:rsidRPr="007D2A1B">
              <w:rPr>
                <w:rFonts w:cstheme="minorHAnsi"/>
                <w:bCs/>
                <w:sz w:val="20"/>
                <w:szCs w:val="20"/>
                <w:lang w:val="fr-SN" w:eastAsia="zh-CN"/>
              </w:rPr>
              <w:t>D</w:t>
            </w:r>
            <w:r w:rsidR="00E161C6" w:rsidRPr="007D2A1B">
              <w:rPr>
                <w:rFonts w:cstheme="minorHAnsi"/>
                <w:bCs/>
                <w:sz w:val="20"/>
                <w:szCs w:val="20"/>
                <w:lang w:val="fr-SN" w:eastAsia="zh-CN"/>
              </w:rPr>
              <w:t>escription des informations sur le sujet et, le cas échéant, le sujet sous-jacent</w:t>
            </w:r>
          </w:p>
          <w:p w14:paraId="754E4BD9" w14:textId="630BCA90" w:rsidR="00E161C6" w:rsidRPr="007D2A1B" w:rsidRDefault="005A27D6" w:rsidP="00E161C6">
            <w:pPr>
              <w:pageBreakBefore/>
              <w:numPr>
                <w:ilvl w:val="0"/>
                <w:numId w:val="6"/>
              </w:numPr>
              <w:autoSpaceDE w:val="0"/>
              <w:autoSpaceDN w:val="0"/>
              <w:adjustRightInd w:val="0"/>
              <w:spacing w:after="0"/>
              <w:ind w:left="329" w:hanging="328"/>
              <w:jc w:val="left"/>
              <w:rPr>
                <w:rFonts w:cstheme="minorHAnsi"/>
                <w:bCs/>
                <w:sz w:val="20"/>
                <w:szCs w:val="20"/>
                <w:lang w:val="fr-SN" w:eastAsia="zh-CN"/>
              </w:rPr>
            </w:pPr>
            <w:r w:rsidRPr="007D2A1B">
              <w:rPr>
                <w:rFonts w:cstheme="minorHAnsi"/>
                <w:bCs/>
                <w:sz w:val="20"/>
                <w:szCs w:val="20"/>
                <w:lang w:val="fr-SN" w:eastAsia="zh-CN"/>
              </w:rPr>
              <w:t>E</w:t>
            </w:r>
            <w:r w:rsidR="00E161C6" w:rsidRPr="007D2A1B">
              <w:rPr>
                <w:rFonts w:cstheme="minorHAnsi"/>
                <w:bCs/>
                <w:sz w:val="20"/>
                <w:szCs w:val="20"/>
                <w:lang w:val="fr-SN" w:eastAsia="zh-CN"/>
              </w:rPr>
              <w:t>tendue et limites de l'audit, y compris la période couverte</w:t>
            </w:r>
          </w:p>
          <w:p w14:paraId="57C0BFFD" w14:textId="6CDACDDE" w:rsidR="00E161C6" w:rsidRPr="007D2A1B" w:rsidRDefault="005A27D6" w:rsidP="00E161C6">
            <w:pPr>
              <w:pageBreakBefore/>
              <w:numPr>
                <w:ilvl w:val="0"/>
                <w:numId w:val="6"/>
              </w:numPr>
              <w:autoSpaceDE w:val="0"/>
              <w:autoSpaceDN w:val="0"/>
              <w:adjustRightInd w:val="0"/>
              <w:spacing w:after="0"/>
              <w:ind w:left="329" w:hanging="328"/>
              <w:jc w:val="left"/>
              <w:rPr>
                <w:rFonts w:cstheme="minorHAnsi"/>
                <w:bCs/>
                <w:sz w:val="20"/>
                <w:szCs w:val="20"/>
                <w:lang w:val="fr-SN" w:eastAsia="zh-CN"/>
              </w:rPr>
            </w:pPr>
            <w:r w:rsidRPr="007D2A1B">
              <w:rPr>
                <w:rFonts w:cstheme="minorHAnsi"/>
                <w:bCs/>
                <w:sz w:val="20"/>
                <w:szCs w:val="20"/>
                <w:lang w:val="fr-SN" w:eastAsia="zh-CN"/>
              </w:rPr>
              <w:t>R</w:t>
            </w:r>
            <w:r w:rsidR="00E161C6" w:rsidRPr="007D2A1B">
              <w:rPr>
                <w:rFonts w:cstheme="minorHAnsi"/>
                <w:bCs/>
                <w:sz w:val="20"/>
                <w:szCs w:val="20"/>
                <w:lang w:val="fr-SN" w:eastAsia="zh-CN"/>
              </w:rPr>
              <w:t>esponsabilités de la partie responsable et de l'auditeur</w:t>
            </w:r>
          </w:p>
          <w:p w14:paraId="18922601" w14:textId="26768213" w:rsidR="00E161C6" w:rsidRPr="007D2A1B" w:rsidRDefault="005A27D6" w:rsidP="00E161C6">
            <w:pPr>
              <w:pageBreakBefore/>
              <w:numPr>
                <w:ilvl w:val="0"/>
                <w:numId w:val="6"/>
              </w:numPr>
              <w:autoSpaceDE w:val="0"/>
              <w:autoSpaceDN w:val="0"/>
              <w:adjustRightInd w:val="0"/>
              <w:spacing w:after="0"/>
              <w:ind w:left="329" w:hanging="328"/>
              <w:jc w:val="left"/>
              <w:rPr>
                <w:rFonts w:cstheme="minorHAnsi"/>
                <w:bCs/>
                <w:sz w:val="20"/>
                <w:szCs w:val="20"/>
                <w:lang w:val="fr-SN" w:eastAsia="zh-CN"/>
              </w:rPr>
            </w:pPr>
            <w:r w:rsidRPr="007D2A1B">
              <w:rPr>
                <w:rFonts w:cstheme="minorHAnsi"/>
                <w:bCs/>
                <w:sz w:val="20"/>
                <w:szCs w:val="20"/>
                <w:lang w:val="fr-SN" w:eastAsia="zh-CN"/>
              </w:rPr>
              <w:t>C</w:t>
            </w:r>
            <w:r w:rsidR="00E161C6" w:rsidRPr="007D2A1B">
              <w:rPr>
                <w:rFonts w:cstheme="minorHAnsi"/>
                <w:bCs/>
                <w:sz w:val="20"/>
                <w:szCs w:val="20"/>
                <w:lang w:val="fr-SN" w:eastAsia="zh-CN"/>
              </w:rPr>
              <w:t>ritères d'audit</w:t>
            </w:r>
          </w:p>
          <w:p w14:paraId="39C8A6B7" w14:textId="1BC9DE37" w:rsidR="00E161C6" w:rsidRPr="007D2A1B" w:rsidRDefault="005A27D6" w:rsidP="00E161C6">
            <w:pPr>
              <w:pageBreakBefore/>
              <w:numPr>
                <w:ilvl w:val="0"/>
                <w:numId w:val="6"/>
              </w:numPr>
              <w:autoSpaceDE w:val="0"/>
              <w:autoSpaceDN w:val="0"/>
              <w:adjustRightInd w:val="0"/>
              <w:spacing w:after="0"/>
              <w:ind w:left="329" w:hanging="328"/>
              <w:jc w:val="left"/>
              <w:rPr>
                <w:rFonts w:cstheme="minorHAnsi"/>
                <w:bCs/>
                <w:sz w:val="20"/>
                <w:szCs w:val="20"/>
                <w:lang w:val="fr-SN" w:eastAsia="zh-CN"/>
              </w:rPr>
            </w:pPr>
            <w:r w:rsidRPr="007D2A1B">
              <w:rPr>
                <w:rFonts w:cstheme="minorHAnsi"/>
                <w:bCs/>
                <w:sz w:val="20"/>
                <w:szCs w:val="20"/>
                <w:lang w:val="fr-SN" w:eastAsia="zh-CN"/>
              </w:rPr>
              <w:t>I</w:t>
            </w:r>
            <w:r w:rsidR="00E161C6" w:rsidRPr="007D2A1B">
              <w:rPr>
                <w:rFonts w:cstheme="minorHAnsi"/>
                <w:bCs/>
                <w:sz w:val="20"/>
                <w:szCs w:val="20"/>
                <w:lang w:val="fr-SN" w:eastAsia="zh-CN"/>
              </w:rPr>
              <w:t>dentification des normes d'audit et du niveau d'assurance</w:t>
            </w:r>
          </w:p>
          <w:p w14:paraId="61B096B7" w14:textId="73D487EB" w:rsidR="00E161C6" w:rsidRPr="007D2A1B" w:rsidRDefault="005A27D6" w:rsidP="00E161C6">
            <w:pPr>
              <w:pageBreakBefore/>
              <w:numPr>
                <w:ilvl w:val="0"/>
                <w:numId w:val="6"/>
              </w:numPr>
              <w:autoSpaceDE w:val="0"/>
              <w:autoSpaceDN w:val="0"/>
              <w:adjustRightInd w:val="0"/>
              <w:spacing w:after="0"/>
              <w:ind w:left="329" w:hanging="328"/>
              <w:jc w:val="left"/>
              <w:rPr>
                <w:rFonts w:cstheme="minorHAnsi"/>
                <w:bCs/>
                <w:sz w:val="20"/>
                <w:szCs w:val="20"/>
                <w:lang w:val="fr-SN" w:eastAsia="zh-CN"/>
              </w:rPr>
            </w:pPr>
            <w:r w:rsidRPr="007D2A1B">
              <w:rPr>
                <w:rFonts w:cstheme="minorHAnsi"/>
                <w:bCs/>
                <w:sz w:val="20"/>
                <w:szCs w:val="20"/>
                <w:lang w:val="fr-SN" w:eastAsia="zh-CN"/>
              </w:rPr>
              <w:t>R</w:t>
            </w:r>
            <w:r w:rsidR="00E161C6" w:rsidRPr="007D2A1B">
              <w:rPr>
                <w:rFonts w:cstheme="minorHAnsi"/>
                <w:bCs/>
                <w:sz w:val="20"/>
                <w:szCs w:val="20"/>
                <w:lang w:val="fr-SN" w:eastAsia="zh-CN"/>
              </w:rPr>
              <w:t>ésumé des travaux effectués et des méthodes utilisées</w:t>
            </w:r>
          </w:p>
          <w:p w14:paraId="4E92DB52" w14:textId="67FDE3BF" w:rsidR="00E161C6" w:rsidRPr="007D2A1B" w:rsidRDefault="00E161C6" w:rsidP="00E161C6">
            <w:pPr>
              <w:pageBreakBefore/>
              <w:numPr>
                <w:ilvl w:val="0"/>
                <w:numId w:val="6"/>
              </w:numPr>
              <w:autoSpaceDE w:val="0"/>
              <w:autoSpaceDN w:val="0"/>
              <w:adjustRightInd w:val="0"/>
              <w:spacing w:after="0"/>
              <w:ind w:left="329" w:hanging="328"/>
              <w:jc w:val="left"/>
              <w:rPr>
                <w:rFonts w:cstheme="minorHAnsi"/>
                <w:bCs/>
                <w:sz w:val="20"/>
                <w:szCs w:val="20"/>
                <w:lang w:val="fr-SN" w:eastAsia="zh-CN"/>
              </w:rPr>
            </w:pPr>
            <w:r w:rsidRPr="007D2A1B">
              <w:rPr>
                <w:rFonts w:cstheme="minorHAnsi"/>
                <w:bCs/>
                <w:sz w:val="20"/>
                <w:szCs w:val="20"/>
                <w:lang w:val="fr-SN" w:eastAsia="zh-CN"/>
              </w:rPr>
              <w:t>Opinion/conclusion</w:t>
            </w:r>
          </w:p>
          <w:p w14:paraId="72F4C7C1" w14:textId="2EBA93A4" w:rsidR="00E161C6" w:rsidRPr="007D2A1B" w:rsidRDefault="00E161C6" w:rsidP="00E161C6">
            <w:pPr>
              <w:pageBreakBefore/>
              <w:numPr>
                <w:ilvl w:val="0"/>
                <w:numId w:val="6"/>
              </w:numPr>
              <w:autoSpaceDE w:val="0"/>
              <w:autoSpaceDN w:val="0"/>
              <w:adjustRightInd w:val="0"/>
              <w:spacing w:after="0"/>
              <w:ind w:left="329" w:hanging="328"/>
              <w:jc w:val="left"/>
              <w:rPr>
                <w:rFonts w:cstheme="minorHAnsi"/>
                <w:bCs/>
                <w:sz w:val="20"/>
                <w:szCs w:val="20"/>
                <w:lang w:val="fr-SN" w:eastAsia="zh-CN"/>
              </w:rPr>
            </w:pPr>
            <w:r w:rsidRPr="007D2A1B">
              <w:rPr>
                <w:rFonts w:cstheme="minorHAnsi"/>
                <w:bCs/>
                <w:sz w:val="20"/>
                <w:szCs w:val="20"/>
                <w:lang w:val="fr-SN" w:eastAsia="zh-CN"/>
              </w:rPr>
              <w:t>Réponses de l'entité auditée (le cas échéant)</w:t>
            </w:r>
          </w:p>
          <w:p w14:paraId="33A037B1" w14:textId="0D6612DB" w:rsidR="00E161C6" w:rsidRPr="007D2A1B" w:rsidRDefault="00E161C6" w:rsidP="00E161C6">
            <w:pPr>
              <w:pageBreakBefore/>
              <w:numPr>
                <w:ilvl w:val="0"/>
                <w:numId w:val="6"/>
              </w:numPr>
              <w:autoSpaceDE w:val="0"/>
              <w:autoSpaceDN w:val="0"/>
              <w:adjustRightInd w:val="0"/>
              <w:spacing w:after="0"/>
              <w:ind w:left="329" w:hanging="328"/>
              <w:jc w:val="left"/>
              <w:rPr>
                <w:rFonts w:cstheme="minorHAnsi"/>
                <w:bCs/>
                <w:sz w:val="20"/>
                <w:szCs w:val="20"/>
                <w:lang w:val="fr-SN" w:eastAsia="zh-CN"/>
              </w:rPr>
            </w:pPr>
            <w:r w:rsidRPr="007D2A1B">
              <w:rPr>
                <w:rFonts w:cstheme="minorHAnsi"/>
                <w:bCs/>
                <w:sz w:val="20"/>
                <w:szCs w:val="20"/>
                <w:lang w:val="fr-SN" w:eastAsia="zh-CN"/>
              </w:rPr>
              <w:t>Date du rapport</w:t>
            </w:r>
          </w:p>
          <w:p w14:paraId="672C3B04" w14:textId="0BA81BE1" w:rsidR="00037830" w:rsidRPr="007D2A1B" w:rsidRDefault="00E161C6" w:rsidP="00E161C6">
            <w:pPr>
              <w:pageBreakBefore/>
              <w:numPr>
                <w:ilvl w:val="0"/>
                <w:numId w:val="6"/>
              </w:numPr>
              <w:autoSpaceDE w:val="0"/>
              <w:autoSpaceDN w:val="0"/>
              <w:adjustRightInd w:val="0"/>
              <w:spacing w:after="0"/>
              <w:ind w:left="329" w:hanging="328"/>
              <w:jc w:val="left"/>
              <w:rPr>
                <w:rFonts w:cstheme="minorHAnsi"/>
                <w:bCs/>
                <w:sz w:val="20"/>
                <w:szCs w:val="20"/>
                <w:lang w:val="fr-SN" w:eastAsia="zh-CN"/>
              </w:rPr>
            </w:pPr>
            <w:r w:rsidRPr="007D2A1B">
              <w:rPr>
                <w:rFonts w:cstheme="minorHAnsi"/>
                <w:bCs/>
                <w:sz w:val="20"/>
                <w:szCs w:val="20"/>
                <w:lang w:val="fr-SN" w:eastAsia="zh-CN"/>
              </w:rPr>
              <w:t>Signature</w:t>
            </w:r>
          </w:p>
        </w:tc>
        <w:tc>
          <w:tcPr>
            <w:tcW w:w="1706" w:type="dxa"/>
            <w:tcBorders>
              <w:bottom w:val="single" w:sz="4" w:space="0" w:color="92CDDC" w:themeColor="accent5" w:themeTint="99"/>
            </w:tcBorders>
          </w:tcPr>
          <w:sdt>
            <w:sdtPr>
              <w:rPr>
                <w:rFonts w:cstheme="minorHAnsi"/>
                <w:bCs/>
                <w:i/>
                <w:iCs/>
                <w:sz w:val="20"/>
                <w:szCs w:val="20"/>
                <w:lang w:val="fr-SN"/>
              </w:rPr>
              <w:alias w:val="Select "/>
              <w:tag w:val="Select "/>
              <w:id w:val="-580905287"/>
              <w:placeholder>
                <w:docPart w:val="66ECDB1B5F1E4D0ABE2A4D2F7AFE1FAC"/>
              </w:placeholder>
              <w:showingPlcHdr/>
              <w:dropDownList>
                <w:listItem w:value="Choose an item."/>
                <w:listItem w:displayText="Yes" w:value="Yes"/>
                <w:listItem w:displayText="No" w:value="No"/>
                <w:listItem w:displayText="Not applicable" w:value="Not applicable"/>
              </w:dropDownList>
            </w:sdtPr>
            <w:sdtEndPr/>
            <w:sdtContent>
              <w:p w14:paraId="26E0FAF2" w14:textId="77777777" w:rsidR="00037830" w:rsidRPr="007D2A1B" w:rsidRDefault="00037830" w:rsidP="00E369D6">
                <w:pPr>
                  <w:pageBreakBefore/>
                  <w:rPr>
                    <w:lang w:val="fr-SN"/>
                  </w:rPr>
                </w:pPr>
                <w:r w:rsidRPr="007D2A1B">
                  <w:rPr>
                    <w:rStyle w:val="PlaceholderText"/>
                    <w:lang w:val="fr-SN"/>
                  </w:rPr>
                  <w:t>Choose an item.</w:t>
                </w:r>
              </w:p>
            </w:sdtContent>
          </w:sdt>
        </w:tc>
        <w:tc>
          <w:tcPr>
            <w:tcW w:w="2835" w:type="dxa"/>
            <w:tcBorders>
              <w:bottom w:val="single" w:sz="4" w:space="0" w:color="92CDDC" w:themeColor="accent5" w:themeTint="99"/>
            </w:tcBorders>
          </w:tcPr>
          <w:p w14:paraId="2007DE5F" w14:textId="77777777" w:rsidR="00037830" w:rsidRPr="007D2A1B" w:rsidRDefault="00037830" w:rsidP="00E369D6">
            <w:pPr>
              <w:pageBreakBefore/>
              <w:rPr>
                <w:rFonts w:cstheme="minorHAnsi"/>
                <w:bCs/>
                <w:i/>
                <w:iCs/>
                <w:sz w:val="20"/>
                <w:szCs w:val="20"/>
                <w:lang w:val="fr-SN"/>
              </w:rPr>
            </w:pPr>
          </w:p>
        </w:tc>
        <w:tc>
          <w:tcPr>
            <w:tcW w:w="2268" w:type="dxa"/>
            <w:tcBorders>
              <w:bottom w:val="single" w:sz="4" w:space="0" w:color="92CDDC" w:themeColor="accent5" w:themeTint="99"/>
            </w:tcBorders>
          </w:tcPr>
          <w:sdt>
            <w:sdtPr>
              <w:rPr>
                <w:rFonts w:cstheme="minorHAnsi"/>
                <w:bCs/>
                <w:i/>
                <w:iCs/>
                <w:sz w:val="20"/>
                <w:szCs w:val="20"/>
                <w:lang w:val="fr-SN"/>
              </w:rPr>
              <w:alias w:val="Select item(s) from the list"/>
              <w:tag w:val="Select item(s) from the list"/>
              <w:id w:val="-1659681462"/>
              <w:placeholder>
                <w:docPart w:val="EDB3E4E1DA004C6E9F23DC7E3F6B7074"/>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68EAAEC9" w14:textId="77777777" w:rsidR="00037830" w:rsidRPr="007D2A1B" w:rsidRDefault="00037830" w:rsidP="00E369D6">
                <w:pPr>
                  <w:pageBreakBefore/>
                  <w:rPr>
                    <w:lang w:val="fr-SN"/>
                  </w:rPr>
                </w:pPr>
                <w:r w:rsidRPr="007D2A1B">
                  <w:rPr>
                    <w:rStyle w:val="PlaceholderText"/>
                    <w:rFonts w:cstheme="minorHAnsi"/>
                    <w:lang w:val="fr-SN"/>
                  </w:rPr>
                  <w:t>Choose an item.</w:t>
                </w:r>
              </w:p>
            </w:sdtContent>
          </w:sdt>
        </w:tc>
        <w:tc>
          <w:tcPr>
            <w:tcW w:w="2835" w:type="dxa"/>
            <w:tcBorders>
              <w:bottom w:val="single" w:sz="4" w:space="0" w:color="92CDDC" w:themeColor="accent5" w:themeTint="99"/>
            </w:tcBorders>
          </w:tcPr>
          <w:p w14:paraId="0E4051C7" w14:textId="77777777" w:rsidR="00037830" w:rsidRPr="007D2A1B" w:rsidRDefault="00037830" w:rsidP="00E369D6">
            <w:pPr>
              <w:pageBreakBefore/>
              <w:rPr>
                <w:rFonts w:cstheme="minorHAnsi"/>
                <w:b/>
                <w:sz w:val="20"/>
                <w:szCs w:val="20"/>
                <w:lang w:val="fr-SN"/>
              </w:rPr>
            </w:pPr>
          </w:p>
        </w:tc>
        <w:tc>
          <w:tcPr>
            <w:tcW w:w="2410" w:type="dxa"/>
            <w:tcBorders>
              <w:bottom w:val="single" w:sz="4" w:space="0" w:color="92CDDC" w:themeColor="accent5" w:themeTint="99"/>
              <w:right w:val="single" w:sz="12" w:space="0" w:color="92CDDC" w:themeColor="accent5" w:themeTint="99"/>
            </w:tcBorders>
          </w:tcPr>
          <w:p w14:paraId="548E0354" w14:textId="77777777" w:rsidR="00037830" w:rsidRPr="007D2A1B" w:rsidRDefault="00037830" w:rsidP="00E369D6">
            <w:pPr>
              <w:pageBreakBefore/>
              <w:rPr>
                <w:rFonts w:cstheme="minorHAnsi"/>
                <w:b/>
                <w:sz w:val="20"/>
                <w:szCs w:val="20"/>
                <w:lang w:val="fr-SN"/>
              </w:rPr>
            </w:pPr>
          </w:p>
        </w:tc>
      </w:tr>
      <w:tr w:rsidR="00037830" w:rsidRPr="007D2A1B" w14:paraId="05ECF16B" w14:textId="77777777" w:rsidTr="00600F9A">
        <w:tc>
          <w:tcPr>
            <w:tcW w:w="704" w:type="dxa"/>
            <w:tcBorders>
              <w:top w:val="single" w:sz="4"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shd w:val="clear" w:color="auto" w:fill="F2F2F2" w:themeFill="background1" w:themeFillShade="F2"/>
          </w:tcPr>
          <w:p w14:paraId="32480463" w14:textId="77777777" w:rsidR="00037830" w:rsidRPr="007D2A1B" w:rsidRDefault="00037830" w:rsidP="00135832">
            <w:pPr>
              <w:pageBreakBefore/>
              <w:jc w:val="center"/>
              <w:rPr>
                <w:rFonts w:cstheme="minorHAnsi"/>
                <w:bCs/>
                <w:sz w:val="20"/>
                <w:szCs w:val="20"/>
                <w:lang w:val="fr-SN"/>
              </w:rPr>
            </w:pPr>
            <w:r w:rsidRPr="007D2A1B">
              <w:rPr>
                <w:rFonts w:cstheme="minorHAnsi"/>
                <w:bCs/>
                <w:sz w:val="20"/>
                <w:szCs w:val="20"/>
                <w:lang w:val="fr-SN"/>
              </w:rPr>
              <w:lastRenderedPageBreak/>
              <w:t>33</w:t>
            </w:r>
          </w:p>
        </w:tc>
        <w:tc>
          <w:tcPr>
            <w:tcW w:w="4820" w:type="dxa"/>
            <w:tcBorders>
              <w:top w:val="single" w:sz="4"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shd w:val="clear" w:color="auto" w:fill="EEECE1" w:themeFill="background2"/>
          </w:tcPr>
          <w:p w14:paraId="0FDD1E43" w14:textId="77777777" w:rsidR="00037830" w:rsidRPr="007D2A1B" w:rsidRDefault="00037830" w:rsidP="00135832">
            <w:pPr>
              <w:pageBreakBefore/>
              <w:rPr>
                <w:rFonts w:cstheme="minorHAnsi"/>
                <w:color w:val="31849B" w:themeColor="accent5" w:themeShade="BF"/>
                <w:sz w:val="18"/>
                <w:szCs w:val="18"/>
                <w:lang w:val="fr-SN"/>
              </w:rPr>
            </w:pPr>
            <w:r w:rsidRPr="007D2A1B">
              <w:rPr>
                <w:rFonts w:cstheme="minorHAnsi"/>
                <w:color w:val="31849B" w:themeColor="accent5" w:themeShade="BF"/>
                <w:sz w:val="18"/>
                <w:szCs w:val="18"/>
                <w:lang w:val="fr-SN"/>
              </w:rPr>
              <w:t>ISSAI 4000/221</w:t>
            </w:r>
          </w:p>
          <w:p w14:paraId="30DEB114" w14:textId="19E3ACE3" w:rsidR="00037830" w:rsidRPr="007D2A1B" w:rsidRDefault="0081716A" w:rsidP="00135832">
            <w:pPr>
              <w:pageBreakBefore/>
              <w:spacing w:line="260" w:lineRule="exact"/>
              <w:jc w:val="left"/>
              <w:rPr>
                <w:rFonts w:cstheme="minorHAnsi"/>
                <w:bCs/>
                <w:sz w:val="20"/>
                <w:szCs w:val="20"/>
                <w:lang w:val="fr-SN"/>
              </w:rPr>
            </w:pPr>
            <w:r w:rsidRPr="007D2A1B">
              <w:rPr>
                <w:rFonts w:cstheme="minorHAnsi"/>
                <w:bCs/>
                <w:sz w:val="20"/>
                <w:szCs w:val="20"/>
                <w:lang w:val="fr-SN"/>
              </w:rPr>
              <w:t>Dans les ISC dotées de pouvoirs juridictionnels, l'auditeur doit prendre en considération le rôle du procureur ou des personnes chargées de traiter les questions de jugement au sein de l'ISC, et doit également inclure, le cas échéant, les éléments suivants dans les missions d</w:t>
            </w:r>
            <w:r w:rsidR="00E73A2A" w:rsidRPr="007D2A1B">
              <w:rPr>
                <w:rFonts w:cstheme="minorHAnsi"/>
                <w:bCs/>
                <w:sz w:val="20"/>
                <w:szCs w:val="20"/>
                <w:lang w:val="fr-SN"/>
              </w:rPr>
              <w:t xml:space="preserve">’établissement de </w:t>
            </w:r>
            <w:r w:rsidRPr="007D2A1B">
              <w:rPr>
                <w:rFonts w:cstheme="minorHAnsi"/>
                <w:bCs/>
                <w:sz w:val="20"/>
                <w:szCs w:val="20"/>
                <w:lang w:val="fr-SN"/>
              </w:rPr>
              <w:t>rapport direct et d'attestation</w:t>
            </w:r>
            <w:r w:rsidR="00BC38D6" w:rsidRPr="007D2A1B">
              <w:rPr>
                <w:rFonts w:cstheme="minorHAnsi"/>
                <w:bCs/>
                <w:sz w:val="20"/>
                <w:szCs w:val="20"/>
                <w:lang w:val="fr-SN"/>
              </w:rPr>
              <w:t>:</w:t>
            </w:r>
          </w:p>
          <w:p w14:paraId="5E39A015" w14:textId="3A22757A" w:rsidR="0051694B" w:rsidRPr="007D2A1B" w:rsidRDefault="0051694B" w:rsidP="0051694B">
            <w:pPr>
              <w:pageBreakBefore/>
              <w:numPr>
                <w:ilvl w:val="0"/>
                <w:numId w:val="7"/>
              </w:numPr>
              <w:tabs>
                <w:tab w:val="clear" w:pos="2160"/>
              </w:tabs>
              <w:spacing w:after="0"/>
              <w:ind w:left="328" w:hanging="328"/>
              <w:jc w:val="left"/>
              <w:rPr>
                <w:rFonts w:cstheme="minorHAnsi"/>
                <w:bCs/>
                <w:sz w:val="20"/>
                <w:szCs w:val="20"/>
                <w:lang w:val="fr-SN" w:eastAsia="zh-CN"/>
              </w:rPr>
            </w:pPr>
            <w:r w:rsidRPr="007D2A1B">
              <w:rPr>
                <w:rFonts w:cstheme="minorHAnsi"/>
                <w:bCs/>
                <w:sz w:val="20"/>
                <w:szCs w:val="20"/>
                <w:lang w:val="fr-SN" w:eastAsia="zh-CN"/>
              </w:rPr>
              <w:t>L'identification des parties responsables et de l'entité auditée</w:t>
            </w:r>
          </w:p>
          <w:p w14:paraId="63BF3ABD" w14:textId="68B263D5" w:rsidR="0051694B" w:rsidRPr="007D2A1B" w:rsidRDefault="0051694B" w:rsidP="0051694B">
            <w:pPr>
              <w:pageBreakBefore/>
              <w:numPr>
                <w:ilvl w:val="0"/>
                <w:numId w:val="7"/>
              </w:numPr>
              <w:tabs>
                <w:tab w:val="clear" w:pos="2160"/>
              </w:tabs>
              <w:spacing w:after="0"/>
              <w:ind w:left="328" w:hanging="328"/>
              <w:jc w:val="left"/>
              <w:rPr>
                <w:rFonts w:cstheme="minorHAnsi"/>
                <w:bCs/>
                <w:sz w:val="20"/>
                <w:szCs w:val="20"/>
                <w:lang w:val="fr-SN" w:eastAsia="zh-CN"/>
              </w:rPr>
            </w:pPr>
            <w:r w:rsidRPr="007D2A1B">
              <w:rPr>
                <w:rFonts w:cstheme="minorHAnsi"/>
                <w:bCs/>
                <w:sz w:val="20"/>
                <w:szCs w:val="20"/>
                <w:lang w:val="fr-SN" w:eastAsia="zh-CN"/>
              </w:rPr>
              <w:t>La ou les personnes responsables impliquées et leurs responsabilités</w:t>
            </w:r>
          </w:p>
          <w:p w14:paraId="3A3D6131" w14:textId="31181408" w:rsidR="0051694B" w:rsidRPr="007D2A1B" w:rsidRDefault="008E661E" w:rsidP="0051694B">
            <w:pPr>
              <w:pageBreakBefore/>
              <w:numPr>
                <w:ilvl w:val="0"/>
                <w:numId w:val="7"/>
              </w:numPr>
              <w:tabs>
                <w:tab w:val="clear" w:pos="2160"/>
              </w:tabs>
              <w:spacing w:after="0"/>
              <w:ind w:left="328" w:hanging="328"/>
              <w:jc w:val="left"/>
              <w:rPr>
                <w:rFonts w:cstheme="minorHAnsi"/>
                <w:bCs/>
                <w:sz w:val="20"/>
                <w:szCs w:val="20"/>
                <w:lang w:val="fr-SN" w:eastAsia="zh-CN"/>
              </w:rPr>
            </w:pPr>
            <w:r w:rsidRPr="007D2A1B">
              <w:rPr>
                <w:rFonts w:cstheme="minorHAnsi"/>
                <w:bCs/>
                <w:sz w:val="20"/>
                <w:szCs w:val="20"/>
                <w:lang w:val="fr-SN" w:eastAsia="zh-CN"/>
              </w:rPr>
              <w:t>L’</w:t>
            </w:r>
            <w:r w:rsidR="00987A67" w:rsidRPr="007D2A1B">
              <w:rPr>
                <w:rFonts w:cstheme="minorHAnsi"/>
                <w:bCs/>
                <w:sz w:val="20"/>
                <w:szCs w:val="20"/>
                <w:lang w:val="fr-SN" w:eastAsia="zh-CN"/>
              </w:rPr>
              <w:t>i</w:t>
            </w:r>
            <w:r w:rsidR="0051694B" w:rsidRPr="007D2A1B">
              <w:rPr>
                <w:rFonts w:cstheme="minorHAnsi"/>
                <w:bCs/>
                <w:sz w:val="20"/>
                <w:szCs w:val="20"/>
                <w:lang w:val="fr-SN" w:eastAsia="zh-CN"/>
              </w:rPr>
              <w:t>dentification des normes d'audit appliquées dans la réalisation des travaux</w:t>
            </w:r>
          </w:p>
          <w:p w14:paraId="5FC66A4B" w14:textId="7FBA56AD" w:rsidR="0051694B" w:rsidRPr="007D2A1B" w:rsidRDefault="008E661E" w:rsidP="0051694B">
            <w:pPr>
              <w:pageBreakBefore/>
              <w:numPr>
                <w:ilvl w:val="0"/>
                <w:numId w:val="7"/>
              </w:numPr>
              <w:tabs>
                <w:tab w:val="clear" w:pos="2160"/>
              </w:tabs>
              <w:spacing w:after="0"/>
              <w:ind w:left="328" w:hanging="328"/>
              <w:jc w:val="left"/>
              <w:rPr>
                <w:rFonts w:cstheme="minorHAnsi"/>
                <w:bCs/>
                <w:sz w:val="20"/>
                <w:szCs w:val="20"/>
                <w:lang w:val="fr-SN" w:eastAsia="zh-CN"/>
              </w:rPr>
            </w:pPr>
            <w:r w:rsidRPr="007D2A1B">
              <w:rPr>
                <w:rFonts w:cstheme="minorHAnsi"/>
                <w:bCs/>
                <w:sz w:val="20"/>
                <w:szCs w:val="20"/>
                <w:lang w:val="fr-SN" w:eastAsia="zh-CN"/>
              </w:rPr>
              <w:t>L</w:t>
            </w:r>
            <w:r w:rsidR="0051694B" w:rsidRPr="007D2A1B">
              <w:rPr>
                <w:rFonts w:cstheme="minorHAnsi"/>
                <w:bCs/>
                <w:sz w:val="20"/>
                <w:szCs w:val="20"/>
                <w:lang w:val="fr-SN" w:eastAsia="zh-CN"/>
              </w:rPr>
              <w:t>es responsabilités de l'auditeur</w:t>
            </w:r>
          </w:p>
          <w:p w14:paraId="59E8A2C0" w14:textId="5EE2C2F0" w:rsidR="0051694B" w:rsidRPr="007D2A1B" w:rsidRDefault="008E661E" w:rsidP="0051694B">
            <w:pPr>
              <w:pageBreakBefore/>
              <w:numPr>
                <w:ilvl w:val="0"/>
                <w:numId w:val="7"/>
              </w:numPr>
              <w:tabs>
                <w:tab w:val="clear" w:pos="2160"/>
              </w:tabs>
              <w:spacing w:after="0"/>
              <w:ind w:left="328" w:hanging="328"/>
              <w:jc w:val="left"/>
              <w:rPr>
                <w:rFonts w:cstheme="minorHAnsi"/>
                <w:bCs/>
                <w:sz w:val="20"/>
                <w:szCs w:val="20"/>
                <w:lang w:val="fr-SN" w:eastAsia="zh-CN"/>
              </w:rPr>
            </w:pPr>
            <w:r w:rsidRPr="007D2A1B">
              <w:rPr>
                <w:rFonts w:cstheme="minorHAnsi"/>
                <w:bCs/>
                <w:sz w:val="20"/>
                <w:szCs w:val="20"/>
                <w:lang w:val="fr-SN" w:eastAsia="zh-CN"/>
              </w:rPr>
              <w:t>U</w:t>
            </w:r>
            <w:r w:rsidR="0051694B" w:rsidRPr="007D2A1B">
              <w:rPr>
                <w:rFonts w:cstheme="minorHAnsi"/>
                <w:bCs/>
                <w:sz w:val="20"/>
                <w:szCs w:val="20"/>
                <w:lang w:val="fr-SN" w:eastAsia="zh-CN"/>
              </w:rPr>
              <w:t>n résumé des travaux effectués</w:t>
            </w:r>
          </w:p>
          <w:p w14:paraId="4CB881FB" w14:textId="363E73D0" w:rsidR="0051694B" w:rsidRPr="007D2A1B" w:rsidRDefault="0051694B" w:rsidP="0051694B">
            <w:pPr>
              <w:pageBreakBefore/>
              <w:numPr>
                <w:ilvl w:val="0"/>
                <w:numId w:val="7"/>
              </w:numPr>
              <w:tabs>
                <w:tab w:val="clear" w:pos="2160"/>
              </w:tabs>
              <w:spacing w:after="0"/>
              <w:ind w:left="328" w:hanging="328"/>
              <w:jc w:val="left"/>
              <w:rPr>
                <w:rFonts w:cstheme="minorHAnsi"/>
                <w:bCs/>
                <w:sz w:val="20"/>
                <w:szCs w:val="20"/>
                <w:lang w:val="fr-SN" w:eastAsia="zh-CN"/>
              </w:rPr>
            </w:pPr>
            <w:r w:rsidRPr="007D2A1B">
              <w:rPr>
                <w:rFonts w:cstheme="minorHAnsi"/>
                <w:bCs/>
                <w:sz w:val="20"/>
                <w:szCs w:val="20"/>
                <w:lang w:val="fr-SN" w:eastAsia="zh-CN"/>
              </w:rPr>
              <w:t xml:space="preserve">Les opérations et les procédures, etc., qui sont affectées par des actes de non-conformité et/ou d'éventuels </w:t>
            </w:r>
            <w:r w:rsidR="005D41CB" w:rsidRPr="007D2A1B">
              <w:rPr>
                <w:rFonts w:cstheme="minorHAnsi"/>
                <w:bCs/>
                <w:sz w:val="20"/>
                <w:szCs w:val="20"/>
                <w:lang w:val="fr-SN" w:eastAsia="zh-CN"/>
              </w:rPr>
              <w:t>actes illégaux</w:t>
            </w:r>
            <w:r w:rsidRPr="007D2A1B">
              <w:rPr>
                <w:rFonts w:cstheme="minorHAnsi"/>
                <w:bCs/>
                <w:sz w:val="20"/>
                <w:szCs w:val="20"/>
                <w:lang w:val="fr-SN" w:eastAsia="zh-CN"/>
              </w:rPr>
              <w:t>. Cela doit inclure, le cas échéant</w:t>
            </w:r>
          </w:p>
          <w:p w14:paraId="5D5F590B" w14:textId="0B37CD7B" w:rsidR="0051694B" w:rsidRPr="007D2A1B" w:rsidRDefault="0051694B" w:rsidP="00B0334E">
            <w:pPr>
              <w:pageBreakBefore/>
              <w:numPr>
                <w:ilvl w:val="0"/>
                <w:numId w:val="27"/>
              </w:numPr>
              <w:tabs>
                <w:tab w:val="clear" w:pos="2160"/>
              </w:tabs>
              <w:spacing w:after="0"/>
              <w:ind w:left="611" w:hanging="283"/>
              <w:jc w:val="left"/>
              <w:rPr>
                <w:rFonts w:cstheme="minorHAnsi"/>
                <w:bCs/>
                <w:sz w:val="20"/>
                <w:szCs w:val="20"/>
                <w:lang w:val="fr-SN" w:eastAsia="zh-CN"/>
              </w:rPr>
            </w:pPr>
            <w:r w:rsidRPr="007D2A1B">
              <w:rPr>
                <w:rFonts w:cstheme="minorHAnsi"/>
                <w:bCs/>
                <w:sz w:val="20"/>
                <w:szCs w:val="20"/>
                <w:lang w:val="fr-SN" w:eastAsia="zh-CN"/>
              </w:rPr>
              <w:t>Une description de la constatation et de sa cause,</w:t>
            </w:r>
          </w:p>
          <w:p w14:paraId="2DE7D330" w14:textId="1D366C66" w:rsidR="0051694B" w:rsidRPr="007D2A1B" w:rsidRDefault="0051694B" w:rsidP="00B0334E">
            <w:pPr>
              <w:pageBreakBefore/>
              <w:numPr>
                <w:ilvl w:val="0"/>
                <w:numId w:val="27"/>
              </w:numPr>
              <w:tabs>
                <w:tab w:val="clear" w:pos="2160"/>
              </w:tabs>
              <w:spacing w:after="0"/>
              <w:ind w:left="611" w:hanging="283"/>
              <w:jc w:val="left"/>
              <w:rPr>
                <w:rFonts w:cstheme="minorHAnsi"/>
                <w:bCs/>
                <w:sz w:val="20"/>
                <w:szCs w:val="20"/>
                <w:lang w:val="fr-SN" w:eastAsia="zh-CN"/>
              </w:rPr>
            </w:pPr>
            <w:r w:rsidRPr="007D2A1B">
              <w:rPr>
                <w:rFonts w:cstheme="minorHAnsi"/>
                <w:bCs/>
                <w:sz w:val="20"/>
                <w:szCs w:val="20"/>
                <w:lang w:val="fr-SN" w:eastAsia="zh-CN"/>
              </w:rPr>
              <w:t>L'acte juridique qui a été enfreint (les critères d'audit),</w:t>
            </w:r>
          </w:p>
          <w:p w14:paraId="319DAA43" w14:textId="077FF65F" w:rsidR="0051694B" w:rsidRPr="007D2A1B" w:rsidRDefault="00987A67" w:rsidP="00B0334E">
            <w:pPr>
              <w:pageBreakBefore/>
              <w:numPr>
                <w:ilvl w:val="0"/>
                <w:numId w:val="27"/>
              </w:numPr>
              <w:tabs>
                <w:tab w:val="clear" w:pos="2160"/>
              </w:tabs>
              <w:spacing w:after="0"/>
              <w:ind w:left="611" w:hanging="283"/>
              <w:jc w:val="left"/>
              <w:rPr>
                <w:rFonts w:cstheme="minorHAnsi"/>
                <w:bCs/>
                <w:sz w:val="20"/>
                <w:szCs w:val="20"/>
                <w:lang w:val="fr-SN" w:eastAsia="zh-CN"/>
              </w:rPr>
            </w:pPr>
            <w:r w:rsidRPr="007D2A1B">
              <w:rPr>
                <w:rFonts w:cstheme="minorHAnsi"/>
                <w:bCs/>
                <w:sz w:val="20"/>
                <w:szCs w:val="20"/>
                <w:lang w:val="fr-SN" w:eastAsia="zh-CN"/>
              </w:rPr>
              <w:t>L</w:t>
            </w:r>
            <w:r w:rsidR="0051694B" w:rsidRPr="007D2A1B">
              <w:rPr>
                <w:rFonts w:cstheme="minorHAnsi"/>
                <w:bCs/>
                <w:sz w:val="20"/>
                <w:szCs w:val="20"/>
                <w:lang w:val="fr-SN" w:eastAsia="zh-CN"/>
              </w:rPr>
              <w:t>es conséquences des actes de non-conformité et/ou des éventuels actes illégaux.</w:t>
            </w:r>
          </w:p>
          <w:p w14:paraId="08998D4E" w14:textId="762BCCCE" w:rsidR="0051694B" w:rsidRPr="007D2A1B" w:rsidRDefault="0051694B" w:rsidP="0051694B">
            <w:pPr>
              <w:pageBreakBefore/>
              <w:numPr>
                <w:ilvl w:val="0"/>
                <w:numId w:val="7"/>
              </w:numPr>
              <w:tabs>
                <w:tab w:val="clear" w:pos="2160"/>
              </w:tabs>
              <w:spacing w:after="0"/>
              <w:ind w:left="328" w:hanging="328"/>
              <w:jc w:val="left"/>
              <w:rPr>
                <w:rFonts w:cstheme="minorHAnsi"/>
                <w:bCs/>
                <w:sz w:val="20"/>
                <w:szCs w:val="20"/>
                <w:lang w:val="fr-SN" w:eastAsia="zh-CN"/>
              </w:rPr>
            </w:pPr>
            <w:r w:rsidRPr="007D2A1B">
              <w:rPr>
                <w:rFonts w:cstheme="minorHAnsi"/>
                <w:bCs/>
                <w:sz w:val="20"/>
                <w:szCs w:val="20"/>
                <w:lang w:val="fr-SN" w:eastAsia="zh-CN"/>
              </w:rPr>
              <w:t>Les personnes responsables et leurs explications concernant l</w:t>
            </w:r>
            <w:r w:rsidR="0034368F" w:rsidRPr="007D2A1B">
              <w:rPr>
                <w:rFonts w:cstheme="minorHAnsi"/>
                <w:bCs/>
                <w:sz w:val="20"/>
                <w:szCs w:val="20"/>
                <w:lang w:val="fr-SN" w:eastAsia="zh-CN"/>
              </w:rPr>
              <w:t>e</w:t>
            </w:r>
            <w:r w:rsidRPr="007D2A1B">
              <w:rPr>
                <w:rFonts w:cstheme="minorHAnsi"/>
                <w:bCs/>
                <w:sz w:val="20"/>
                <w:szCs w:val="20"/>
                <w:lang w:val="fr-SN" w:eastAsia="zh-CN"/>
              </w:rPr>
              <w:t>s actes de non-conformité et/ou les éventuels actes illégaux, le cas échéant.</w:t>
            </w:r>
          </w:p>
          <w:p w14:paraId="0E176CDE" w14:textId="1E795CAB" w:rsidR="00037830" w:rsidRPr="007D2A1B" w:rsidRDefault="00987A67" w:rsidP="0051694B">
            <w:pPr>
              <w:pageBreakBefore/>
              <w:numPr>
                <w:ilvl w:val="0"/>
                <w:numId w:val="7"/>
              </w:numPr>
              <w:tabs>
                <w:tab w:val="clear" w:pos="2160"/>
              </w:tabs>
              <w:spacing w:after="0"/>
              <w:ind w:left="328" w:hanging="328"/>
              <w:jc w:val="left"/>
              <w:rPr>
                <w:rFonts w:cstheme="minorHAnsi"/>
                <w:bCs/>
                <w:sz w:val="20"/>
                <w:szCs w:val="20"/>
                <w:lang w:val="fr-SN" w:eastAsia="zh-CN"/>
              </w:rPr>
            </w:pPr>
            <w:r w:rsidRPr="007D2A1B">
              <w:rPr>
                <w:rFonts w:cstheme="minorHAnsi"/>
                <w:bCs/>
                <w:sz w:val="20"/>
                <w:szCs w:val="20"/>
                <w:lang w:val="fr-SN" w:eastAsia="zh-CN"/>
              </w:rPr>
              <w:t>L</w:t>
            </w:r>
            <w:r w:rsidR="0051694B" w:rsidRPr="007D2A1B">
              <w:rPr>
                <w:rFonts w:cstheme="minorHAnsi"/>
                <w:bCs/>
                <w:sz w:val="20"/>
                <w:szCs w:val="20"/>
                <w:lang w:val="fr-SN" w:eastAsia="zh-CN"/>
              </w:rPr>
              <w:t xml:space="preserve">e jugement professionnel de l'auditeur qui détermine s'il existe une responsabilité personnelle </w:t>
            </w:r>
            <w:r w:rsidR="000067A8" w:rsidRPr="007D2A1B">
              <w:rPr>
                <w:rFonts w:cstheme="minorHAnsi"/>
                <w:bCs/>
                <w:sz w:val="20"/>
                <w:szCs w:val="20"/>
                <w:lang w:val="fr-SN" w:eastAsia="zh-CN"/>
              </w:rPr>
              <w:lastRenderedPageBreak/>
              <w:t>concernant</w:t>
            </w:r>
            <w:r w:rsidR="0051694B" w:rsidRPr="007D2A1B">
              <w:rPr>
                <w:rFonts w:cstheme="minorHAnsi"/>
                <w:bCs/>
                <w:sz w:val="20"/>
                <w:szCs w:val="20"/>
                <w:lang w:val="fr-SN" w:eastAsia="zh-CN"/>
              </w:rPr>
              <w:t xml:space="preserve"> les actes de non-conformité</w:t>
            </w:r>
            <w:r w:rsidR="00037830" w:rsidRPr="007D2A1B">
              <w:rPr>
                <w:rFonts w:cstheme="minorHAnsi"/>
                <w:bCs/>
                <w:sz w:val="20"/>
                <w:szCs w:val="20"/>
                <w:lang w:val="fr-SN" w:eastAsia="zh-CN"/>
              </w:rPr>
              <w:t>.</w:t>
            </w:r>
          </w:p>
          <w:p w14:paraId="33B83BD8" w14:textId="53B4A63C" w:rsidR="00037830" w:rsidRPr="007D2A1B" w:rsidRDefault="00DA796B" w:rsidP="0051694B">
            <w:pPr>
              <w:pageBreakBefore/>
              <w:numPr>
                <w:ilvl w:val="0"/>
                <w:numId w:val="7"/>
              </w:numPr>
              <w:tabs>
                <w:tab w:val="clear" w:pos="2160"/>
              </w:tabs>
              <w:spacing w:after="0"/>
              <w:ind w:left="328" w:hanging="328"/>
              <w:jc w:val="left"/>
              <w:rPr>
                <w:rFonts w:cstheme="minorHAnsi"/>
                <w:bCs/>
                <w:sz w:val="20"/>
                <w:szCs w:val="20"/>
                <w:lang w:val="fr-SN" w:eastAsia="zh-CN"/>
              </w:rPr>
            </w:pPr>
            <w:r w:rsidRPr="007D2A1B">
              <w:rPr>
                <w:rFonts w:cstheme="minorHAnsi"/>
                <w:bCs/>
                <w:sz w:val="20"/>
                <w:szCs w:val="20"/>
                <w:lang w:val="fr-SN" w:eastAsia="zh-CN"/>
              </w:rPr>
              <w:t>La valeur de la perte</w:t>
            </w:r>
            <w:r w:rsidR="00037830" w:rsidRPr="007D2A1B">
              <w:rPr>
                <w:rFonts w:cstheme="minorHAnsi"/>
                <w:bCs/>
                <w:sz w:val="20"/>
                <w:szCs w:val="20"/>
                <w:lang w:val="fr-SN" w:eastAsia="zh-CN"/>
              </w:rPr>
              <w:t>/</w:t>
            </w:r>
            <w:r w:rsidRPr="007D2A1B">
              <w:rPr>
                <w:rFonts w:cstheme="minorHAnsi"/>
                <w:bCs/>
                <w:sz w:val="20"/>
                <w:szCs w:val="20"/>
                <w:lang w:val="fr-SN" w:eastAsia="zh-CN"/>
              </w:rPr>
              <w:t>de l'utilisation abusive/du gaspillage créés et le montant à payer en raison de la responsabilité personnelle</w:t>
            </w:r>
            <w:r w:rsidR="00037830" w:rsidRPr="007D2A1B">
              <w:rPr>
                <w:rFonts w:cstheme="minorHAnsi"/>
                <w:bCs/>
                <w:sz w:val="20"/>
                <w:szCs w:val="20"/>
                <w:lang w:val="fr-SN" w:eastAsia="zh-CN"/>
              </w:rPr>
              <w:t>.</w:t>
            </w:r>
          </w:p>
          <w:p w14:paraId="3DDCAAFB" w14:textId="7EAE4F3B" w:rsidR="00037830" w:rsidRPr="007D2A1B" w:rsidRDefault="00DA796B" w:rsidP="0051694B">
            <w:pPr>
              <w:pageBreakBefore/>
              <w:numPr>
                <w:ilvl w:val="0"/>
                <w:numId w:val="7"/>
              </w:numPr>
              <w:tabs>
                <w:tab w:val="clear" w:pos="2160"/>
              </w:tabs>
              <w:spacing w:after="0"/>
              <w:ind w:left="328" w:hanging="328"/>
              <w:jc w:val="left"/>
              <w:rPr>
                <w:rFonts w:cstheme="minorHAnsi"/>
                <w:bCs/>
                <w:sz w:val="20"/>
                <w:szCs w:val="20"/>
                <w:lang w:val="fr-SN" w:eastAsia="zh-CN"/>
              </w:rPr>
            </w:pPr>
            <w:r w:rsidRPr="007D2A1B">
              <w:rPr>
                <w:rFonts w:cstheme="minorHAnsi"/>
                <w:bCs/>
                <w:sz w:val="20"/>
                <w:szCs w:val="20"/>
                <w:lang w:val="fr-SN" w:eastAsia="zh-CN"/>
              </w:rPr>
              <w:t xml:space="preserve">Toute mesure prise par les personnes responsables au cours de l'audit pour réparer </w:t>
            </w:r>
            <w:r w:rsidR="00FD3FE4" w:rsidRPr="007D2A1B">
              <w:rPr>
                <w:rFonts w:cstheme="minorHAnsi"/>
                <w:bCs/>
                <w:sz w:val="20"/>
                <w:szCs w:val="20"/>
                <w:lang w:val="fr-SN" w:eastAsia="zh-CN"/>
              </w:rPr>
              <w:t>la perte/de l'utilisation abusive/du gaspillage créés</w:t>
            </w:r>
            <w:r w:rsidR="00037830" w:rsidRPr="007D2A1B">
              <w:rPr>
                <w:rFonts w:cstheme="minorHAnsi"/>
                <w:bCs/>
                <w:sz w:val="20"/>
                <w:szCs w:val="20"/>
                <w:lang w:val="fr-SN" w:eastAsia="zh-CN"/>
              </w:rPr>
              <w:t>.</w:t>
            </w:r>
          </w:p>
          <w:p w14:paraId="55982D08" w14:textId="21F41B90" w:rsidR="00037830" w:rsidRPr="007D2A1B" w:rsidRDefault="00FD3FE4" w:rsidP="0051694B">
            <w:pPr>
              <w:pageBreakBefore/>
              <w:numPr>
                <w:ilvl w:val="0"/>
                <w:numId w:val="7"/>
              </w:numPr>
              <w:tabs>
                <w:tab w:val="clear" w:pos="2160"/>
              </w:tabs>
              <w:spacing w:after="0"/>
              <w:ind w:left="328" w:hanging="328"/>
              <w:jc w:val="left"/>
              <w:rPr>
                <w:rFonts w:cstheme="minorHAnsi"/>
                <w:bCs/>
                <w:sz w:val="20"/>
                <w:szCs w:val="20"/>
                <w:lang w:val="fr-SN" w:eastAsia="zh-CN"/>
              </w:rPr>
            </w:pPr>
            <w:r w:rsidRPr="007D2A1B">
              <w:rPr>
                <w:rFonts w:cstheme="minorHAnsi"/>
                <w:bCs/>
                <w:sz w:val="20"/>
                <w:szCs w:val="20"/>
                <w:lang w:val="fr-SN" w:eastAsia="zh-CN"/>
              </w:rPr>
              <w:t>Les arguments de la direction sur la non-conformité/les actes illégaux</w:t>
            </w:r>
            <w:r w:rsidR="00037830" w:rsidRPr="007D2A1B">
              <w:rPr>
                <w:rFonts w:cstheme="minorHAnsi"/>
                <w:bCs/>
                <w:sz w:val="20"/>
                <w:szCs w:val="20"/>
                <w:lang w:val="fr-SN" w:eastAsia="zh-CN"/>
              </w:rPr>
              <w:t>.</w:t>
            </w:r>
          </w:p>
        </w:tc>
        <w:tc>
          <w:tcPr>
            <w:tcW w:w="1706" w:type="dxa"/>
            <w:tcBorders>
              <w:top w:val="single" w:sz="4"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sdt>
            <w:sdtPr>
              <w:rPr>
                <w:rFonts w:cstheme="minorHAnsi"/>
                <w:bCs/>
                <w:i/>
                <w:iCs/>
                <w:sz w:val="20"/>
                <w:szCs w:val="20"/>
                <w:lang w:val="fr-SN"/>
              </w:rPr>
              <w:alias w:val="Select "/>
              <w:tag w:val="Select "/>
              <w:id w:val="-1737544935"/>
              <w:placeholder>
                <w:docPart w:val="7AD4674007014298A0D6A4712D8CC79B"/>
              </w:placeholder>
              <w:showingPlcHdr/>
              <w:dropDownList>
                <w:listItem w:value="Choose an item."/>
                <w:listItem w:displayText="Yes" w:value="Yes"/>
                <w:listItem w:displayText="No" w:value="No"/>
                <w:listItem w:displayText="Not applicable" w:value="Not applicable"/>
              </w:dropDownList>
            </w:sdtPr>
            <w:sdtEndPr/>
            <w:sdtContent>
              <w:p w14:paraId="4A04818B" w14:textId="77777777" w:rsidR="00037830" w:rsidRPr="007D2A1B" w:rsidRDefault="00037830" w:rsidP="00135832">
                <w:pPr>
                  <w:pageBreakBefore/>
                  <w:rPr>
                    <w:rFonts w:cstheme="minorHAnsi"/>
                    <w:bCs/>
                    <w:i/>
                    <w:iCs/>
                    <w:sz w:val="20"/>
                    <w:szCs w:val="20"/>
                    <w:lang w:val="fr-SN"/>
                  </w:rPr>
                </w:pPr>
                <w:r w:rsidRPr="007D2A1B">
                  <w:rPr>
                    <w:rStyle w:val="PlaceholderText"/>
                    <w:lang w:val="fr-SN"/>
                  </w:rPr>
                  <w:t>Choose an item.</w:t>
                </w:r>
              </w:p>
            </w:sdtContent>
          </w:sdt>
          <w:p w14:paraId="29EA9215" w14:textId="77777777" w:rsidR="00037830" w:rsidRPr="007D2A1B" w:rsidRDefault="00037830" w:rsidP="00135832">
            <w:pPr>
              <w:pageBreakBefore/>
              <w:rPr>
                <w:rFonts w:cstheme="minorHAnsi"/>
                <w:b/>
                <w:sz w:val="20"/>
                <w:szCs w:val="20"/>
                <w:lang w:val="fr-SN"/>
              </w:rPr>
            </w:pPr>
          </w:p>
        </w:tc>
        <w:tc>
          <w:tcPr>
            <w:tcW w:w="2835" w:type="dxa"/>
            <w:tcBorders>
              <w:top w:val="single" w:sz="4"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p w14:paraId="26F2E847" w14:textId="77777777" w:rsidR="00037830" w:rsidRPr="007D2A1B" w:rsidRDefault="00037830" w:rsidP="00135832">
            <w:pPr>
              <w:pageBreakBefore/>
              <w:rPr>
                <w:rFonts w:cstheme="minorHAnsi"/>
                <w:bCs/>
                <w:i/>
                <w:iCs/>
                <w:sz w:val="20"/>
                <w:szCs w:val="20"/>
                <w:lang w:val="fr-SN"/>
              </w:rPr>
            </w:pPr>
          </w:p>
        </w:tc>
        <w:tc>
          <w:tcPr>
            <w:tcW w:w="2268" w:type="dxa"/>
            <w:tcBorders>
              <w:top w:val="single" w:sz="4"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sdt>
            <w:sdtPr>
              <w:rPr>
                <w:rFonts w:cstheme="minorHAnsi"/>
                <w:bCs/>
                <w:i/>
                <w:iCs/>
                <w:sz w:val="20"/>
                <w:szCs w:val="20"/>
                <w:lang w:val="fr-SN"/>
              </w:rPr>
              <w:alias w:val="Select item(s) from the list"/>
              <w:tag w:val="Select item(s) from the list"/>
              <w:id w:val="-1773235348"/>
              <w:placeholder>
                <w:docPart w:val="E6AA0795CC0843EF86D3F6F1B92D4C0A"/>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4FC5AB8E" w14:textId="77777777" w:rsidR="00037830" w:rsidRPr="007D2A1B" w:rsidRDefault="00037830" w:rsidP="00135832">
                <w:pPr>
                  <w:pageBreakBefore/>
                  <w:rPr>
                    <w:rFonts w:cstheme="minorHAnsi"/>
                    <w:bCs/>
                    <w:i/>
                    <w:iCs/>
                    <w:sz w:val="20"/>
                    <w:szCs w:val="20"/>
                    <w:lang w:val="fr-SN"/>
                  </w:rPr>
                </w:pPr>
                <w:r w:rsidRPr="007D2A1B">
                  <w:rPr>
                    <w:rStyle w:val="PlaceholderText"/>
                    <w:rFonts w:cstheme="minorHAnsi"/>
                    <w:lang w:val="fr-SN"/>
                  </w:rPr>
                  <w:t>Choose an item.</w:t>
                </w:r>
              </w:p>
            </w:sdtContent>
          </w:sdt>
          <w:p w14:paraId="6D535687" w14:textId="77777777" w:rsidR="00037830" w:rsidRPr="007D2A1B" w:rsidRDefault="00037830" w:rsidP="00135832">
            <w:pPr>
              <w:pageBreakBefore/>
              <w:rPr>
                <w:rFonts w:cstheme="minorHAnsi"/>
                <w:b/>
                <w:sz w:val="20"/>
                <w:szCs w:val="20"/>
                <w:lang w:val="fr-SN"/>
              </w:rPr>
            </w:pPr>
          </w:p>
        </w:tc>
        <w:tc>
          <w:tcPr>
            <w:tcW w:w="2835" w:type="dxa"/>
            <w:tcBorders>
              <w:top w:val="single" w:sz="4"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p w14:paraId="312B611F" w14:textId="77777777" w:rsidR="00037830" w:rsidRPr="007D2A1B" w:rsidRDefault="00037830" w:rsidP="00135832">
            <w:pPr>
              <w:pageBreakBefore/>
              <w:rPr>
                <w:rFonts w:cstheme="minorHAnsi"/>
                <w:b/>
                <w:sz w:val="20"/>
                <w:szCs w:val="20"/>
                <w:lang w:val="fr-SN"/>
              </w:rPr>
            </w:pPr>
          </w:p>
        </w:tc>
        <w:tc>
          <w:tcPr>
            <w:tcW w:w="2410" w:type="dxa"/>
            <w:tcBorders>
              <w:top w:val="single" w:sz="4"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p w14:paraId="6839A146" w14:textId="77777777" w:rsidR="00037830" w:rsidRPr="007D2A1B" w:rsidRDefault="00037830" w:rsidP="00135832">
            <w:pPr>
              <w:pageBreakBefore/>
              <w:rPr>
                <w:rFonts w:cstheme="minorHAnsi"/>
                <w:b/>
                <w:sz w:val="20"/>
                <w:szCs w:val="20"/>
                <w:lang w:val="fr-SN"/>
              </w:rPr>
            </w:pPr>
          </w:p>
        </w:tc>
      </w:tr>
      <w:tr w:rsidR="00037830" w:rsidRPr="007D2A1B" w14:paraId="03FA57F0" w14:textId="77777777" w:rsidTr="00600F9A">
        <w:tc>
          <w:tcPr>
            <w:tcW w:w="704" w:type="dxa"/>
            <w:tcBorders>
              <w:top w:val="single" w:sz="4" w:space="0" w:color="92CDDC" w:themeColor="accent5" w:themeTint="99"/>
              <w:left w:val="single" w:sz="12" w:space="0" w:color="92CDDC" w:themeColor="accent5" w:themeTint="99"/>
              <w:bottom w:val="single" w:sz="12" w:space="0" w:color="92CDDC" w:themeColor="accent5" w:themeTint="99"/>
            </w:tcBorders>
            <w:shd w:val="clear" w:color="auto" w:fill="F2F2F2" w:themeFill="background1" w:themeFillShade="F2"/>
          </w:tcPr>
          <w:p w14:paraId="6DF65A6E" w14:textId="77777777" w:rsidR="00037830" w:rsidRPr="007D2A1B" w:rsidRDefault="00037830" w:rsidP="00037830">
            <w:pPr>
              <w:jc w:val="center"/>
              <w:rPr>
                <w:rFonts w:cstheme="minorHAnsi"/>
                <w:sz w:val="20"/>
                <w:szCs w:val="20"/>
                <w:lang w:val="fr-SN"/>
              </w:rPr>
            </w:pPr>
            <w:r w:rsidRPr="007D2A1B">
              <w:rPr>
                <w:rFonts w:cstheme="minorHAnsi"/>
                <w:sz w:val="20"/>
                <w:szCs w:val="20"/>
                <w:lang w:val="fr-SN"/>
              </w:rPr>
              <w:t>34</w:t>
            </w:r>
          </w:p>
        </w:tc>
        <w:tc>
          <w:tcPr>
            <w:tcW w:w="4820" w:type="dxa"/>
            <w:tcBorders>
              <w:top w:val="single" w:sz="4" w:space="0" w:color="92CDDC" w:themeColor="accent5" w:themeTint="99"/>
              <w:bottom w:val="single" w:sz="12" w:space="0" w:color="92CDDC" w:themeColor="accent5" w:themeTint="99"/>
            </w:tcBorders>
            <w:shd w:val="clear" w:color="auto" w:fill="EEECE1" w:themeFill="background2"/>
          </w:tcPr>
          <w:p w14:paraId="1EF80F85" w14:textId="77777777" w:rsidR="00037830" w:rsidRPr="007D2A1B" w:rsidRDefault="00037830" w:rsidP="00037830">
            <w:pPr>
              <w:rPr>
                <w:rFonts w:cstheme="minorHAnsi"/>
                <w:color w:val="31849B" w:themeColor="accent5" w:themeShade="BF"/>
                <w:sz w:val="18"/>
                <w:szCs w:val="18"/>
                <w:lang w:val="fr-SN"/>
              </w:rPr>
            </w:pPr>
            <w:r w:rsidRPr="007D2A1B">
              <w:rPr>
                <w:rFonts w:cstheme="minorHAnsi"/>
                <w:color w:val="31849B" w:themeColor="accent5" w:themeShade="BF"/>
                <w:sz w:val="18"/>
                <w:szCs w:val="18"/>
                <w:lang w:val="fr-SN"/>
              </w:rPr>
              <w:t>ISSAI 4000/225</w:t>
            </w:r>
          </w:p>
          <w:p w14:paraId="75A2604F" w14:textId="4E8D4B70" w:rsidR="00037830" w:rsidRPr="007D2A1B" w:rsidRDefault="0051694B" w:rsidP="00BC38D6">
            <w:pPr>
              <w:pStyle w:val="ListParagraph"/>
              <w:tabs>
                <w:tab w:val="left" w:pos="851"/>
              </w:tabs>
              <w:ind w:left="0"/>
              <w:jc w:val="left"/>
              <w:rPr>
                <w:rFonts w:cstheme="minorHAnsi"/>
                <w:bCs/>
                <w:sz w:val="20"/>
                <w:szCs w:val="20"/>
                <w:lang w:val="fr-SN"/>
              </w:rPr>
            </w:pPr>
            <w:r w:rsidRPr="007D2A1B">
              <w:rPr>
                <w:rFonts w:cstheme="minorHAnsi"/>
                <w:bCs/>
                <w:sz w:val="20"/>
                <w:szCs w:val="20"/>
                <w:lang w:val="fr-SN"/>
              </w:rPr>
              <w:t>Lors de la réalisation d'audits de conformité, si l'auditeur rencontre des cas de non-conformité qui peuvent être révélateurs d'actes illégaux ou de fraudes, il doit faire preuve de la prudence et du soin professionnels nécessaires et communiquer ces cas à l'organisme responsable. L'auditeur doit veiller à ne pas interférer avec d'éventuelles procédures judiciaires ou enquêtes futures</w:t>
            </w:r>
            <w:r w:rsidR="004B506F" w:rsidRPr="007D2A1B">
              <w:rPr>
                <w:rFonts w:cstheme="minorHAnsi"/>
                <w:bCs/>
                <w:sz w:val="20"/>
                <w:szCs w:val="20"/>
                <w:lang w:val="fr-SN"/>
              </w:rPr>
              <w:t>.</w:t>
            </w:r>
          </w:p>
        </w:tc>
        <w:tc>
          <w:tcPr>
            <w:tcW w:w="1706" w:type="dxa"/>
            <w:tcBorders>
              <w:top w:val="single" w:sz="4" w:space="0" w:color="92CDDC" w:themeColor="accent5" w:themeTint="99"/>
              <w:bottom w:val="single" w:sz="12" w:space="0" w:color="92CDDC" w:themeColor="accent5" w:themeTint="99"/>
            </w:tcBorders>
          </w:tcPr>
          <w:sdt>
            <w:sdtPr>
              <w:rPr>
                <w:rFonts w:cstheme="minorHAnsi"/>
                <w:bCs/>
                <w:i/>
                <w:iCs/>
                <w:sz w:val="20"/>
                <w:szCs w:val="20"/>
                <w:lang w:val="fr-SN"/>
              </w:rPr>
              <w:alias w:val="Select "/>
              <w:tag w:val="Select "/>
              <w:id w:val="-2050524240"/>
              <w:placeholder>
                <w:docPart w:val="57291B16F7494791A1095100C3CE6EF2"/>
              </w:placeholder>
              <w:showingPlcHdr/>
              <w:dropDownList>
                <w:listItem w:value="Choose an item."/>
                <w:listItem w:displayText="Yes" w:value="Yes"/>
                <w:listItem w:displayText="No" w:value="No"/>
                <w:listItem w:displayText="Not applicable" w:value="Not applicable"/>
              </w:dropDownList>
            </w:sdtPr>
            <w:sdtEndPr/>
            <w:sdtContent>
              <w:p w14:paraId="7155A345" w14:textId="77777777" w:rsidR="00037830" w:rsidRPr="007D2A1B" w:rsidRDefault="00037830" w:rsidP="00037830">
                <w:pPr>
                  <w:rPr>
                    <w:rFonts w:cstheme="minorHAnsi"/>
                    <w:bCs/>
                    <w:i/>
                    <w:iCs/>
                    <w:sz w:val="20"/>
                    <w:szCs w:val="20"/>
                    <w:lang w:val="fr-SN"/>
                  </w:rPr>
                </w:pPr>
                <w:r w:rsidRPr="007D2A1B">
                  <w:rPr>
                    <w:rStyle w:val="PlaceholderText"/>
                    <w:lang w:val="fr-SN"/>
                  </w:rPr>
                  <w:t>Choose an item.</w:t>
                </w:r>
              </w:p>
            </w:sdtContent>
          </w:sdt>
          <w:p w14:paraId="7D656F8B" w14:textId="77777777" w:rsidR="00037830" w:rsidRPr="007D2A1B" w:rsidRDefault="00037830" w:rsidP="00037830">
            <w:pPr>
              <w:rPr>
                <w:rFonts w:cstheme="minorHAnsi"/>
                <w:b/>
                <w:sz w:val="20"/>
                <w:szCs w:val="20"/>
                <w:lang w:val="fr-SN"/>
              </w:rPr>
            </w:pPr>
          </w:p>
        </w:tc>
        <w:tc>
          <w:tcPr>
            <w:tcW w:w="2835" w:type="dxa"/>
            <w:tcBorders>
              <w:top w:val="single" w:sz="4" w:space="0" w:color="92CDDC" w:themeColor="accent5" w:themeTint="99"/>
              <w:bottom w:val="single" w:sz="12" w:space="0" w:color="92CDDC" w:themeColor="accent5" w:themeTint="99"/>
            </w:tcBorders>
          </w:tcPr>
          <w:p w14:paraId="377533D6" w14:textId="77777777" w:rsidR="00037830" w:rsidRPr="007D2A1B" w:rsidRDefault="00037830" w:rsidP="00037830">
            <w:pPr>
              <w:rPr>
                <w:rFonts w:cstheme="minorHAnsi"/>
                <w:bCs/>
                <w:i/>
                <w:iCs/>
                <w:sz w:val="20"/>
                <w:szCs w:val="20"/>
                <w:lang w:val="fr-SN"/>
              </w:rPr>
            </w:pPr>
          </w:p>
        </w:tc>
        <w:tc>
          <w:tcPr>
            <w:tcW w:w="2268" w:type="dxa"/>
            <w:tcBorders>
              <w:top w:val="single" w:sz="4" w:space="0" w:color="92CDDC" w:themeColor="accent5" w:themeTint="99"/>
              <w:bottom w:val="single" w:sz="12" w:space="0" w:color="92CDDC" w:themeColor="accent5" w:themeTint="99"/>
            </w:tcBorders>
          </w:tcPr>
          <w:sdt>
            <w:sdtPr>
              <w:rPr>
                <w:rFonts w:cstheme="minorHAnsi"/>
                <w:bCs/>
                <w:i/>
                <w:iCs/>
                <w:sz w:val="20"/>
                <w:szCs w:val="20"/>
                <w:lang w:val="fr-SN"/>
              </w:rPr>
              <w:alias w:val="Select item(s) from the list"/>
              <w:tag w:val="Select item(s) from the list"/>
              <w:id w:val="-834455369"/>
              <w:placeholder>
                <w:docPart w:val="285AFEE586D24C16826A83EA1EBAE0D7"/>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26527AD3" w14:textId="77777777" w:rsidR="00037830" w:rsidRPr="007D2A1B" w:rsidRDefault="00037830" w:rsidP="00037830">
                <w:pPr>
                  <w:rPr>
                    <w:rFonts w:cstheme="minorHAnsi"/>
                    <w:bCs/>
                    <w:i/>
                    <w:iCs/>
                    <w:sz w:val="20"/>
                    <w:szCs w:val="20"/>
                    <w:lang w:val="fr-SN"/>
                  </w:rPr>
                </w:pPr>
                <w:r w:rsidRPr="007D2A1B">
                  <w:rPr>
                    <w:rStyle w:val="PlaceholderText"/>
                    <w:rFonts w:cstheme="minorHAnsi"/>
                    <w:lang w:val="fr-SN"/>
                  </w:rPr>
                  <w:t>Choose an item.</w:t>
                </w:r>
              </w:p>
            </w:sdtContent>
          </w:sdt>
          <w:p w14:paraId="453EC193" w14:textId="77777777" w:rsidR="00037830" w:rsidRPr="007D2A1B" w:rsidRDefault="00037830" w:rsidP="00037830">
            <w:pPr>
              <w:rPr>
                <w:rFonts w:cstheme="minorHAnsi"/>
                <w:b/>
                <w:sz w:val="20"/>
                <w:szCs w:val="20"/>
                <w:lang w:val="fr-SN"/>
              </w:rPr>
            </w:pPr>
          </w:p>
        </w:tc>
        <w:tc>
          <w:tcPr>
            <w:tcW w:w="2835" w:type="dxa"/>
            <w:tcBorders>
              <w:top w:val="single" w:sz="4" w:space="0" w:color="92CDDC" w:themeColor="accent5" w:themeTint="99"/>
              <w:bottom w:val="single" w:sz="12" w:space="0" w:color="92CDDC" w:themeColor="accent5" w:themeTint="99"/>
            </w:tcBorders>
          </w:tcPr>
          <w:p w14:paraId="139504D7" w14:textId="77777777" w:rsidR="00037830" w:rsidRPr="007D2A1B" w:rsidRDefault="00037830" w:rsidP="00037830">
            <w:pPr>
              <w:rPr>
                <w:rFonts w:cstheme="minorHAnsi"/>
                <w:b/>
                <w:sz w:val="20"/>
                <w:szCs w:val="20"/>
                <w:lang w:val="fr-SN"/>
              </w:rPr>
            </w:pPr>
          </w:p>
        </w:tc>
        <w:tc>
          <w:tcPr>
            <w:tcW w:w="2410" w:type="dxa"/>
            <w:tcBorders>
              <w:top w:val="single" w:sz="4" w:space="0" w:color="92CDDC" w:themeColor="accent5" w:themeTint="99"/>
              <w:bottom w:val="single" w:sz="12" w:space="0" w:color="92CDDC" w:themeColor="accent5" w:themeTint="99"/>
              <w:right w:val="single" w:sz="12" w:space="0" w:color="92CDDC" w:themeColor="accent5" w:themeTint="99"/>
            </w:tcBorders>
          </w:tcPr>
          <w:p w14:paraId="56E756D0" w14:textId="77777777" w:rsidR="00037830" w:rsidRPr="007D2A1B" w:rsidRDefault="00037830" w:rsidP="00037830">
            <w:pPr>
              <w:rPr>
                <w:rFonts w:cstheme="minorHAnsi"/>
                <w:b/>
                <w:sz w:val="20"/>
                <w:szCs w:val="20"/>
                <w:lang w:val="fr-SN"/>
              </w:rPr>
            </w:pPr>
          </w:p>
        </w:tc>
      </w:tr>
    </w:tbl>
    <w:p w14:paraId="360C34A8" w14:textId="77777777" w:rsidR="00037830" w:rsidRPr="007D2A1B" w:rsidRDefault="00037830" w:rsidP="00037830">
      <w:pPr>
        <w:rPr>
          <w:rFonts w:cstheme="minorHAnsi"/>
          <w:lang w:val="fr-SN"/>
        </w:rPr>
      </w:pPr>
    </w:p>
    <w:p w14:paraId="0D4CD9CA" w14:textId="504CDDD6" w:rsidR="00037830" w:rsidRPr="007D2A1B" w:rsidRDefault="000034E7" w:rsidP="002D0DEA">
      <w:pPr>
        <w:pStyle w:val="ListParagraph"/>
        <w:pageBreakBefore/>
        <w:numPr>
          <w:ilvl w:val="0"/>
          <w:numId w:val="9"/>
        </w:numPr>
        <w:shd w:val="clear" w:color="auto" w:fill="DAEEF3" w:themeFill="accent5" w:themeFillTint="33"/>
        <w:tabs>
          <w:tab w:val="left" w:pos="482"/>
        </w:tabs>
        <w:spacing w:after="0" w:line="276" w:lineRule="auto"/>
        <w:ind w:left="0" w:right="-11" w:hanging="284"/>
        <w:jc w:val="left"/>
        <w:rPr>
          <w:rFonts w:ascii="Daytona" w:hAnsi="Daytona" w:cstheme="minorHAnsi"/>
          <w:bCs/>
          <w:sz w:val="20"/>
          <w:szCs w:val="20"/>
          <w:lang w:val="fr-SN"/>
        </w:rPr>
      </w:pPr>
      <w:r w:rsidRPr="007D2A1B">
        <w:rPr>
          <w:rFonts w:ascii="Daytona" w:hAnsi="Daytona" w:cstheme="minorHAnsi"/>
          <w:bCs/>
          <w:sz w:val="20"/>
          <w:szCs w:val="20"/>
          <w:lang w:val="fr-SN"/>
        </w:rPr>
        <w:lastRenderedPageBreak/>
        <w:t>Exigence liée au suivi</w:t>
      </w:r>
    </w:p>
    <w:tbl>
      <w:tblPr>
        <w:tblStyle w:val="TableGrid"/>
        <w:tblW w:w="17578" w:type="dxa"/>
        <w:tblInd w:w="-289" w:type="dxa"/>
        <w:tblBorders>
          <w:top w:val="single" w:sz="12"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insideH w:val="single" w:sz="4" w:space="0" w:color="943634" w:themeColor="accent2" w:themeShade="BF"/>
          <w:insideV w:val="single" w:sz="4" w:space="0" w:color="92CDDC" w:themeColor="accent5" w:themeTint="99"/>
        </w:tblBorders>
        <w:tblLayout w:type="fixed"/>
        <w:tblLook w:val="04A0" w:firstRow="1" w:lastRow="0" w:firstColumn="1" w:lastColumn="0" w:noHBand="0" w:noVBand="1"/>
      </w:tblPr>
      <w:tblGrid>
        <w:gridCol w:w="704"/>
        <w:gridCol w:w="4820"/>
        <w:gridCol w:w="1706"/>
        <w:gridCol w:w="2835"/>
        <w:gridCol w:w="2268"/>
        <w:gridCol w:w="2835"/>
        <w:gridCol w:w="2410"/>
      </w:tblGrid>
      <w:tr w:rsidR="00037830" w:rsidRPr="00571F8D" w14:paraId="4B1A581A" w14:textId="77777777" w:rsidTr="00600F9A">
        <w:trPr>
          <w:trHeight w:val="852"/>
          <w:tblHeader/>
        </w:trPr>
        <w:tc>
          <w:tcPr>
            <w:tcW w:w="704" w:type="dxa"/>
            <w:shd w:val="clear" w:color="auto" w:fill="F2F2F2" w:themeFill="background1" w:themeFillShade="F2"/>
          </w:tcPr>
          <w:p w14:paraId="584BDC2B" w14:textId="77777777" w:rsidR="00037830" w:rsidRPr="007D2A1B" w:rsidRDefault="00037830" w:rsidP="00037830">
            <w:pPr>
              <w:jc w:val="center"/>
              <w:rPr>
                <w:rFonts w:cstheme="minorHAnsi"/>
                <w:bCs/>
                <w:sz w:val="20"/>
                <w:szCs w:val="20"/>
                <w:lang w:val="fr-SN"/>
              </w:rPr>
            </w:pPr>
            <w:r w:rsidRPr="007D2A1B">
              <w:rPr>
                <w:rFonts w:cstheme="minorHAnsi"/>
                <w:bCs/>
                <w:sz w:val="20"/>
                <w:szCs w:val="20"/>
                <w:lang w:val="fr-SN"/>
              </w:rPr>
              <w:t>No.</w:t>
            </w:r>
          </w:p>
        </w:tc>
        <w:tc>
          <w:tcPr>
            <w:tcW w:w="4820" w:type="dxa"/>
            <w:shd w:val="clear" w:color="auto" w:fill="F2F2F2" w:themeFill="background1" w:themeFillShade="F2"/>
          </w:tcPr>
          <w:p w14:paraId="714A49E4" w14:textId="63C80219" w:rsidR="00037830" w:rsidRPr="007D2A1B" w:rsidRDefault="007B68E2" w:rsidP="00037830">
            <w:pPr>
              <w:jc w:val="center"/>
              <w:rPr>
                <w:rFonts w:cstheme="minorHAnsi"/>
                <w:bCs/>
                <w:sz w:val="20"/>
                <w:szCs w:val="20"/>
                <w:lang w:val="fr-SN"/>
              </w:rPr>
            </w:pPr>
            <w:r w:rsidRPr="007D2A1B">
              <w:rPr>
                <w:rFonts w:ascii="Calibri" w:eastAsia="Times New Roman" w:hAnsi="Calibri" w:cs="Calibri"/>
                <w:sz w:val="18"/>
                <w:szCs w:val="18"/>
                <w:lang w:val="fr-SN" w:eastAsia="nb-NO"/>
              </w:rPr>
              <w:t xml:space="preserve">Exigences de la norme ISSAI 4000 </w:t>
            </w:r>
            <w:r w:rsidRPr="007D2A1B">
              <w:rPr>
                <w:rFonts w:ascii="Calibri" w:eastAsia="Times New Roman" w:hAnsi="Calibri" w:cs="Calibri"/>
                <w:sz w:val="18"/>
                <w:szCs w:val="18"/>
                <w:lang w:val="fr-SN" w:eastAsia="nb-NO"/>
              </w:rPr>
              <w:br/>
            </w:r>
            <w:r w:rsidRPr="007D2A1B">
              <w:rPr>
                <w:rFonts w:ascii="Calibri" w:eastAsia="Times New Roman" w:hAnsi="Calibri" w:cs="Calibri"/>
                <w:color w:val="00B050"/>
                <w:sz w:val="18"/>
                <w:szCs w:val="18"/>
                <w:lang w:val="fr-SN" w:eastAsia="nb-NO"/>
              </w:rPr>
              <w:t>(Tenez compte des explications et des conseils fournis à la section 6 pour chaque exigence.)</w:t>
            </w:r>
          </w:p>
        </w:tc>
        <w:tc>
          <w:tcPr>
            <w:tcW w:w="1706" w:type="dxa"/>
            <w:shd w:val="clear" w:color="auto" w:fill="F2F2F2" w:themeFill="background1" w:themeFillShade="F2"/>
          </w:tcPr>
          <w:p w14:paraId="4A019BB9" w14:textId="4CC09D0C" w:rsidR="00037830" w:rsidRPr="007D2A1B" w:rsidRDefault="007B68E2" w:rsidP="00037830">
            <w:pPr>
              <w:jc w:val="center"/>
              <w:rPr>
                <w:rFonts w:cstheme="minorHAnsi"/>
                <w:bCs/>
                <w:sz w:val="18"/>
                <w:szCs w:val="18"/>
                <w:lang w:val="fr-SN"/>
              </w:rPr>
            </w:pPr>
            <w:r w:rsidRPr="007D2A1B">
              <w:rPr>
                <w:rFonts w:ascii="Calibri" w:eastAsia="Times New Roman" w:hAnsi="Calibri" w:cs="Calibri"/>
                <w:sz w:val="18"/>
                <w:szCs w:val="18"/>
                <w:lang w:val="fr-SN" w:eastAsia="nb-NO"/>
              </w:rPr>
              <w:t>L'exigence est-elle mise en œuvre dans la pratique d'audit? (Sélectionnez dans la liste déroulante.)</w:t>
            </w:r>
          </w:p>
        </w:tc>
        <w:tc>
          <w:tcPr>
            <w:tcW w:w="2835" w:type="dxa"/>
            <w:shd w:val="clear" w:color="auto" w:fill="F2F2F2" w:themeFill="background1" w:themeFillShade="F2"/>
          </w:tcPr>
          <w:p w14:paraId="3ABFF7A0" w14:textId="0CE9A662" w:rsidR="00037830" w:rsidRPr="007D2A1B" w:rsidRDefault="007B68E2" w:rsidP="00037830">
            <w:pPr>
              <w:jc w:val="center"/>
              <w:textAlignment w:val="center"/>
              <w:rPr>
                <w:rFonts w:cstheme="minorHAnsi"/>
                <w:bCs/>
                <w:sz w:val="20"/>
                <w:szCs w:val="20"/>
                <w:lang w:val="fr-SN"/>
              </w:rPr>
            </w:pPr>
            <w:r w:rsidRPr="007D2A1B">
              <w:rPr>
                <w:rFonts w:ascii="Calibri" w:eastAsia="Times New Roman" w:hAnsi="Calibri" w:cs="Calibri"/>
                <w:sz w:val="18"/>
                <w:szCs w:val="18"/>
                <w:lang w:val="fr-SN" w:eastAsia="nb-NO"/>
              </w:rPr>
              <w:t>Si </w:t>
            </w:r>
            <w:r w:rsidRPr="007D2A1B">
              <w:rPr>
                <w:rFonts w:ascii="Calibri" w:eastAsia="Times New Roman" w:hAnsi="Calibri" w:cs="Calibri"/>
                <w:b/>
                <w:bCs/>
                <w:color w:val="548235"/>
                <w:sz w:val="18"/>
                <w:szCs w:val="18"/>
                <w:lang w:val="fr-SN" w:eastAsia="nb-NO"/>
              </w:rPr>
              <w:t>OUI:</w:t>
            </w:r>
            <w:r w:rsidRPr="007D2A1B">
              <w:rPr>
                <w:rFonts w:ascii="Calibri" w:eastAsia="Times New Roman" w:hAnsi="Calibri" w:cs="Calibri"/>
                <w:sz w:val="18"/>
                <w:szCs w:val="18"/>
                <w:lang w:val="fr-SN" w:eastAsia="nb-NO"/>
              </w:rPr>
              <w:t xml:space="preserve"> </w:t>
            </w:r>
            <w:r w:rsidRPr="007D2A1B">
              <w:rPr>
                <w:rFonts w:ascii="Calibri" w:eastAsia="Times New Roman" w:hAnsi="Calibri" w:cs="Calibri"/>
                <w:sz w:val="18"/>
                <w:szCs w:val="18"/>
                <w:lang w:val="fr-SN" w:eastAsia="nb-NO"/>
              </w:rPr>
              <w:br/>
              <w:t>Expliquez comment l'exigence est mise en œuvre dans la pratique d'audit de l'ISC (avec des preuves et des documents de référence).</w:t>
            </w:r>
          </w:p>
        </w:tc>
        <w:tc>
          <w:tcPr>
            <w:tcW w:w="2268" w:type="dxa"/>
            <w:shd w:val="clear" w:color="auto" w:fill="F2F2F2" w:themeFill="background1" w:themeFillShade="F2"/>
          </w:tcPr>
          <w:p w14:paraId="718B92C8" w14:textId="2991D82D" w:rsidR="00037830" w:rsidRPr="007D2A1B" w:rsidRDefault="007B68E2" w:rsidP="00B660BB">
            <w:pPr>
              <w:pStyle w:val="ListParagraph"/>
              <w:ind w:left="0"/>
              <w:jc w:val="center"/>
              <w:rPr>
                <w:rFonts w:cstheme="minorHAnsi"/>
                <w:bCs/>
                <w:i/>
                <w:iCs/>
                <w:sz w:val="20"/>
                <w:szCs w:val="20"/>
                <w:lang w:val="fr-SN"/>
              </w:rPr>
            </w:pPr>
            <w:r w:rsidRPr="007D2A1B">
              <w:rPr>
                <w:rFonts w:ascii="Calibri" w:eastAsia="Times New Roman" w:hAnsi="Calibri" w:cs="Calibri"/>
                <w:sz w:val="18"/>
                <w:szCs w:val="18"/>
                <w:lang w:val="fr-SN" w:eastAsia="nb-NO"/>
              </w:rPr>
              <w:t xml:space="preserve">Si </w:t>
            </w:r>
            <w:r w:rsidRPr="007D2A1B">
              <w:rPr>
                <w:rFonts w:ascii="Calibri" w:eastAsia="Times New Roman" w:hAnsi="Calibri" w:cs="Calibri"/>
                <w:b/>
                <w:bCs/>
                <w:color w:val="FF0000"/>
                <w:sz w:val="18"/>
                <w:szCs w:val="18"/>
                <w:lang w:val="fr-SN" w:eastAsia="nb-NO"/>
              </w:rPr>
              <w:t>NON:</w:t>
            </w:r>
            <w:r w:rsidRPr="007D2A1B">
              <w:rPr>
                <w:rFonts w:ascii="Calibri" w:eastAsia="Times New Roman" w:hAnsi="Calibri" w:cs="Calibri"/>
                <w:b/>
                <w:bCs/>
                <w:sz w:val="18"/>
                <w:szCs w:val="18"/>
                <w:lang w:val="fr-SN" w:eastAsia="nb-NO"/>
              </w:rPr>
              <w:t xml:space="preserve"> </w:t>
            </w:r>
            <w:r w:rsidRPr="007D2A1B">
              <w:rPr>
                <w:rFonts w:ascii="Calibri" w:eastAsia="Times New Roman" w:hAnsi="Calibri" w:cs="Calibri"/>
                <w:b/>
                <w:bCs/>
                <w:sz w:val="18"/>
                <w:szCs w:val="18"/>
                <w:lang w:val="fr-SN" w:eastAsia="nb-NO"/>
              </w:rPr>
              <w:br/>
            </w:r>
            <w:r w:rsidRPr="007D2A1B">
              <w:rPr>
                <w:rFonts w:ascii="Calibri" w:eastAsia="Times New Roman" w:hAnsi="Calibri" w:cs="Calibri"/>
                <w:sz w:val="18"/>
                <w:szCs w:val="18"/>
                <w:lang w:val="fr-SN" w:eastAsia="nb-NO"/>
              </w:rPr>
              <w:t>Déterminez les efforts de mise en œuvre nécessaires. (Sélectionnez dans la liste déroulante.)</w:t>
            </w:r>
          </w:p>
        </w:tc>
        <w:tc>
          <w:tcPr>
            <w:tcW w:w="2835" w:type="dxa"/>
            <w:shd w:val="clear" w:color="auto" w:fill="F2F2F2" w:themeFill="background1" w:themeFillShade="F2"/>
          </w:tcPr>
          <w:p w14:paraId="2763D8A3" w14:textId="32DE2C54" w:rsidR="00037830" w:rsidRPr="007D2A1B" w:rsidRDefault="007B68E2" w:rsidP="007B68E2">
            <w:pPr>
              <w:jc w:val="center"/>
              <w:textAlignment w:val="center"/>
              <w:rPr>
                <w:rFonts w:cstheme="minorHAnsi"/>
                <w:bCs/>
                <w:sz w:val="20"/>
                <w:szCs w:val="20"/>
                <w:lang w:val="fr-SN"/>
              </w:rPr>
            </w:pPr>
            <w:r w:rsidRPr="007D2A1B">
              <w:rPr>
                <w:rFonts w:ascii="Calibri" w:eastAsia="Times New Roman" w:hAnsi="Calibri" w:cs="Calibri"/>
                <w:sz w:val="18"/>
                <w:szCs w:val="18"/>
                <w:lang w:val="fr-SN" w:eastAsia="nb-NO"/>
              </w:rPr>
              <w:t xml:space="preserve">Si </w:t>
            </w:r>
            <w:r w:rsidRPr="007D2A1B">
              <w:rPr>
                <w:rFonts w:ascii="Calibri" w:eastAsia="Times New Roman" w:hAnsi="Calibri" w:cs="Calibri"/>
                <w:b/>
                <w:bCs/>
                <w:color w:val="FF0000"/>
                <w:sz w:val="18"/>
                <w:szCs w:val="18"/>
                <w:lang w:val="fr-SN" w:eastAsia="nb-NO"/>
              </w:rPr>
              <w:t>NON:</w:t>
            </w:r>
            <w:r w:rsidRPr="007D2A1B">
              <w:rPr>
                <w:rFonts w:ascii="Calibri" w:eastAsia="Times New Roman" w:hAnsi="Calibri" w:cs="Calibri"/>
                <w:sz w:val="18"/>
                <w:szCs w:val="18"/>
                <w:lang w:val="fr-SN" w:eastAsia="nb-NO"/>
              </w:rPr>
              <w:t xml:space="preserve"> </w:t>
            </w:r>
            <w:r w:rsidRPr="007D2A1B">
              <w:rPr>
                <w:rFonts w:ascii="Calibri" w:eastAsia="Times New Roman" w:hAnsi="Calibri" w:cs="Calibri"/>
                <w:sz w:val="18"/>
                <w:szCs w:val="18"/>
                <w:lang w:val="fr-SN" w:eastAsia="nb-NO"/>
              </w:rPr>
              <w:br/>
              <w:t>Expliquer comment répondre au(x) besoin(s) spécifique(s) de mise en œuvre de l'exigence.</w:t>
            </w:r>
          </w:p>
        </w:tc>
        <w:tc>
          <w:tcPr>
            <w:tcW w:w="2410" w:type="dxa"/>
            <w:shd w:val="clear" w:color="auto" w:fill="F2F2F2" w:themeFill="background1" w:themeFillShade="F2"/>
          </w:tcPr>
          <w:p w14:paraId="0E2311C9" w14:textId="77777777" w:rsidR="007B68E2" w:rsidRPr="007D2A1B" w:rsidRDefault="007B68E2" w:rsidP="007B68E2">
            <w:pPr>
              <w:jc w:val="center"/>
              <w:rPr>
                <w:rFonts w:ascii="Calibri" w:eastAsia="Times New Roman" w:hAnsi="Calibri" w:cs="Calibri"/>
                <w:sz w:val="18"/>
                <w:szCs w:val="18"/>
                <w:lang w:val="fr-SN" w:eastAsia="nb-NO"/>
              </w:rPr>
            </w:pPr>
            <w:r w:rsidRPr="007D2A1B">
              <w:rPr>
                <w:rFonts w:ascii="Calibri" w:eastAsia="Times New Roman" w:hAnsi="Calibri" w:cs="Calibri"/>
                <w:sz w:val="18"/>
                <w:szCs w:val="18"/>
                <w:lang w:val="fr-SN" w:eastAsia="nb-NO"/>
              </w:rPr>
              <w:t xml:space="preserve">Si </w:t>
            </w:r>
            <w:r w:rsidRPr="007D2A1B">
              <w:rPr>
                <w:rFonts w:ascii="Calibri" w:eastAsia="Times New Roman" w:hAnsi="Calibri" w:cs="Calibri"/>
                <w:b/>
                <w:bCs/>
                <w:color w:val="305496"/>
                <w:sz w:val="18"/>
                <w:szCs w:val="18"/>
                <w:lang w:val="fr-SN" w:eastAsia="nb-NO"/>
              </w:rPr>
              <w:t>Non pertinent:</w:t>
            </w:r>
            <w:r w:rsidRPr="007D2A1B">
              <w:rPr>
                <w:rFonts w:ascii="Calibri" w:eastAsia="Times New Roman" w:hAnsi="Calibri" w:cs="Calibri"/>
                <w:color w:val="305496"/>
                <w:sz w:val="18"/>
                <w:szCs w:val="18"/>
                <w:lang w:val="fr-SN" w:eastAsia="nb-NO"/>
              </w:rPr>
              <w:t xml:space="preserve"> </w:t>
            </w:r>
          </w:p>
          <w:p w14:paraId="3C7AB90F" w14:textId="276E5076" w:rsidR="00037830" w:rsidRPr="007D2A1B" w:rsidRDefault="007B68E2" w:rsidP="007B68E2">
            <w:pPr>
              <w:jc w:val="center"/>
              <w:rPr>
                <w:rFonts w:eastAsia="Times New Roman" w:cstheme="minorHAnsi"/>
                <w:bCs/>
                <w:color w:val="000000"/>
                <w:sz w:val="20"/>
                <w:szCs w:val="20"/>
                <w:lang w:val="fr-SN"/>
              </w:rPr>
            </w:pPr>
            <w:r w:rsidRPr="007D2A1B">
              <w:rPr>
                <w:rFonts w:ascii="Calibri" w:eastAsia="Times New Roman" w:hAnsi="Calibri" w:cs="Calibri"/>
                <w:sz w:val="18"/>
                <w:szCs w:val="18"/>
                <w:lang w:val="fr-SN" w:eastAsia="nb-NO"/>
              </w:rPr>
              <w:t>Expliquer la raison pour laquelle l'exigence n'est pas</w:t>
            </w:r>
            <w:r w:rsidR="00004475" w:rsidRPr="007D2A1B">
              <w:rPr>
                <w:rFonts w:ascii="Calibri" w:eastAsia="Times New Roman" w:hAnsi="Calibri" w:cs="Calibri"/>
                <w:sz w:val="18"/>
                <w:szCs w:val="18"/>
                <w:lang w:val="fr-SN" w:eastAsia="nb-NO"/>
              </w:rPr>
              <w:t xml:space="preserve"> pertinente</w:t>
            </w:r>
          </w:p>
        </w:tc>
      </w:tr>
      <w:tr w:rsidR="00037830" w:rsidRPr="007D2A1B" w14:paraId="6A6501AB" w14:textId="77777777" w:rsidTr="00600F9A">
        <w:tc>
          <w:tcPr>
            <w:tcW w:w="704" w:type="dxa"/>
            <w:shd w:val="clear" w:color="auto" w:fill="F2F2F2" w:themeFill="background1" w:themeFillShade="F2"/>
          </w:tcPr>
          <w:p w14:paraId="4CB2CD9D" w14:textId="77777777" w:rsidR="00037830" w:rsidRPr="007D2A1B" w:rsidRDefault="00037830" w:rsidP="00037830">
            <w:pPr>
              <w:jc w:val="center"/>
              <w:rPr>
                <w:rFonts w:cstheme="minorHAnsi"/>
                <w:sz w:val="20"/>
                <w:szCs w:val="20"/>
                <w:lang w:val="fr-SN"/>
              </w:rPr>
            </w:pPr>
            <w:r w:rsidRPr="007D2A1B">
              <w:rPr>
                <w:rFonts w:cstheme="minorHAnsi"/>
                <w:sz w:val="20"/>
                <w:szCs w:val="20"/>
                <w:lang w:val="fr-SN"/>
              </w:rPr>
              <w:t>35</w:t>
            </w:r>
          </w:p>
        </w:tc>
        <w:tc>
          <w:tcPr>
            <w:tcW w:w="4820" w:type="dxa"/>
            <w:shd w:val="clear" w:color="auto" w:fill="EEECE1" w:themeFill="background2"/>
          </w:tcPr>
          <w:p w14:paraId="0286D6A8" w14:textId="77777777" w:rsidR="00037830" w:rsidRPr="007D2A1B" w:rsidRDefault="00037830" w:rsidP="00037830">
            <w:pPr>
              <w:rPr>
                <w:rFonts w:cstheme="minorHAnsi"/>
                <w:color w:val="31849B" w:themeColor="accent5" w:themeShade="BF"/>
                <w:sz w:val="18"/>
                <w:szCs w:val="18"/>
                <w:lang w:val="fr-SN"/>
              </w:rPr>
            </w:pPr>
            <w:r w:rsidRPr="007D2A1B">
              <w:rPr>
                <w:rFonts w:cstheme="minorHAnsi"/>
                <w:color w:val="31849B" w:themeColor="accent5" w:themeShade="BF"/>
                <w:sz w:val="18"/>
                <w:szCs w:val="18"/>
                <w:lang w:val="fr-SN"/>
              </w:rPr>
              <w:t>ISSAI 4000/232</w:t>
            </w:r>
          </w:p>
          <w:p w14:paraId="48DC3474" w14:textId="3C87941A" w:rsidR="00037830" w:rsidRPr="007D2A1B" w:rsidRDefault="007257EE" w:rsidP="00B660BB">
            <w:pPr>
              <w:pStyle w:val="ListParagraph"/>
              <w:tabs>
                <w:tab w:val="left" w:pos="851"/>
              </w:tabs>
              <w:ind w:left="0"/>
              <w:jc w:val="left"/>
              <w:rPr>
                <w:rFonts w:cstheme="minorHAnsi"/>
                <w:bCs/>
                <w:sz w:val="20"/>
                <w:szCs w:val="20"/>
                <w:lang w:val="fr-SN"/>
              </w:rPr>
            </w:pPr>
            <w:r w:rsidRPr="007D2A1B">
              <w:rPr>
                <w:rFonts w:cstheme="minorHAnsi"/>
                <w:bCs/>
                <w:sz w:val="20"/>
                <w:szCs w:val="20"/>
                <w:lang w:val="fr-SN"/>
              </w:rPr>
              <w:t xml:space="preserve">L'auditeur </w:t>
            </w:r>
            <w:r w:rsidR="00805C81" w:rsidRPr="007D2A1B">
              <w:rPr>
                <w:rFonts w:cstheme="minorHAnsi"/>
                <w:bCs/>
                <w:sz w:val="20"/>
                <w:szCs w:val="20"/>
                <w:lang w:val="fr-SN"/>
              </w:rPr>
              <w:t>doit décider</w:t>
            </w:r>
            <w:r w:rsidRPr="007D2A1B">
              <w:rPr>
                <w:rFonts w:cstheme="minorHAnsi"/>
                <w:bCs/>
                <w:sz w:val="20"/>
                <w:szCs w:val="20"/>
                <w:lang w:val="fr-SN"/>
              </w:rPr>
              <w:t xml:space="preserve"> de donner suite aux opinions/conclusions/recommandations relatives aux cas de non-conformité figurant dans le rapport d'audit, le cas échéant</w:t>
            </w:r>
            <w:r w:rsidR="00B660BB" w:rsidRPr="007D2A1B">
              <w:rPr>
                <w:rFonts w:cstheme="minorHAnsi"/>
                <w:bCs/>
                <w:sz w:val="20"/>
                <w:szCs w:val="20"/>
                <w:lang w:val="fr-SN"/>
              </w:rPr>
              <w:t>.</w:t>
            </w:r>
          </w:p>
        </w:tc>
        <w:tc>
          <w:tcPr>
            <w:tcW w:w="1706" w:type="dxa"/>
          </w:tcPr>
          <w:sdt>
            <w:sdtPr>
              <w:rPr>
                <w:rFonts w:cstheme="minorHAnsi"/>
                <w:bCs/>
                <w:i/>
                <w:iCs/>
                <w:sz w:val="20"/>
                <w:szCs w:val="20"/>
                <w:lang w:val="fr-SN"/>
              </w:rPr>
              <w:alias w:val="Select "/>
              <w:tag w:val="Select "/>
              <w:id w:val="1108467653"/>
              <w:placeholder>
                <w:docPart w:val="DA3F0E9F3BB44D02BB41F4E4D30270B6"/>
              </w:placeholder>
              <w:showingPlcHdr/>
              <w:dropDownList>
                <w:listItem w:value="Choose an item."/>
                <w:listItem w:displayText="Yes" w:value="Yes"/>
                <w:listItem w:displayText="No" w:value="No"/>
                <w:listItem w:displayText="Not applicable" w:value="Not applicable"/>
              </w:dropDownList>
            </w:sdtPr>
            <w:sdtEndPr/>
            <w:sdtContent>
              <w:p w14:paraId="42D51B40" w14:textId="77777777" w:rsidR="00037830" w:rsidRPr="007D2A1B" w:rsidRDefault="00037830" w:rsidP="00037830">
                <w:pPr>
                  <w:rPr>
                    <w:rFonts w:cstheme="minorHAnsi"/>
                    <w:bCs/>
                    <w:i/>
                    <w:iCs/>
                    <w:sz w:val="20"/>
                    <w:szCs w:val="20"/>
                    <w:lang w:val="fr-SN"/>
                  </w:rPr>
                </w:pPr>
                <w:r w:rsidRPr="007D2A1B">
                  <w:rPr>
                    <w:rStyle w:val="PlaceholderText"/>
                    <w:sz w:val="20"/>
                    <w:szCs w:val="20"/>
                    <w:lang w:val="fr-SN"/>
                  </w:rPr>
                  <w:t>Choose an item.</w:t>
                </w:r>
              </w:p>
            </w:sdtContent>
          </w:sdt>
          <w:p w14:paraId="04833DFF" w14:textId="77777777" w:rsidR="00037830" w:rsidRPr="007D2A1B" w:rsidRDefault="00037830" w:rsidP="00037830">
            <w:pPr>
              <w:rPr>
                <w:rFonts w:cstheme="minorHAnsi"/>
                <w:b/>
                <w:sz w:val="20"/>
                <w:szCs w:val="20"/>
                <w:lang w:val="fr-SN"/>
              </w:rPr>
            </w:pPr>
          </w:p>
        </w:tc>
        <w:tc>
          <w:tcPr>
            <w:tcW w:w="2835" w:type="dxa"/>
          </w:tcPr>
          <w:p w14:paraId="39EE07A6" w14:textId="77777777" w:rsidR="00037830" w:rsidRPr="007D2A1B" w:rsidRDefault="00037830" w:rsidP="00037830">
            <w:pPr>
              <w:rPr>
                <w:rFonts w:cstheme="minorHAnsi"/>
                <w:bCs/>
                <w:i/>
                <w:iCs/>
                <w:sz w:val="20"/>
                <w:szCs w:val="20"/>
                <w:lang w:val="fr-SN"/>
              </w:rPr>
            </w:pPr>
          </w:p>
        </w:tc>
        <w:tc>
          <w:tcPr>
            <w:tcW w:w="2268" w:type="dxa"/>
          </w:tcPr>
          <w:sdt>
            <w:sdtPr>
              <w:rPr>
                <w:rFonts w:cstheme="minorHAnsi"/>
                <w:bCs/>
                <w:i/>
                <w:iCs/>
                <w:sz w:val="20"/>
                <w:szCs w:val="20"/>
                <w:lang w:val="fr-SN"/>
              </w:rPr>
              <w:alias w:val="Select item(s) from the list"/>
              <w:tag w:val="Select item(s) from the list"/>
              <w:id w:val="-1294050828"/>
              <w:placeholder>
                <w:docPart w:val="9652F35C9BA342E5B755DE2FA3F9440F"/>
              </w:placeholder>
              <w:showingPlcHdr/>
              <w:dropDownList>
                <w:listItem w:value="Choose item(s)."/>
                <w:listItem w:displayText="1. SAI policy" w:value="1. SAI policy"/>
                <w:listItem w:displayText="2. Human resource management and team competencies " w:value="2. Human resource management and team competencies "/>
                <w:listItem w:displayText="3. Other resources (add text to elaborate) " w:value="3. Other resources (add text to elaborate) "/>
                <w:listItem w:displayText="4. Audit management, supervision and quality control" w:value="4. Audit management, supervision and quality control"/>
                <w:listItem w:displayText="5. Audit methodology" w:value="5. Audit methodology"/>
                <w:listItem w:displayText="6. Implementation mechanism of audit methodology " w:value="6. Implementation mechanism of audit methodology "/>
                <w:listItem w:displayText="7. Audit documentation" w:value="7. Audit documentation"/>
                <w:listItem w:displayText="8. Communication" w:value="8. Communication"/>
                <w:listItem w:displayText="9. Stakeholder engagement " w:value="9. Stakeholder engagement "/>
                <w:listItem w:displayText="10. Other areas (not included above), add text on the area identified" w:value="10. Other areas (not included above), add text on the area identified"/>
              </w:dropDownList>
            </w:sdtPr>
            <w:sdtEndPr/>
            <w:sdtContent>
              <w:p w14:paraId="7BA844FE" w14:textId="77777777" w:rsidR="00037830" w:rsidRPr="007D2A1B" w:rsidRDefault="00037830" w:rsidP="00037830">
                <w:pPr>
                  <w:rPr>
                    <w:rFonts w:cstheme="minorHAnsi"/>
                    <w:bCs/>
                    <w:i/>
                    <w:iCs/>
                    <w:sz w:val="20"/>
                    <w:szCs w:val="20"/>
                    <w:lang w:val="fr-SN"/>
                  </w:rPr>
                </w:pPr>
                <w:r w:rsidRPr="007D2A1B">
                  <w:rPr>
                    <w:rStyle w:val="PlaceholderText"/>
                    <w:rFonts w:cstheme="minorHAnsi"/>
                    <w:sz w:val="20"/>
                    <w:szCs w:val="20"/>
                    <w:lang w:val="fr-SN"/>
                  </w:rPr>
                  <w:t>Choose an item.</w:t>
                </w:r>
              </w:p>
            </w:sdtContent>
          </w:sdt>
          <w:p w14:paraId="016BAE60" w14:textId="77777777" w:rsidR="00037830" w:rsidRPr="007D2A1B" w:rsidRDefault="00037830" w:rsidP="00037830">
            <w:pPr>
              <w:rPr>
                <w:rFonts w:cstheme="minorHAnsi"/>
                <w:b/>
                <w:sz w:val="20"/>
                <w:szCs w:val="20"/>
                <w:lang w:val="fr-SN"/>
              </w:rPr>
            </w:pPr>
          </w:p>
        </w:tc>
        <w:tc>
          <w:tcPr>
            <w:tcW w:w="2835" w:type="dxa"/>
          </w:tcPr>
          <w:p w14:paraId="1B0D5425" w14:textId="77777777" w:rsidR="00037830" w:rsidRPr="007D2A1B" w:rsidRDefault="00037830" w:rsidP="00037830">
            <w:pPr>
              <w:rPr>
                <w:rFonts w:cstheme="minorHAnsi"/>
                <w:b/>
                <w:sz w:val="20"/>
                <w:szCs w:val="20"/>
                <w:lang w:val="fr-SN"/>
              </w:rPr>
            </w:pPr>
          </w:p>
        </w:tc>
        <w:tc>
          <w:tcPr>
            <w:tcW w:w="2410" w:type="dxa"/>
          </w:tcPr>
          <w:p w14:paraId="6961DCEB" w14:textId="77777777" w:rsidR="00037830" w:rsidRPr="007D2A1B" w:rsidRDefault="00037830" w:rsidP="00037830">
            <w:pPr>
              <w:rPr>
                <w:rFonts w:cstheme="minorHAnsi"/>
                <w:b/>
                <w:sz w:val="20"/>
                <w:szCs w:val="20"/>
                <w:lang w:val="fr-SN"/>
              </w:rPr>
            </w:pPr>
          </w:p>
        </w:tc>
      </w:tr>
    </w:tbl>
    <w:p w14:paraId="3FFDDAA2" w14:textId="77777777" w:rsidR="00037830" w:rsidRPr="007D2A1B" w:rsidRDefault="00037830" w:rsidP="00037830">
      <w:pPr>
        <w:pStyle w:val="Heading2"/>
        <w:spacing w:before="0" w:line="240" w:lineRule="auto"/>
        <w:ind w:hanging="284"/>
        <w:rPr>
          <w:sz w:val="24"/>
          <w:szCs w:val="24"/>
          <w:lang w:val="fr-SN"/>
        </w:rPr>
      </w:pPr>
    </w:p>
    <w:p w14:paraId="08B946B5" w14:textId="77777777" w:rsidR="00037830" w:rsidRPr="007D2A1B" w:rsidRDefault="00037830" w:rsidP="00037830">
      <w:pPr>
        <w:rPr>
          <w:rFonts w:asciiTheme="majorHAnsi" w:eastAsiaTheme="majorEastAsia" w:hAnsiTheme="majorHAnsi" w:cstheme="majorBidi"/>
          <w:color w:val="365F91" w:themeColor="accent1" w:themeShade="BF"/>
          <w:sz w:val="24"/>
          <w:szCs w:val="24"/>
          <w:lang w:val="fr-SN"/>
        </w:rPr>
      </w:pPr>
      <w:r w:rsidRPr="007D2A1B">
        <w:rPr>
          <w:sz w:val="24"/>
          <w:szCs w:val="24"/>
          <w:lang w:val="fr-SN"/>
        </w:rPr>
        <w:br w:type="page"/>
      </w:r>
    </w:p>
    <w:p w14:paraId="5487D9B6" w14:textId="653766E0" w:rsidR="00037830" w:rsidRPr="007D2A1B" w:rsidRDefault="00BC2B2B" w:rsidP="002C6427">
      <w:pPr>
        <w:pStyle w:val="ListParagraph"/>
        <w:numPr>
          <w:ilvl w:val="0"/>
          <w:numId w:val="1"/>
        </w:numPr>
        <w:shd w:val="clear" w:color="auto" w:fill="31849B" w:themeFill="accent5" w:themeFillShade="BF"/>
        <w:tabs>
          <w:tab w:val="left" w:pos="426"/>
        </w:tabs>
        <w:spacing w:line="276" w:lineRule="auto"/>
        <w:ind w:left="0" w:hanging="284"/>
        <w:rPr>
          <w:rFonts w:ascii="Abadi" w:hAnsi="Abadi" w:cs="Arial"/>
          <w:color w:val="FFFFFF" w:themeColor="background1"/>
          <w:sz w:val="28"/>
          <w:szCs w:val="28"/>
          <w:lang w:val="fr-SN"/>
        </w:rPr>
      </w:pPr>
      <w:r w:rsidRPr="007D2A1B">
        <w:rPr>
          <w:rFonts w:ascii="Abadi" w:hAnsi="Abadi" w:cs="Arial"/>
          <w:color w:val="FFFFFF" w:themeColor="background1"/>
          <w:sz w:val="28"/>
          <w:szCs w:val="28"/>
          <w:lang w:val="fr-SN"/>
        </w:rPr>
        <w:lastRenderedPageBreak/>
        <w:t>Directives de l’iCAT relatif à l’AC: Explication des exigences de la norme ISSAI 4000 pour remplir l'outil iCAT</w:t>
      </w:r>
    </w:p>
    <w:p w14:paraId="3C6FF857" w14:textId="30458196" w:rsidR="00037830" w:rsidRPr="007D2A1B" w:rsidRDefault="00037830" w:rsidP="00037830">
      <w:pPr>
        <w:rPr>
          <w:lang w:val="fr-SN"/>
        </w:rPr>
      </w:pPr>
    </w:p>
    <w:p w14:paraId="2E97009E" w14:textId="6528C71F" w:rsidR="00037830" w:rsidRPr="007D2A1B" w:rsidRDefault="00D52845" w:rsidP="00037830">
      <w:pPr>
        <w:pStyle w:val="ListParagraph"/>
        <w:numPr>
          <w:ilvl w:val="2"/>
          <w:numId w:val="8"/>
        </w:numPr>
        <w:shd w:val="clear" w:color="auto" w:fill="FDE9D9" w:themeFill="accent6" w:themeFillTint="33"/>
        <w:tabs>
          <w:tab w:val="left" w:pos="482"/>
        </w:tabs>
        <w:spacing w:after="0" w:line="276" w:lineRule="auto"/>
        <w:ind w:left="0" w:right="-14" w:hanging="284"/>
        <w:jc w:val="left"/>
        <w:rPr>
          <w:rFonts w:ascii="Daytona" w:hAnsi="Daytona" w:cstheme="minorHAnsi"/>
          <w:bCs/>
          <w:sz w:val="20"/>
          <w:szCs w:val="20"/>
          <w:lang w:val="fr-SN"/>
        </w:rPr>
      </w:pPr>
      <w:r w:rsidRPr="007D2A1B">
        <w:rPr>
          <w:rFonts w:ascii="Daytona" w:hAnsi="Daytona" w:cstheme="minorHAnsi"/>
          <w:bCs/>
          <w:sz w:val="20"/>
          <w:szCs w:val="20"/>
          <w:lang w:val="fr-SN"/>
        </w:rPr>
        <w:t xml:space="preserve">Exigences </w:t>
      </w:r>
      <w:r w:rsidR="00BF1603" w:rsidRPr="007D2A1B">
        <w:rPr>
          <w:rFonts w:ascii="Daytona" w:hAnsi="Daytona" w:cstheme="minorHAnsi"/>
          <w:bCs/>
          <w:sz w:val="20"/>
          <w:szCs w:val="20"/>
          <w:lang w:val="fr-SN"/>
        </w:rPr>
        <w:t>générales</w:t>
      </w:r>
      <w:r w:rsidRPr="007D2A1B">
        <w:rPr>
          <w:rFonts w:ascii="Daytona" w:hAnsi="Daytona" w:cstheme="minorHAnsi"/>
          <w:bCs/>
          <w:sz w:val="20"/>
          <w:szCs w:val="20"/>
          <w:lang w:val="fr-SN"/>
        </w:rPr>
        <w:t xml:space="preserve"> de</w:t>
      </w:r>
      <w:r w:rsidR="00037830" w:rsidRPr="007D2A1B">
        <w:rPr>
          <w:rFonts w:ascii="Daytona" w:hAnsi="Daytona" w:cstheme="minorHAnsi"/>
          <w:bCs/>
          <w:sz w:val="20"/>
          <w:szCs w:val="20"/>
          <w:lang w:val="fr-SN"/>
        </w:rPr>
        <w:t xml:space="preserve"> </w:t>
      </w:r>
      <w:r w:rsidR="001A4547" w:rsidRPr="007D2A1B">
        <w:rPr>
          <w:rFonts w:ascii="Daytona" w:hAnsi="Daytona" w:cstheme="minorHAnsi"/>
          <w:bCs/>
          <w:sz w:val="20"/>
          <w:szCs w:val="20"/>
          <w:lang w:val="fr-SN"/>
        </w:rPr>
        <w:t>l’</w:t>
      </w:r>
      <w:r w:rsidR="00037830" w:rsidRPr="007D2A1B">
        <w:rPr>
          <w:rFonts w:ascii="Daytona" w:hAnsi="Daytona" w:cstheme="minorHAnsi"/>
          <w:bCs/>
          <w:sz w:val="20"/>
          <w:szCs w:val="20"/>
          <w:lang w:val="fr-SN"/>
        </w:rPr>
        <w:t>audit</w:t>
      </w:r>
      <w:r w:rsidR="001A4547" w:rsidRPr="007D2A1B">
        <w:rPr>
          <w:rFonts w:ascii="Daytona" w:hAnsi="Daytona" w:cstheme="minorHAnsi"/>
          <w:bCs/>
          <w:sz w:val="20"/>
          <w:szCs w:val="20"/>
          <w:lang w:val="fr-SN"/>
        </w:rPr>
        <w:t xml:space="preserve"> de conformité</w:t>
      </w:r>
    </w:p>
    <w:tbl>
      <w:tblPr>
        <w:tblW w:w="17583" w:type="dxa"/>
        <w:tblInd w:w="-289" w:type="dxa"/>
        <w:tblBorders>
          <w:insideH w:val="single" w:sz="12" w:space="0" w:color="92CDDC" w:themeColor="accent5" w:themeTint="99"/>
          <w:insideV w:val="single" w:sz="12" w:space="0" w:color="92CDDC" w:themeColor="accent5" w:themeTint="99"/>
        </w:tblBorders>
        <w:tblLayout w:type="fixed"/>
        <w:tblLook w:val="04A0" w:firstRow="1" w:lastRow="0" w:firstColumn="1" w:lastColumn="0" w:noHBand="0" w:noVBand="1"/>
      </w:tblPr>
      <w:tblGrid>
        <w:gridCol w:w="704"/>
        <w:gridCol w:w="3549"/>
        <w:gridCol w:w="8080"/>
        <w:gridCol w:w="5250"/>
      </w:tblGrid>
      <w:tr w:rsidR="00037830" w:rsidRPr="007D2A1B" w14:paraId="008F0B56" w14:textId="77777777" w:rsidTr="00600F9A">
        <w:trPr>
          <w:trHeight w:val="393"/>
          <w:tblHeader/>
        </w:trPr>
        <w:tc>
          <w:tcPr>
            <w:tcW w:w="704" w:type="dxa"/>
            <w:shd w:val="clear" w:color="auto" w:fill="F2F2F2" w:themeFill="background1" w:themeFillShade="F2"/>
          </w:tcPr>
          <w:p w14:paraId="71FF6D29" w14:textId="77777777" w:rsidR="00037830" w:rsidRPr="007D2A1B" w:rsidRDefault="00037830" w:rsidP="00037830">
            <w:pPr>
              <w:spacing w:after="0"/>
              <w:jc w:val="center"/>
              <w:rPr>
                <w:rFonts w:cstheme="minorHAnsi"/>
                <w:bCs/>
                <w:sz w:val="18"/>
                <w:szCs w:val="18"/>
                <w:lang w:val="fr-SN"/>
              </w:rPr>
            </w:pPr>
            <w:r w:rsidRPr="007D2A1B">
              <w:rPr>
                <w:rFonts w:cstheme="minorHAnsi"/>
                <w:bCs/>
                <w:sz w:val="18"/>
                <w:szCs w:val="18"/>
                <w:lang w:val="fr-SN"/>
              </w:rPr>
              <w:t>No.</w:t>
            </w:r>
          </w:p>
        </w:tc>
        <w:tc>
          <w:tcPr>
            <w:tcW w:w="3549" w:type="dxa"/>
            <w:shd w:val="clear" w:color="auto" w:fill="F2F2F2" w:themeFill="background1" w:themeFillShade="F2"/>
          </w:tcPr>
          <w:p w14:paraId="2E18D2F8" w14:textId="78422A37" w:rsidR="00037830" w:rsidRPr="007D2A1B" w:rsidRDefault="001A4547" w:rsidP="00700648">
            <w:pPr>
              <w:spacing w:after="0"/>
              <w:jc w:val="center"/>
              <w:rPr>
                <w:rFonts w:cstheme="minorHAnsi"/>
                <w:bCs/>
                <w:sz w:val="18"/>
                <w:szCs w:val="18"/>
                <w:lang w:val="fr-SN"/>
              </w:rPr>
            </w:pPr>
            <w:r w:rsidRPr="007D2A1B">
              <w:rPr>
                <w:rFonts w:ascii="Calibri" w:eastAsia="Times New Roman" w:hAnsi="Calibri" w:cs="Calibri"/>
                <w:sz w:val="18"/>
                <w:szCs w:val="18"/>
                <w:lang w:val="fr-SN" w:eastAsia="nb-NO"/>
              </w:rPr>
              <w:t>Exigences de la norme ISSAI 4000</w:t>
            </w:r>
          </w:p>
        </w:tc>
        <w:tc>
          <w:tcPr>
            <w:tcW w:w="8080" w:type="dxa"/>
            <w:shd w:val="clear" w:color="auto" w:fill="F2F2F2" w:themeFill="background1" w:themeFillShade="F2"/>
          </w:tcPr>
          <w:p w14:paraId="0962410C" w14:textId="1C8AED81" w:rsidR="00037830" w:rsidRPr="007D2A1B" w:rsidRDefault="00037830" w:rsidP="00037830">
            <w:pPr>
              <w:spacing w:after="0"/>
              <w:jc w:val="center"/>
              <w:rPr>
                <w:rFonts w:cstheme="minorHAnsi"/>
                <w:bCs/>
                <w:sz w:val="18"/>
                <w:szCs w:val="18"/>
                <w:lang w:val="fr-SN"/>
              </w:rPr>
            </w:pPr>
            <w:r w:rsidRPr="007D2A1B">
              <w:rPr>
                <w:rFonts w:cstheme="minorHAnsi"/>
                <w:bCs/>
                <w:sz w:val="18"/>
                <w:szCs w:val="18"/>
                <w:lang w:val="fr-SN"/>
              </w:rPr>
              <w:t>Expl</w:t>
            </w:r>
            <w:r w:rsidR="001A4547" w:rsidRPr="007D2A1B">
              <w:rPr>
                <w:rFonts w:cstheme="minorHAnsi"/>
                <w:bCs/>
                <w:sz w:val="18"/>
                <w:szCs w:val="18"/>
                <w:lang w:val="fr-SN"/>
              </w:rPr>
              <w:t>ication</w:t>
            </w:r>
          </w:p>
        </w:tc>
        <w:tc>
          <w:tcPr>
            <w:tcW w:w="5250" w:type="dxa"/>
            <w:shd w:val="clear" w:color="auto" w:fill="F2F2F2" w:themeFill="background1" w:themeFillShade="F2"/>
          </w:tcPr>
          <w:p w14:paraId="196631BE" w14:textId="563E0B12" w:rsidR="00037830" w:rsidRPr="007D2A1B" w:rsidRDefault="001A4547" w:rsidP="00037830">
            <w:pPr>
              <w:spacing w:after="0"/>
              <w:jc w:val="center"/>
              <w:rPr>
                <w:rFonts w:cstheme="minorHAnsi"/>
                <w:bCs/>
                <w:sz w:val="18"/>
                <w:szCs w:val="18"/>
                <w:lang w:val="fr-SN"/>
              </w:rPr>
            </w:pPr>
            <w:r w:rsidRPr="007D2A1B">
              <w:rPr>
                <w:rFonts w:cstheme="minorHAnsi"/>
                <w:bCs/>
                <w:sz w:val="18"/>
                <w:szCs w:val="18"/>
                <w:lang w:val="fr-SN"/>
              </w:rPr>
              <w:t xml:space="preserve">Conseil </w:t>
            </w:r>
            <w:r w:rsidR="00037830" w:rsidRPr="007D2A1B">
              <w:rPr>
                <w:rFonts w:cstheme="minorHAnsi"/>
                <w:bCs/>
                <w:sz w:val="18"/>
                <w:szCs w:val="18"/>
                <w:lang w:val="fr-SN"/>
              </w:rPr>
              <w:t xml:space="preserve">  </w:t>
            </w:r>
          </w:p>
        </w:tc>
      </w:tr>
      <w:tr w:rsidR="00037830" w:rsidRPr="00571F8D" w14:paraId="045941D0" w14:textId="77777777" w:rsidTr="00600F9A">
        <w:trPr>
          <w:trHeight w:val="852"/>
        </w:trPr>
        <w:tc>
          <w:tcPr>
            <w:tcW w:w="704" w:type="dxa"/>
            <w:shd w:val="clear" w:color="auto" w:fill="F2F2F2" w:themeFill="background1" w:themeFillShade="F2"/>
          </w:tcPr>
          <w:p w14:paraId="0AB29665" w14:textId="77777777" w:rsidR="00037830" w:rsidRPr="007D2A1B" w:rsidRDefault="00037830" w:rsidP="00037830">
            <w:pPr>
              <w:jc w:val="center"/>
              <w:rPr>
                <w:rFonts w:cstheme="minorHAnsi"/>
                <w:sz w:val="18"/>
                <w:szCs w:val="18"/>
                <w:lang w:val="fr-SN"/>
              </w:rPr>
            </w:pPr>
            <w:r w:rsidRPr="007D2A1B">
              <w:rPr>
                <w:rFonts w:cstheme="minorHAnsi"/>
                <w:sz w:val="18"/>
                <w:szCs w:val="18"/>
                <w:lang w:val="fr-SN"/>
              </w:rPr>
              <w:t>1</w:t>
            </w:r>
          </w:p>
        </w:tc>
        <w:tc>
          <w:tcPr>
            <w:tcW w:w="3549" w:type="dxa"/>
            <w:shd w:val="clear" w:color="auto" w:fill="EEECE1" w:themeFill="background2"/>
          </w:tcPr>
          <w:p w14:paraId="0040645B" w14:textId="77777777" w:rsidR="00037830" w:rsidRPr="007D2A1B" w:rsidRDefault="00037830" w:rsidP="0065799B">
            <w:pPr>
              <w:pStyle w:val="ListParagraph"/>
              <w:tabs>
                <w:tab w:val="left" w:pos="851"/>
              </w:tabs>
              <w:autoSpaceDE w:val="0"/>
              <w:autoSpaceDN w:val="0"/>
              <w:adjustRightInd w:val="0"/>
              <w:ind w:left="0"/>
              <w:jc w:val="left"/>
              <w:rPr>
                <w:rFonts w:cstheme="minorHAnsi"/>
                <w:color w:val="31849B" w:themeColor="accent5" w:themeShade="BF"/>
                <w:sz w:val="20"/>
                <w:szCs w:val="20"/>
                <w:lang w:val="fr-SN"/>
              </w:rPr>
            </w:pPr>
            <w:r w:rsidRPr="007D2A1B">
              <w:rPr>
                <w:rFonts w:cstheme="minorHAnsi"/>
                <w:color w:val="31849B" w:themeColor="accent5" w:themeShade="BF"/>
                <w:sz w:val="20"/>
                <w:szCs w:val="20"/>
                <w:lang w:val="fr-SN"/>
              </w:rPr>
              <w:t>ISSAI 4000/45</w:t>
            </w:r>
          </w:p>
          <w:p w14:paraId="4156B6DC" w14:textId="37327CD0" w:rsidR="00037830" w:rsidRPr="007D2A1B" w:rsidRDefault="00F035D6" w:rsidP="0065799B">
            <w:pPr>
              <w:pStyle w:val="ListParagraph"/>
              <w:tabs>
                <w:tab w:val="left" w:pos="851"/>
              </w:tabs>
              <w:autoSpaceDE w:val="0"/>
              <w:autoSpaceDN w:val="0"/>
              <w:adjustRightInd w:val="0"/>
              <w:ind w:left="0"/>
              <w:jc w:val="left"/>
              <w:rPr>
                <w:rFonts w:cstheme="minorHAnsi"/>
                <w:sz w:val="20"/>
                <w:szCs w:val="20"/>
                <w:lang w:val="fr-SN"/>
              </w:rPr>
            </w:pPr>
            <w:r w:rsidRPr="007D2A1B">
              <w:rPr>
                <w:rFonts w:cstheme="minorHAnsi"/>
                <w:sz w:val="20"/>
                <w:szCs w:val="20"/>
                <w:lang w:val="fr-SN"/>
              </w:rPr>
              <w:t>L'auditeur doit se conformer aux procédures pertinentes relatives à l'objectivité et à l'éthique, qui à leur tour doivent être conformes aux ISSAI connexes sur l'objectivité et l'éthique</w:t>
            </w:r>
            <w:r w:rsidR="00037830" w:rsidRPr="007D2A1B">
              <w:rPr>
                <w:rFonts w:cstheme="minorHAnsi"/>
                <w:sz w:val="20"/>
                <w:szCs w:val="20"/>
                <w:lang w:val="fr-SN"/>
              </w:rPr>
              <w:t>.</w:t>
            </w:r>
          </w:p>
        </w:tc>
        <w:tc>
          <w:tcPr>
            <w:tcW w:w="8080" w:type="dxa"/>
          </w:tcPr>
          <w:p w14:paraId="36B1F62B" w14:textId="42EBE297" w:rsidR="00037830" w:rsidRPr="007D2A1B" w:rsidRDefault="00F035D6" w:rsidP="0065799B">
            <w:pPr>
              <w:jc w:val="left"/>
              <w:rPr>
                <w:rFonts w:cstheme="minorHAnsi"/>
                <w:sz w:val="20"/>
                <w:szCs w:val="20"/>
                <w:lang w:val="fr-SN"/>
              </w:rPr>
            </w:pPr>
            <w:r w:rsidRPr="007D2A1B">
              <w:rPr>
                <w:rFonts w:cstheme="minorHAnsi"/>
                <w:sz w:val="20"/>
                <w:szCs w:val="20"/>
                <w:lang w:val="fr-SN"/>
              </w:rPr>
              <w:t xml:space="preserve">L'auditeur doit faire preuve d'un comportement professionnel et de valeurs éthiques, notamment d'intégrité et d'objectivité, posséder les compétences professionnelles requises et faire preuve de diligence, de confidentialité et de transparence. L'auditeur doit également maintenir son indépendance de fait et d'apparence et la confidentialité </w:t>
            </w:r>
            <w:r w:rsidR="0019282B" w:rsidRPr="007D2A1B">
              <w:rPr>
                <w:rFonts w:cstheme="minorHAnsi"/>
                <w:sz w:val="20"/>
                <w:szCs w:val="20"/>
                <w:lang w:val="fr-SN"/>
              </w:rPr>
              <w:t xml:space="preserve">à l’égard </w:t>
            </w:r>
            <w:r w:rsidRPr="007D2A1B">
              <w:rPr>
                <w:rFonts w:cstheme="minorHAnsi"/>
                <w:sz w:val="20"/>
                <w:szCs w:val="20"/>
                <w:lang w:val="fr-SN"/>
              </w:rPr>
              <w:t>de toutes les questions d'audit</w:t>
            </w:r>
            <w:r w:rsidR="00037830" w:rsidRPr="007D2A1B">
              <w:rPr>
                <w:rFonts w:cstheme="minorHAnsi"/>
                <w:sz w:val="20"/>
                <w:szCs w:val="20"/>
                <w:lang w:val="fr-SN"/>
              </w:rPr>
              <w:t>.</w:t>
            </w:r>
          </w:p>
        </w:tc>
        <w:tc>
          <w:tcPr>
            <w:tcW w:w="5250" w:type="dxa"/>
          </w:tcPr>
          <w:p w14:paraId="01765846" w14:textId="77777777" w:rsidR="008252E3" w:rsidRPr="007D2A1B" w:rsidRDefault="008252E3" w:rsidP="008252E3">
            <w:pPr>
              <w:pStyle w:val="ListParagraph"/>
              <w:keepNext/>
              <w:keepLines/>
              <w:numPr>
                <w:ilvl w:val="0"/>
                <w:numId w:val="10"/>
              </w:numPr>
              <w:jc w:val="left"/>
              <w:outlineLvl w:val="6"/>
              <w:rPr>
                <w:rFonts w:cs="Arial"/>
                <w:iCs/>
                <w:sz w:val="20"/>
                <w:szCs w:val="20"/>
                <w:lang w:val="fr-SN"/>
              </w:rPr>
            </w:pPr>
            <w:r w:rsidRPr="007D2A1B">
              <w:rPr>
                <w:rFonts w:cs="Arial"/>
                <w:iCs/>
                <w:sz w:val="20"/>
                <w:szCs w:val="20"/>
                <w:lang w:val="fr-SN"/>
              </w:rPr>
              <w:t xml:space="preserve">Vérifiez si l'ISC dispose d'un code d'éthique. Si l'ISC en a un, vérifiez comment l'ISC établit des systèmes pour assurer que le personnel se conforme aux exigences éthiques. </w:t>
            </w:r>
          </w:p>
          <w:p w14:paraId="2DB498DE" w14:textId="70383EAC" w:rsidR="00037830" w:rsidRPr="007D2A1B" w:rsidRDefault="008252E3" w:rsidP="008252E3">
            <w:pPr>
              <w:pStyle w:val="ListParagraph"/>
              <w:keepNext/>
              <w:keepLines/>
              <w:numPr>
                <w:ilvl w:val="0"/>
                <w:numId w:val="10"/>
              </w:numPr>
              <w:jc w:val="left"/>
              <w:outlineLvl w:val="6"/>
              <w:rPr>
                <w:rFonts w:cs="Arial"/>
                <w:iCs/>
                <w:sz w:val="20"/>
                <w:szCs w:val="20"/>
                <w:lang w:val="fr-SN"/>
              </w:rPr>
            </w:pPr>
            <w:r w:rsidRPr="007D2A1B">
              <w:rPr>
                <w:rFonts w:cs="Arial"/>
                <w:iCs/>
                <w:sz w:val="20"/>
                <w:szCs w:val="20"/>
                <w:lang w:val="fr-SN"/>
              </w:rPr>
              <w:t>Examinez si le département de la gestion des ressources humaines et les départements fonctionnels de l'ISC tiennent compte des exigences éthiques et du comportement professionnel dans le fonctionnement de l'ISC</w:t>
            </w:r>
            <w:r w:rsidR="00037830" w:rsidRPr="007D2A1B">
              <w:rPr>
                <w:rFonts w:cs="Arial"/>
                <w:iCs/>
                <w:sz w:val="20"/>
                <w:szCs w:val="20"/>
                <w:lang w:val="fr-SN"/>
              </w:rPr>
              <w:t>.</w:t>
            </w:r>
          </w:p>
        </w:tc>
      </w:tr>
      <w:tr w:rsidR="00037830" w:rsidRPr="00571F8D" w14:paraId="2F4C2256" w14:textId="77777777" w:rsidTr="00600F9A">
        <w:tc>
          <w:tcPr>
            <w:tcW w:w="704" w:type="dxa"/>
            <w:shd w:val="clear" w:color="auto" w:fill="F2F2F2" w:themeFill="background1" w:themeFillShade="F2"/>
          </w:tcPr>
          <w:p w14:paraId="6F3E6EC6" w14:textId="77777777" w:rsidR="00037830" w:rsidRPr="007D2A1B" w:rsidRDefault="00037830" w:rsidP="00037830">
            <w:pPr>
              <w:jc w:val="center"/>
              <w:rPr>
                <w:rFonts w:cstheme="minorHAnsi"/>
                <w:sz w:val="18"/>
                <w:szCs w:val="18"/>
                <w:lang w:val="fr-SN"/>
              </w:rPr>
            </w:pPr>
            <w:r w:rsidRPr="007D2A1B">
              <w:rPr>
                <w:rFonts w:cstheme="minorHAnsi"/>
                <w:sz w:val="18"/>
                <w:szCs w:val="18"/>
                <w:lang w:val="fr-SN"/>
              </w:rPr>
              <w:t>2</w:t>
            </w:r>
          </w:p>
        </w:tc>
        <w:tc>
          <w:tcPr>
            <w:tcW w:w="3549" w:type="dxa"/>
            <w:shd w:val="clear" w:color="auto" w:fill="EEECE1" w:themeFill="background2"/>
          </w:tcPr>
          <w:p w14:paraId="492C9432" w14:textId="77777777" w:rsidR="00037830" w:rsidRPr="007D2A1B" w:rsidRDefault="00037830" w:rsidP="0065799B">
            <w:pPr>
              <w:jc w:val="left"/>
              <w:rPr>
                <w:rFonts w:cstheme="minorHAnsi"/>
                <w:color w:val="31849B" w:themeColor="accent5" w:themeShade="BF"/>
                <w:sz w:val="20"/>
                <w:szCs w:val="20"/>
                <w:lang w:val="fr-SN"/>
              </w:rPr>
            </w:pPr>
            <w:r w:rsidRPr="007D2A1B">
              <w:rPr>
                <w:rFonts w:cstheme="minorHAnsi"/>
                <w:color w:val="31849B" w:themeColor="accent5" w:themeShade="BF"/>
                <w:sz w:val="20"/>
                <w:szCs w:val="20"/>
                <w:lang w:val="fr-SN"/>
              </w:rPr>
              <w:t>ISSAI 4000/48</w:t>
            </w:r>
          </w:p>
          <w:p w14:paraId="4E3E1C27" w14:textId="594F7A5A" w:rsidR="00037830" w:rsidRPr="007D2A1B" w:rsidRDefault="00F035D6" w:rsidP="0065799B">
            <w:pPr>
              <w:jc w:val="left"/>
              <w:rPr>
                <w:rFonts w:cstheme="minorHAnsi"/>
                <w:sz w:val="20"/>
                <w:szCs w:val="20"/>
                <w:lang w:val="fr-SN"/>
              </w:rPr>
            </w:pPr>
            <w:r w:rsidRPr="007D2A1B">
              <w:rPr>
                <w:rFonts w:cstheme="minorHAnsi"/>
                <w:sz w:val="20"/>
                <w:szCs w:val="20"/>
                <w:lang w:val="fr-SN"/>
              </w:rPr>
              <w:t>L'auditeur doit veiller à rester objectif afin que ses constatations et ses conclusions soient impartiales et qu'elles soient perçues comme telles par les tiers</w:t>
            </w:r>
            <w:r w:rsidR="00885CD3" w:rsidRPr="007D2A1B">
              <w:rPr>
                <w:rFonts w:cstheme="minorHAnsi"/>
                <w:sz w:val="20"/>
                <w:szCs w:val="20"/>
                <w:lang w:val="fr-SN"/>
              </w:rPr>
              <w:t>.</w:t>
            </w:r>
          </w:p>
        </w:tc>
        <w:tc>
          <w:tcPr>
            <w:tcW w:w="8080" w:type="dxa"/>
          </w:tcPr>
          <w:p w14:paraId="739A695C" w14:textId="77777777" w:rsidR="00D029FE" w:rsidRPr="007D2A1B" w:rsidRDefault="00D029FE" w:rsidP="00D029FE">
            <w:pPr>
              <w:autoSpaceDE w:val="0"/>
              <w:autoSpaceDN w:val="0"/>
              <w:adjustRightInd w:val="0"/>
              <w:spacing w:afterLines="60" w:after="144"/>
              <w:jc w:val="left"/>
              <w:rPr>
                <w:rFonts w:cstheme="minorHAnsi"/>
                <w:sz w:val="20"/>
                <w:szCs w:val="20"/>
                <w:lang w:val="fr-SN"/>
              </w:rPr>
            </w:pPr>
            <w:r w:rsidRPr="007D2A1B">
              <w:rPr>
                <w:rFonts w:cstheme="minorHAnsi"/>
                <w:sz w:val="20"/>
                <w:szCs w:val="20"/>
                <w:lang w:val="fr-SN"/>
              </w:rPr>
              <w:t xml:space="preserve">L'auditeur fait preuve d'objectivité dans la sélection de ses objectifs d'audit et l'identification des critères. L'auditeur doit s'assurer que la communication avec les parties prenantes ne compromet pas l'objectivité de l'ISC. </w:t>
            </w:r>
          </w:p>
          <w:p w14:paraId="05C8EA5B" w14:textId="42F2AD82" w:rsidR="00D029FE" w:rsidRPr="007D2A1B" w:rsidRDefault="00D029FE" w:rsidP="00D029FE">
            <w:pPr>
              <w:autoSpaceDE w:val="0"/>
              <w:autoSpaceDN w:val="0"/>
              <w:adjustRightInd w:val="0"/>
              <w:spacing w:afterLines="60" w:after="144"/>
              <w:jc w:val="left"/>
              <w:rPr>
                <w:rFonts w:cstheme="minorHAnsi"/>
                <w:sz w:val="20"/>
                <w:szCs w:val="20"/>
                <w:lang w:val="fr-SN"/>
              </w:rPr>
            </w:pPr>
            <w:r w:rsidRPr="007D2A1B">
              <w:rPr>
                <w:rFonts w:cstheme="minorHAnsi"/>
                <w:sz w:val="20"/>
                <w:szCs w:val="20"/>
                <w:lang w:val="fr-SN"/>
              </w:rPr>
              <w:t>L</w:t>
            </w:r>
            <w:r w:rsidR="00C6570F" w:rsidRPr="007D2A1B">
              <w:rPr>
                <w:rFonts w:cstheme="minorHAnsi"/>
                <w:sz w:val="20"/>
                <w:szCs w:val="20"/>
                <w:lang w:val="fr-SN"/>
              </w:rPr>
              <w:t>e sujet</w:t>
            </w:r>
            <w:r w:rsidRPr="007D2A1B">
              <w:rPr>
                <w:rFonts w:cstheme="minorHAnsi"/>
                <w:sz w:val="20"/>
                <w:szCs w:val="20"/>
                <w:lang w:val="fr-SN"/>
              </w:rPr>
              <w:t xml:space="preserve"> et les critères d</w:t>
            </w:r>
            <w:r w:rsidR="00C6570F" w:rsidRPr="007D2A1B">
              <w:rPr>
                <w:rFonts w:cstheme="minorHAnsi"/>
                <w:sz w:val="20"/>
                <w:szCs w:val="20"/>
                <w:lang w:val="fr-SN"/>
              </w:rPr>
              <w:t>’audit</w:t>
            </w:r>
            <w:r w:rsidRPr="007D2A1B">
              <w:rPr>
                <w:rFonts w:cstheme="minorHAnsi"/>
                <w:sz w:val="20"/>
                <w:szCs w:val="20"/>
                <w:lang w:val="fr-SN"/>
              </w:rPr>
              <w:t xml:space="preserve"> peuvent déjà être définis par la législation nationale et/ou par les attributions de l'entité contrôlée. Dans ces cas, une ISC n'aura pas toujours la possibilité d'influencer l'étendue des travaux de contrôle, mais cette restriction n'a pas d'impact sur l'objectivité de l'auditeur. </w:t>
            </w:r>
          </w:p>
          <w:p w14:paraId="0AB03007" w14:textId="04BB203A" w:rsidR="00037830" w:rsidRPr="007D2A1B" w:rsidRDefault="00D029FE" w:rsidP="00D029FE">
            <w:pPr>
              <w:autoSpaceDE w:val="0"/>
              <w:autoSpaceDN w:val="0"/>
              <w:adjustRightInd w:val="0"/>
              <w:spacing w:afterLines="60" w:after="144"/>
              <w:jc w:val="left"/>
              <w:rPr>
                <w:rFonts w:cstheme="minorHAnsi"/>
                <w:sz w:val="20"/>
                <w:szCs w:val="20"/>
                <w:lang w:val="fr-SN"/>
              </w:rPr>
            </w:pPr>
            <w:r w:rsidRPr="007D2A1B">
              <w:rPr>
                <w:rFonts w:cstheme="minorHAnsi"/>
                <w:sz w:val="20"/>
                <w:szCs w:val="20"/>
                <w:lang w:val="fr-SN"/>
              </w:rPr>
              <w:t>Les auditeurs doivent éviter toute influence indue et conserver leur objectivité afin que leur travail et leur rapport soient considérés comme impartiaux par des tiers raisonnables et informés</w:t>
            </w:r>
            <w:r w:rsidR="00037830" w:rsidRPr="007D2A1B">
              <w:rPr>
                <w:rFonts w:cstheme="minorHAnsi"/>
                <w:sz w:val="20"/>
                <w:szCs w:val="20"/>
                <w:lang w:val="fr-SN"/>
              </w:rPr>
              <w:t>.</w:t>
            </w:r>
          </w:p>
        </w:tc>
        <w:tc>
          <w:tcPr>
            <w:tcW w:w="5250" w:type="dxa"/>
          </w:tcPr>
          <w:p w14:paraId="242F4141" w14:textId="11E840A3" w:rsidR="00037830" w:rsidRPr="007D2A1B" w:rsidRDefault="005759C7" w:rsidP="0065799B">
            <w:pPr>
              <w:pStyle w:val="ListParagraph"/>
              <w:keepNext/>
              <w:keepLines/>
              <w:numPr>
                <w:ilvl w:val="0"/>
                <w:numId w:val="10"/>
              </w:numPr>
              <w:jc w:val="left"/>
              <w:outlineLvl w:val="6"/>
              <w:rPr>
                <w:rFonts w:cs="Arial"/>
                <w:iCs/>
                <w:sz w:val="20"/>
                <w:szCs w:val="20"/>
                <w:lang w:val="fr-SN"/>
              </w:rPr>
            </w:pPr>
            <w:r w:rsidRPr="007D2A1B">
              <w:rPr>
                <w:rFonts w:cs="Arial"/>
                <w:iCs/>
                <w:sz w:val="20"/>
                <w:szCs w:val="20"/>
                <w:lang w:val="fr-SN"/>
              </w:rPr>
              <w:t>Vérifie</w:t>
            </w:r>
            <w:r w:rsidR="00596975" w:rsidRPr="007D2A1B">
              <w:rPr>
                <w:rFonts w:cs="Arial"/>
                <w:iCs/>
                <w:sz w:val="20"/>
                <w:szCs w:val="20"/>
                <w:lang w:val="fr-SN"/>
              </w:rPr>
              <w:t>z</w:t>
            </w:r>
            <w:r w:rsidRPr="007D2A1B">
              <w:rPr>
                <w:rFonts w:cs="Arial"/>
                <w:iCs/>
                <w:sz w:val="20"/>
                <w:szCs w:val="20"/>
                <w:lang w:val="fr-SN"/>
              </w:rPr>
              <w:t xml:space="preserve"> si la méthodologie de contrôle de l'ISC couvre les questions d'objectivité et de critères</w:t>
            </w:r>
            <w:r w:rsidR="00037830" w:rsidRPr="007D2A1B">
              <w:rPr>
                <w:rFonts w:cs="Arial"/>
                <w:iCs/>
                <w:sz w:val="20"/>
                <w:szCs w:val="20"/>
                <w:lang w:val="fr-SN"/>
              </w:rPr>
              <w:t xml:space="preserve">. </w:t>
            </w:r>
          </w:p>
          <w:p w14:paraId="29A3CE56" w14:textId="77777777" w:rsidR="00782A3E" w:rsidRPr="007D2A1B" w:rsidRDefault="00782A3E" w:rsidP="00782A3E">
            <w:pPr>
              <w:pStyle w:val="ListParagraph"/>
              <w:keepNext/>
              <w:keepLines/>
              <w:numPr>
                <w:ilvl w:val="0"/>
                <w:numId w:val="10"/>
              </w:numPr>
              <w:jc w:val="left"/>
              <w:outlineLvl w:val="6"/>
              <w:rPr>
                <w:rFonts w:cs="Arial"/>
                <w:iCs/>
                <w:sz w:val="20"/>
                <w:szCs w:val="20"/>
                <w:lang w:val="fr-SN"/>
              </w:rPr>
            </w:pPr>
            <w:r w:rsidRPr="007D2A1B">
              <w:rPr>
                <w:rFonts w:cs="Arial"/>
                <w:iCs/>
                <w:sz w:val="20"/>
                <w:szCs w:val="20"/>
                <w:lang w:val="fr-SN"/>
              </w:rPr>
              <w:t>Vérifier si les mécanismes de mise en œuvre de la méthodologie décrivent les systèmes, les processus, les outils d'orientation et les modèles pour aider les auditeurs à rester objectifs et à suivre les directives.</w:t>
            </w:r>
          </w:p>
          <w:p w14:paraId="155314A8" w14:textId="422C0A65" w:rsidR="00037830" w:rsidRPr="007D2A1B" w:rsidRDefault="00782A3E" w:rsidP="00AB2ED5">
            <w:pPr>
              <w:pStyle w:val="ListParagraph"/>
              <w:keepNext/>
              <w:keepLines/>
              <w:numPr>
                <w:ilvl w:val="0"/>
                <w:numId w:val="10"/>
              </w:numPr>
              <w:jc w:val="left"/>
              <w:outlineLvl w:val="6"/>
              <w:rPr>
                <w:rFonts w:cstheme="minorHAnsi"/>
                <w:b/>
                <w:sz w:val="20"/>
                <w:szCs w:val="20"/>
                <w:lang w:val="fr-SN"/>
              </w:rPr>
            </w:pPr>
            <w:r w:rsidRPr="007D2A1B">
              <w:rPr>
                <w:rFonts w:cs="Arial"/>
                <w:iCs/>
                <w:sz w:val="20"/>
                <w:szCs w:val="20"/>
                <w:lang w:val="fr-SN"/>
              </w:rPr>
              <w:t>Examine</w:t>
            </w:r>
            <w:r w:rsidR="00596975" w:rsidRPr="007D2A1B">
              <w:rPr>
                <w:rFonts w:cs="Arial"/>
                <w:iCs/>
                <w:sz w:val="20"/>
                <w:szCs w:val="20"/>
                <w:lang w:val="fr-SN"/>
              </w:rPr>
              <w:t>z</w:t>
            </w:r>
            <w:r w:rsidRPr="007D2A1B">
              <w:rPr>
                <w:rFonts w:cs="Arial"/>
                <w:iCs/>
                <w:sz w:val="20"/>
                <w:szCs w:val="20"/>
                <w:lang w:val="fr-SN"/>
              </w:rPr>
              <w:t xml:space="preserve"> les mécanismes existants de l'ISC pour communiquer avec ses parties prenantes</w:t>
            </w:r>
            <w:r w:rsidR="00037830" w:rsidRPr="007D2A1B">
              <w:rPr>
                <w:rFonts w:cs="Arial"/>
                <w:iCs/>
                <w:sz w:val="20"/>
                <w:szCs w:val="20"/>
                <w:lang w:val="fr-SN"/>
              </w:rPr>
              <w:t xml:space="preserve">. </w:t>
            </w:r>
          </w:p>
        </w:tc>
      </w:tr>
      <w:tr w:rsidR="00037830" w:rsidRPr="00571F8D" w14:paraId="35AC1791" w14:textId="77777777" w:rsidTr="00600F9A">
        <w:tc>
          <w:tcPr>
            <w:tcW w:w="704" w:type="dxa"/>
            <w:shd w:val="clear" w:color="auto" w:fill="F2F2F2" w:themeFill="background1" w:themeFillShade="F2"/>
          </w:tcPr>
          <w:p w14:paraId="16CE04A7" w14:textId="77777777" w:rsidR="00037830" w:rsidRPr="007D2A1B" w:rsidRDefault="00037830" w:rsidP="00037830">
            <w:pPr>
              <w:jc w:val="center"/>
              <w:rPr>
                <w:rFonts w:cstheme="minorHAnsi"/>
                <w:sz w:val="18"/>
                <w:szCs w:val="18"/>
                <w:lang w:val="fr-SN"/>
              </w:rPr>
            </w:pPr>
            <w:r w:rsidRPr="007D2A1B">
              <w:rPr>
                <w:rFonts w:cstheme="minorHAnsi"/>
                <w:sz w:val="18"/>
                <w:szCs w:val="18"/>
                <w:lang w:val="fr-SN"/>
              </w:rPr>
              <w:t>3</w:t>
            </w:r>
          </w:p>
        </w:tc>
        <w:tc>
          <w:tcPr>
            <w:tcW w:w="3549" w:type="dxa"/>
            <w:shd w:val="clear" w:color="auto" w:fill="EEECE1" w:themeFill="background2"/>
          </w:tcPr>
          <w:p w14:paraId="7895321D" w14:textId="77777777" w:rsidR="00037830" w:rsidRPr="007D2A1B" w:rsidRDefault="00037830" w:rsidP="0065799B">
            <w:pPr>
              <w:jc w:val="left"/>
              <w:rPr>
                <w:rFonts w:cstheme="minorHAnsi"/>
                <w:color w:val="31849B" w:themeColor="accent5" w:themeShade="BF"/>
                <w:sz w:val="20"/>
                <w:szCs w:val="20"/>
                <w:lang w:val="fr-SN"/>
              </w:rPr>
            </w:pPr>
            <w:r w:rsidRPr="007D2A1B">
              <w:rPr>
                <w:rFonts w:cstheme="minorHAnsi"/>
                <w:color w:val="31849B" w:themeColor="accent5" w:themeShade="BF"/>
                <w:sz w:val="20"/>
                <w:szCs w:val="20"/>
                <w:lang w:val="fr-SN"/>
              </w:rPr>
              <w:t>ISSAI 4000/52</w:t>
            </w:r>
          </w:p>
          <w:p w14:paraId="0EB06C43" w14:textId="7F84A027" w:rsidR="00037830" w:rsidRPr="007D2A1B" w:rsidRDefault="00F035D6" w:rsidP="0065799B">
            <w:pPr>
              <w:jc w:val="left"/>
              <w:rPr>
                <w:rFonts w:cstheme="minorHAnsi"/>
                <w:sz w:val="20"/>
                <w:szCs w:val="20"/>
                <w:lang w:val="fr-SN"/>
              </w:rPr>
            </w:pPr>
            <w:r w:rsidRPr="007D2A1B">
              <w:rPr>
                <w:rFonts w:cstheme="minorHAnsi"/>
                <w:sz w:val="20"/>
                <w:szCs w:val="20"/>
                <w:lang w:val="fr-SN"/>
              </w:rPr>
              <w:t>L'auditeur doit mettre en œuvre des procédures visant à réduire le risque de produire des conclusions incorrectes à un niveau faible acceptable</w:t>
            </w:r>
            <w:r w:rsidR="00885CD3" w:rsidRPr="007D2A1B">
              <w:rPr>
                <w:rFonts w:cstheme="minorHAnsi"/>
                <w:sz w:val="20"/>
                <w:szCs w:val="20"/>
                <w:lang w:val="fr-SN"/>
              </w:rPr>
              <w:t>.</w:t>
            </w:r>
          </w:p>
        </w:tc>
        <w:tc>
          <w:tcPr>
            <w:tcW w:w="8080" w:type="dxa"/>
          </w:tcPr>
          <w:p w14:paraId="74FD754B" w14:textId="2A1A776F" w:rsidR="00883F9F" w:rsidRPr="007D2A1B" w:rsidRDefault="00883F9F" w:rsidP="00883F9F">
            <w:pPr>
              <w:jc w:val="left"/>
              <w:rPr>
                <w:rFonts w:cs="Arial"/>
                <w:sz w:val="20"/>
                <w:szCs w:val="20"/>
                <w:lang w:val="fr-SN"/>
              </w:rPr>
            </w:pPr>
            <w:r w:rsidRPr="007D2A1B">
              <w:rPr>
                <w:rFonts w:cs="Arial"/>
                <w:sz w:val="20"/>
                <w:szCs w:val="20"/>
                <w:lang w:val="fr-SN"/>
              </w:rPr>
              <w:t>Un audit est un processus dans lequel l'auditeur met en œuvre des procédures visant à réduire ou à gérer le risque de parvenir à des conclusions incorrectes, tout en reconnaissant qu'il existe des limites inhérentes à tous les audits. La réduction du risque d'audit comprend l'anticipation des risques possibles ou connus des travaux envisagés et de leurs conséquences, l</w:t>
            </w:r>
            <w:r w:rsidR="004C27B2" w:rsidRPr="007D2A1B">
              <w:rPr>
                <w:rFonts w:cs="Arial"/>
                <w:sz w:val="20"/>
                <w:szCs w:val="20"/>
                <w:lang w:val="fr-SN"/>
              </w:rPr>
              <w:t xml:space="preserve">’élaboration de </w:t>
            </w:r>
            <w:r w:rsidRPr="007D2A1B">
              <w:rPr>
                <w:rFonts w:cs="Arial"/>
                <w:sz w:val="20"/>
                <w:szCs w:val="20"/>
                <w:lang w:val="fr-SN"/>
              </w:rPr>
              <w:t xml:space="preserve">procédures pour faire face à ces risques au cours de l'audit et la documentation de la nature et de la manière dont ces risques seront traités. </w:t>
            </w:r>
          </w:p>
          <w:p w14:paraId="307284F1" w14:textId="0E534944" w:rsidR="00037830" w:rsidRPr="007D2A1B" w:rsidRDefault="00883F9F" w:rsidP="00883F9F">
            <w:pPr>
              <w:jc w:val="left"/>
              <w:rPr>
                <w:rFonts w:cs="Arial"/>
                <w:sz w:val="20"/>
                <w:szCs w:val="20"/>
                <w:lang w:val="fr-SN"/>
              </w:rPr>
            </w:pPr>
            <w:r w:rsidRPr="007D2A1B">
              <w:rPr>
                <w:rFonts w:cs="Arial"/>
                <w:sz w:val="20"/>
                <w:szCs w:val="20"/>
                <w:lang w:val="fr-SN"/>
              </w:rPr>
              <w:t>L'auditeur doit évaluer</w:t>
            </w:r>
            <w:r w:rsidR="00037830" w:rsidRPr="007D2A1B">
              <w:rPr>
                <w:rFonts w:cs="Arial"/>
                <w:sz w:val="20"/>
                <w:szCs w:val="20"/>
                <w:lang w:val="fr-SN"/>
              </w:rPr>
              <w:t>:</w:t>
            </w:r>
          </w:p>
          <w:p w14:paraId="3462DE5A" w14:textId="5489D64C" w:rsidR="00037830" w:rsidRPr="007D2A1B" w:rsidRDefault="00037830" w:rsidP="0065799B">
            <w:pPr>
              <w:spacing w:after="0"/>
              <w:jc w:val="left"/>
              <w:rPr>
                <w:rFonts w:cs="Arial"/>
                <w:sz w:val="20"/>
                <w:szCs w:val="20"/>
                <w:lang w:val="fr-SN"/>
              </w:rPr>
            </w:pPr>
            <w:r w:rsidRPr="007D2A1B">
              <w:rPr>
                <w:rFonts w:cs="Arial"/>
                <w:sz w:val="20"/>
                <w:szCs w:val="20"/>
                <w:lang w:val="fr-SN"/>
              </w:rPr>
              <w:t>a</w:t>
            </w:r>
            <w:r w:rsidR="00827DAE" w:rsidRPr="007D2A1B">
              <w:rPr>
                <w:rFonts w:cs="Arial"/>
                <w:sz w:val="20"/>
                <w:szCs w:val="20"/>
                <w:lang w:val="fr-SN"/>
              </w:rPr>
              <w:t>)</w:t>
            </w:r>
            <w:r w:rsidRPr="007D2A1B">
              <w:rPr>
                <w:rFonts w:cs="Arial"/>
                <w:sz w:val="20"/>
                <w:szCs w:val="20"/>
                <w:lang w:val="fr-SN"/>
              </w:rPr>
              <w:t xml:space="preserve"> </w:t>
            </w:r>
            <w:r w:rsidR="009C34AA" w:rsidRPr="007D2A1B">
              <w:rPr>
                <w:rFonts w:cs="Arial"/>
                <w:sz w:val="20"/>
                <w:szCs w:val="20"/>
                <w:lang w:val="fr-SN"/>
              </w:rPr>
              <w:t>si l'étendue des travaux réalisés est suffisante, et</w:t>
            </w:r>
            <w:r w:rsidRPr="007D2A1B">
              <w:rPr>
                <w:rFonts w:cs="Arial"/>
                <w:sz w:val="20"/>
                <w:szCs w:val="20"/>
                <w:lang w:val="fr-SN"/>
              </w:rPr>
              <w:t xml:space="preserve"> </w:t>
            </w:r>
          </w:p>
          <w:p w14:paraId="4FF90381" w14:textId="1E1904FF" w:rsidR="00037830" w:rsidRPr="007D2A1B" w:rsidRDefault="00037830" w:rsidP="0065799B">
            <w:pPr>
              <w:autoSpaceDE w:val="0"/>
              <w:autoSpaceDN w:val="0"/>
              <w:adjustRightInd w:val="0"/>
              <w:spacing w:afterLines="60" w:after="144"/>
              <w:jc w:val="left"/>
              <w:rPr>
                <w:rFonts w:cs="Arial"/>
                <w:sz w:val="20"/>
                <w:szCs w:val="20"/>
                <w:lang w:val="fr-SN"/>
              </w:rPr>
            </w:pPr>
            <w:r w:rsidRPr="007D2A1B">
              <w:rPr>
                <w:rFonts w:cs="Arial"/>
                <w:sz w:val="20"/>
                <w:szCs w:val="20"/>
                <w:lang w:val="fr-SN"/>
              </w:rPr>
              <w:lastRenderedPageBreak/>
              <w:t>b</w:t>
            </w:r>
            <w:r w:rsidR="00827DAE" w:rsidRPr="007D2A1B">
              <w:rPr>
                <w:rFonts w:cs="Arial"/>
                <w:sz w:val="20"/>
                <w:szCs w:val="20"/>
                <w:lang w:val="fr-SN"/>
              </w:rPr>
              <w:t>)</w:t>
            </w:r>
            <w:r w:rsidRPr="007D2A1B">
              <w:rPr>
                <w:rFonts w:cs="Arial"/>
                <w:sz w:val="20"/>
                <w:szCs w:val="20"/>
                <w:lang w:val="fr-SN"/>
              </w:rPr>
              <w:t xml:space="preserve"> </w:t>
            </w:r>
            <w:r w:rsidR="009C34AA" w:rsidRPr="007D2A1B">
              <w:rPr>
                <w:rFonts w:cstheme="minorHAnsi"/>
                <w:sz w:val="20"/>
                <w:szCs w:val="20"/>
                <w:lang w:val="fr-SN"/>
              </w:rPr>
              <w:t>si les éléments probants sont suffisants et appropriés</w:t>
            </w:r>
            <w:r w:rsidRPr="007D2A1B">
              <w:rPr>
                <w:rFonts w:cs="Arial"/>
                <w:sz w:val="20"/>
                <w:szCs w:val="20"/>
                <w:lang w:val="fr-SN"/>
              </w:rPr>
              <w:t xml:space="preserve">. </w:t>
            </w:r>
          </w:p>
          <w:p w14:paraId="63755964" w14:textId="31D9719A" w:rsidR="005C053D" w:rsidRPr="007D2A1B" w:rsidRDefault="005C053D" w:rsidP="005C053D">
            <w:pPr>
              <w:jc w:val="left"/>
              <w:rPr>
                <w:rFonts w:cs="Arial"/>
                <w:sz w:val="20"/>
                <w:szCs w:val="20"/>
                <w:lang w:val="fr-SN"/>
              </w:rPr>
            </w:pPr>
            <w:r w:rsidRPr="007D2A1B">
              <w:rPr>
                <w:rFonts w:cs="Arial"/>
                <w:sz w:val="20"/>
                <w:szCs w:val="20"/>
                <w:lang w:val="fr-SN"/>
              </w:rPr>
              <w:t xml:space="preserve">Le risque d'audit dans l'audit de conformité couvre à la fois les missions d'attestation et les missions </w:t>
            </w:r>
            <w:r w:rsidR="00AB2ED5" w:rsidRPr="007D2A1B">
              <w:rPr>
                <w:rFonts w:cs="Arial"/>
                <w:sz w:val="20"/>
                <w:szCs w:val="20"/>
                <w:lang w:val="fr-SN"/>
              </w:rPr>
              <w:t>d</w:t>
            </w:r>
            <w:r w:rsidR="003C56FE" w:rsidRPr="007D2A1B">
              <w:rPr>
                <w:rFonts w:cs="Arial"/>
                <w:sz w:val="20"/>
                <w:szCs w:val="20"/>
                <w:lang w:val="fr-SN"/>
              </w:rPr>
              <w:t xml:space="preserve">’établissement de rapport </w:t>
            </w:r>
            <w:r w:rsidRPr="007D2A1B">
              <w:rPr>
                <w:rFonts w:cs="Arial"/>
                <w:sz w:val="20"/>
                <w:szCs w:val="20"/>
                <w:lang w:val="fr-SN"/>
              </w:rPr>
              <w:t xml:space="preserve">direct. L'auditeur doit prendre en compte les trois dimensions du risque d'audit : le risque inhérent, le risque de contrôle et le risque de détection. </w:t>
            </w:r>
          </w:p>
          <w:p w14:paraId="198F7146" w14:textId="3DB6C9A7" w:rsidR="00037830" w:rsidRPr="007D2A1B" w:rsidRDefault="009D50FD" w:rsidP="005C053D">
            <w:pPr>
              <w:jc w:val="left"/>
              <w:rPr>
                <w:rFonts w:cs="Arial"/>
                <w:sz w:val="20"/>
                <w:szCs w:val="20"/>
                <w:lang w:val="fr-SN"/>
              </w:rPr>
            </w:pPr>
            <w:r w:rsidRPr="007D2A1B">
              <w:rPr>
                <w:rFonts w:cs="Arial"/>
                <w:sz w:val="20"/>
                <w:szCs w:val="20"/>
                <w:lang w:val="fr-SN"/>
              </w:rPr>
              <w:t>Concernant</w:t>
            </w:r>
            <w:r w:rsidR="005C053D" w:rsidRPr="007D2A1B">
              <w:rPr>
                <w:rFonts w:cs="Arial"/>
                <w:sz w:val="20"/>
                <w:szCs w:val="20"/>
                <w:lang w:val="fr-SN"/>
              </w:rPr>
              <w:t xml:space="preserve"> les </w:t>
            </w:r>
            <w:r w:rsidR="00A77B20" w:rsidRPr="007D2A1B">
              <w:rPr>
                <w:rFonts w:cs="Arial"/>
                <w:sz w:val="20"/>
                <w:szCs w:val="20"/>
                <w:lang w:val="fr-SN"/>
              </w:rPr>
              <w:t>ISC dotées de pouvoirs juridictionnels</w:t>
            </w:r>
            <w:r w:rsidR="005C053D" w:rsidRPr="007D2A1B">
              <w:rPr>
                <w:rFonts w:cs="Arial"/>
                <w:sz w:val="20"/>
                <w:szCs w:val="20"/>
                <w:lang w:val="fr-SN"/>
              </w:rPr>
              <w:t>, les considérations relatives au risque d'audit peuvent inclure les éléments suivants</w:t>
            </w:r>
            <w:r w:rsidR="00037830" w:rsidRPr="007D2A1B">
              <w:rPr>
                <w:rFonts w:cs="Arial"/>
                <w:sz w:val="20"/>
                <w:szCs w:val="20"/>
                <w:lang w:val="fr-SN"/>
              </w:rPr>
              <w:t xml:space="preserve">: </w:t>
            </w:r>
          </w:p>
          <w:p w14:paraId="2EF95522" w14:textId="6947B6A4" w:rsidR="00037830" w:rsidRPr="007D2A1B" w:rsidRDefault="00037830" w:rsidP="0065799B">
            <w:pPr>
              <w:spacing w:after="0"/>
              <w:jc w:val="left"/>
              <w:rPr>
                <w:rFonts w:cs="Arial"/>
                <w:sz w:val="20"/>
                <w:szCs w:val="20"/>
                <w:lang w:val="fr-SN"/>
              </w:rPr>
            </w:pPr>
            <w:r w:rsidRPr="007D2A1B">
              <w:rPr>
                <w:rFonts w:cs="Arial"/>
                <w:sz w:val="20"/>
                <w:szCs w:val="20"/>
                <w:lang w:val="fr-SN"/>
              </w:rPr>
              <w:t>a</w:t>
            </w:r>
            <w:r w:rsidR="00F24E5B" w:rsidRPr="007D2A1B">
              <w:rPr>
                <w:rFonts w:cs="Arial"/>
                <w:sz w:val="20"/>
                <w:szCs w:val="20"/>
                <w:lang w:val="fr-SN"/>
              </w:rPr>
              <w:t>)</w:t>
            </w:r>
            <w:r w:rsidRPr="007D2A1B">
              <w:rPr>
                <w:rFonts w:cs="Arial"/>
                <w:sz w:val="20"/>
                <w:szCs w:val="20"/>
                <w:lang w:val="fr-SN"/>
              </w:rPr>
              <w:t xml:space="preserve"> </w:t>
            </w:r>
            <w:r w:rsidR="005C053D" w:rsidRPr="007D2A1B">
              <w:rPr>
                <w:rFonts w:cs="Arial"/>
                <w:sz w:val="20"/>
                <w:szCs w:val="20"/>
                <w:lang w:val="fr-SN"/>
              </w:rPr>
              <w:t>L'identification des personnes pouvant être tenues pour responsables des actes de non-conformité</w:t>
            </w:r>
            <w:r w:rsidRPr="007D2A1B">
              <w:rPr>
                <w:rFonts w:cs="Arial"/>
                <w:sz w:val="20"/>
                <w:szCs w:val="20"/>
                <w:lang w:val="fr-SN"/>
              </w:rPr>
              <w:t xml:space="preserve">. </w:t>
            </w:r>
          </w:p>
          <w:p w14:paraId="2E43D6DD" w14:textId="3C2C906D" w:rsidR="00037830" w:rsidRPr="007D2A1B" w:rsidRDefault="00037830" w:rsidP="0065799B">
            <w:pPr>
              <w:spacing w:after="0"/>
              <w:jc w:val="left"/>
              <w:rPr>
                <w:rFonts w:cs="Arial"/>
                <w:sz w:val="20"/>
                <w:szCs w:val="20"/>
                <w:lang w:val="fr-SN"/>
              </w:rPr>
            </w:pPr>
            <w:r w:rsidRPr="007D2A1B">
              <w:rPr>
                <w:rFonts w:cs="Arial"/>
                <w:sz w:val="20"/>
                <w:szCs w:val="20"/>
                <w:lang w:val="fr-SN"/>
              </w:rPr>
              <w:t>b</w:t>
            </w:r>
            <w:r w:rsidR="00F24E5B" w:rsidRPr="007D2A1B">
              <w:rPr>
                <w:rFonts w:cs="Arial"/>
                <w:sz w:val="20"/>
                <w:szCs w:val="20"/>
                <w:lang w:val="fr-SN"/>
              </w:rPr>
              <w:t>)</w:t>
            </w:r>
            <w:r w:rsidRPr="007D2A1B">
              <w:rPr>
                <w:rFonts w:cs="Arial"/>
                <w:sz w:val="20"/>
                <w:szCs w:val="20"/>
                <w:lang w:val="fr-SN"/>
              </w:rPr>
              <w:t xml:space="preserve"> </w:t>
            </w:r>
            <w:r w:rsidR="001450D7" w:rsidRPr="007D2A1B">
              <w:rPr>
                <w:rFonts w:cs="Arial"/>
                <w:sz w:val="20"/>
                <w:szCs w:val="20"/>
                <w:lang w:val="fr-SN"/>
              </w:rPr>
              <w:t>L'identification de</w:t>
            </w:r>
            <w:r w:rsidR="005C053D" w:rsidRPr="007D2A1B">
              <w:rPr>
                <w:rFonts w:cs="Arial"/>
                <w:sz w:val="20"/>
                <w:szCs w:val="20"/>
                <w:lang w:val="fr-SN"/>
              </w:rPr>
              <w:t xml:space="preserve"> la période </w:t>
            </w:r>
            <w:r w:rsidR="001450D7" w:rsidRPr="007D2A1B">
              <w:rPr>
                <w:rFonts w:cs="Arial"/>
                <w:sz w:val="20"/>
                <w:szCs w:val="20"/>
                <w:lang w:val="fr-SN"/>
              </w:rPr>
              <w:t xml:space="preserve">pour </w:t>
            </w:r>
            <w:r w:rsidR="005C053D" w:rsidRPr="007D2A1B">
              <w:rPr>
                <w:rFonts w:cs="Arial"/>
                <w:sz w:val="20"/>
                <w:szCs w:val="20"/>
                <w:lang w:val="fr-SN"/>
              </w:rPr>
              <w:t>laquelle les agents publics peuvent être tenus responsables</w:t>
            </w:r>
            <w:r w:rsidR="00C7573A" w:rsidRPr="007D2A1B">
              <w:rPr>
                <w:rFonts w:cs="Arial"/>
                <w:sz w:val="20"/>
                <w:szCs w:val="20"/>
                <w:lang w:val="fr-SN"/>
              </w:rPr>
              <w:t>.</w:t>
            </w:r>
          </w:p>
          <w:p w14:paraId="7B96AA22" w14:textId="0E991510" w:rsidR="00037830" w:rsidRPr="007D2A1B" w:rsidRDefault="00037830" w:rsidP="0065799B">
            <w:pPr>
              <w:spacing w:after="0"/>
              <w:jc w:val="left"/>
              <w:rPr>
                <w:rFonts w:ascii="Calibri" w:hAnsi="Calibri" w:cs="Arial"/>
                <w:color w:val="000000"/>
                <w:sz w:val="20"/>
                <w:szCs w:val="20"/>
                <w:lang w:val="fr-SN"/>
              </w:rPr>
            </w:pPr>
            <w:r w:rsidRPr="007D2A1B">
              <w:rPr>
                <w:rFonts w:cs="Arial"/>
                <w:sz w:val="20"/>
                <w:szCs w:val="20"/>
                <w:lang w:val="fr-SN"/>
              </w:rPr>
              <w:t>c</w:t>
            </w:r>
            <w:r w:rsidR="00C7573A" w:rsidRPr="007D2A1B">
              <w:rPr>
                <w:rFonts w:cs="Arial"/>
                <w:sz w:val="20"/>
                <w:szCs w:val="20"/>
                <w:lang w:val="fr-SN"/>
              </w:rPr>
              <w:t>)</w:t>
            </w:r>
            <w:r w:rsidRPr="007D2A1B">
              <w:rPr>
                <w:rFonts w:cs="Arial"/>
                <w:sz w:val="20"/>
                <w:szCs w:val="20"/>
                <w:lang w:val="fr-SN"/>
              </w:rPr>
              <w:t xml:space="preserve"> </w:t>
            </w:r>
            <w:r w:rsidR="001450D7" w:rsidRPr="007D2A1B">
              <w:rPr>
                <w:rFonts w:cs="Arial"/>
                <w:sz w:val="20"/>
                <w:szCs w:val="20"/>
                <w:lang w:val="fr-SN"/>
              </w:rPr>
              <w:t>Le fait de d</w:t>
            </w:r>
            <w:r w:rsidR="005C053D" w:rsidRPr="007D2A1B">
              <w:rPr>
                <w:rFonts w:cs="Arial"/>
                <w:sz w:val="20"/>
                <w:szCs w:val="20"/>
                <w:lang w:val="fr-SN"/>
              </w:rPr>
              <w:t>éterminer si ces actes ont entraîné une perte ou un gaspillage de fonds publics</w:t>
            </w:r>
            <w:r w:rsidRPr="007D2A1B">
              <w:rPr>
                <w:rFonts w:cs="Arial"/>
                <w:sz w:val="20"/>
                <w:szCs w:val="20"/>
                <w:lang w:val="fr-SN"/>
              </w:rPr>
              <w:t>.</w:t>
            </w:r>
          </w:p>
        </w:tc>
        <w:tc>
          <w:tcPr>
            <w:tcW w:w="5250" w:type="dxa"/>
          </w:tcPr>
          <w:p w14:paraId="5E09CFFD" w14:textId="07FD4C5A" w:rsidR="00037830" w:rsidRPr="007D2A1B" w:rsidRDefault="00AB2ED5" w:rsidP="0065799B">
            <w:pPr>
              <w:pStyle w:val="ListParagraph"/>
              <w:keepNext/>
              <w:keepLines/>
              <w:numPr>
                <w:ilvl w:val="0"/>
                <w:numId w:val="10"/>
              </w:numPr>
              <w:jc w:val="left"/>
              <w:outlineLvl w:val="6"/>
              <w:rPr>
                <w:rFonts w:cs="Arial"/>
                <w:iCs/>
                <w:sz w:val="20"/>
                <w:szCs w:val="20"/>
                <w:lang w:val="fr-SN"/>
              </w:rPr>
            </w:pPr>
            <w:r w:rsidRPr="007D2A1B">
              <w:rPr>
                <w:rFonts w:cs="Arial"/>
                <w:iCs/>
                <w:sz w:val="20"/>
                <w:szCs w:val="20"/>
                <w:lang w:val="fr-SN"/>
              </w:rPr>
              <w:lastRenderedPageBreak/>
              <w:t>Vérifie</w:t>
            </w:r>
            <w:r w:rsidR="00596975" w:rsidRPr="007D2A1B">
              <w:rPr>
                <w:rFonts w:cs="Arial"/>
                <w:iCs/>
                <w:sz w:val="20"/>
                <w:szCs w:val="20"/>
                <w:lang w:val="fr-SN"/>
              </w:rPr>
              <w:t>z</w:t>
            </w:r>
            <w:r w:rsidRPr="007D2A1B">
              <w:rPr>
                <w:rFonts w:cs="Arial"/>
                <w:iCs/>
                <w:sz w:val="20"/>
                <w:szCs w:val="20"/>
                <w:lang w:val="fr-SN"/>
              </w:rPr>
              <w:t xml:space="preserve"> si la méthodologie d'audit de l'ISC prévoit que l'auditeur doit prendre en compte les trois éléments du risque d'audit</w:t>
            </w:r>
            <w:r w:rsidR="00037830" w:rsidRPr="007D2A1B">
              <w:rPr>
                <w:rFonts w:cs="Arial"/>
                <w:iCs/>
                <w:sz w:val="20"/>
                <w:szCs w:val="20"/>
                <w:lang w:val="fr-SN"/>
              </w:rPr>
              <w:t xml:space="preserve">. </w:t>
            </w:r>
          </w:p>
          <w:p w14:paraId="397CFDA5" w14:textId="51AAE60B" w:rsidR="00037830" w:rsidRPr="007D2A1B" w:rsidRDefault="00AB2ED5" w:rsidP="0065799B">
            <w:pPr>
              <w:pStyle w:val="ListParagraph"/>
              <w:keepNext/>
              <w:keepLines/>
              <w:numPr>
                <w:ilvl w:val="0"/>
                <w:numId w:val="10"/>
              </w:numPr>
              <w:jc w:val="left"/>
              <w:outlineLvl w:val="6"/>
              <w:rPr>
                <w:rFonts w:cs="Arial"/>
                <w:iCs/>
                <w:sz w:val="20"/>
                <w:szCs w:val="20"/>
                <w:lang w:val="fr-SN"/>
              </w:rPr>
            </w:pPr>
            <w:r w:rsidRPr="007D2A1B">
              <w:rPr>
                <w:rFonts w:cs="Arial"/>
                <w:iCs/>
                <w:sz w:val="20"/>
                <w:szCs w:val="20"/>
                <w:lang w:val="fr-SN"/>
              </w:rPr>
              <w:t>Vérifie</w:t>
            </w:r>
            <w:r w:rsidR="00596975" w:rsidRPr="007D2A1B">
              <w:rPr>
                <w:rFonts w:cs="Arial"/>
                <w:iCs/>
                <w:sz w:val="20"/>
                <w:szCs w:val="20"/>
                <w:lang w:val="fr-SN"/>
              </w:rPr>
              <w:t>z</w:t>
            </w:r>
            <w:r w:rsidRPr="007D2A1B">
              <w:rPr>
                <w:rFonts w:cs="Arial"/>
                <w:iCs/>
                <w:sz w:val="20"/>
                <w:szCs w:val="20"/>
                <w:lang w:val="fr-SN"/>
              </w:rPr>
              <w:t xml:space="preserve"> si les mécanismes de mise en œuvre de la méthodologie décrivent les systèmes, les processus, les outils d'orientation et les modèles pour aider les auditeurs à appliquer le modèle de risque d'audit</w:t>
            </w:r>
            <w:r w:rsidR="00037830" w:rsidRPr="007D2A1B">
              <w:rPr>
                <w:rFonts w:cs="Arial"/>
                <w:iCs/>
                <w:sz w:val="20"/>
                <w:szCs w:val="20"/>
                <w:lang w:val="fr-SN"/>
              </w:rPr>
              <w:t>.</w:t>
            </w:r>
          </w:p>
          <w:p w14:paraId="0B1B6987" w14:textId="522C8105" w:rsidR="00037830" w:rsidRPr="007D2A1B" w:rsidRDefault="00AB2ED5" w:rsidP="0065799B">
            <w:pPr>
              <w:numPr>
                <w:ilvl w:val="0"/>
                <w:numId w:val="10"/>
              </w:numPr>
              <w:jc w:val="left"/>
              <w:rPr>
                <w:rFonts w:eastAsia="SimSun" w:cs="Times New Roman"/>
                <w:b/>
                <w:bCs/>
                <w:sz w:val="20"/>
                <w:szCs w:val="20"/>
                <w:u w:val="single"/>
                <w:lang w:val="fr-SN"/>
              </w:rPr>
            </w:pPr>
            <w:r w:rsidRPr="007D2A1B">
              <w:rPr>
                <w:rFonts w:cs="Arial"/>
                <w:iCs/>
                <w:sz w:val="20"/>
                <w:szCs w:val="20"/>
                <w:lang w:val="fr-SN"/>
              </w:rPr>
              <w:t>Examine</w:t>
            </w:r>
            <w:r w:rsidR="00596975" w:rsidRPr="007D2A1B">
              <w:rPr>
                <w:rFonts w:cs="Arial"/>
                <w:iCs/>
                <w:sz w:val="20"/>
                <w:szCs w:val="20"/>
                <w:lang w:val="fr-SN"/>
              </w:rPr>
              <w:t>z</w:t>
            </w:r>
            <w:r w:rsidRPr="007D2A1B">
              <w:rPr>
                <w:rFonts w:cs="Arial"/>
                <w:iCs/>
                <w:sz w:val="20"/>
                <w:szCs w:val="20"/>
                <w:lang w:val="fr-SN"/>
              </w:rPr>
              <w:t xml:space="preserve"> la documentation (sous forme électronique et/ou papier) de l'échantillon sélectionné de dossiers </w:t>
            </w:r>
            <w:r w:rsidRPr="007D2A1B">
              <w:rPr>
                <w:rFonts w:cs="Arial"/>
                <w:iCs/>
                <w:sz w:val="20"/>
                <w:szCs w:val="20"/>
                <w:lang w:val="fr-SN"/>
              </w:rPr>
              <w:lastRenderedPageBreak/>
              <w:t>d'audit et vérifie</w:t>
            </w:r>
            <w:r w:rsidR="00596975" w:rsidRPr="007D2A1B">
              <w:rPr>
                <w:rFonts w:cs="Arial"/>
                <w:iCs/>
                <w:sz w:val="20"/>
                <w:szCs w:val="20"/>
                <w:lang w:val="fr-SN"/>
              </w:rPr>
              <w:t>z</w:t>
            </w:r>
            <w:r w:rsidRPr="007D2A1B">
              <w:rPr>
                <w:rFonts w:cs="Arial"/>
                <w:iCs/>
                <w:sz w:val="20"/>
                <w:szCs w:val="20"/>
                <w:lang w:val="fr-SN"/>
              </w:rPr>
              <w:t xml:space="preserve"> si l'auditeur a procédé à l'évaluation des risques conformément aux exigences et si les travaux d'audit sont suffisants et comportent les preuves appropriées</w:t>
            </w:r>
            <w:r w:rsidR="00037830" w:rsidRPr="007D2A1B">
              <w:rPr>
                <w:rFonts w:cs="Arial"/>
                <w:iCs/>
                <w:sz w:val="20"/>
                <w:szCs w:val="20"/>
                <w:lang w:val="fr-SN"/>
              </w:rPr>
              <w:t xml:space="preserve">. </w:t>
            </w:r>
          </w:p>
        </w:tc>
      </w:tr>
      <w:tr w:rsidR="00037830" w:rsidRPr="00571F8D" w14:paraId="481E0EAF" w14:textId="77777777" w:rsidTr="00600F9A">
        <w:tc>
          <w:tcPr>
            <w:tcW w:w="704" w:type="dxa"/>
            <w:shd w:val="clear" w:color="auto" w:fill="F2F2F2" w:themeFill="background1" w:themeFillShade="F2"/>
          </w:tcPr>
          <w:p w14:paraId="2610E002" w14:textId="77777777" w:rsidR="00037830" w:rsidRPr="007D2A1B" w:rsidRDefault="00037830" w:rsidP="00037830">
            <w:pPr>
              <w:jc w:val="center"/>
              <w:rPr>
                <w:rFonts w:cstheme="minorHAnsi"/>
                <w:sz w:val="18"/>
                <w:szCs w:val="18"/>
                <w:lang w:val="fr-SN"/>
              </w:rPr>
            </w:pPr>
            <w:r w:rsidRPr="007D2A1B">
              <w:rPr>
                <w:rFonts w:cstheme="minorHAnsi"/>
                <w:sz w:val="18"/>
                <w:szCs w:val="18"/>
                <w:lang w:val="fr-SN"/>
              </w:rPr>
              <w:lastRenderedPageBreak/>
              <w:t>4</w:t>
            </w:r>
          </w:p>
        </w:tc>
        <w:tc>
          <w:tcPr>
            <w:tcW w:w="3549" w:type="dxa"/>
            <w:shd w:val="clear" w:color="auto" w:fill="EEECE1" w:themeFill="background2"/>
          </w:tcPr>
          <w:p w14:paraId="706E6765" w14:textId="77777777" w:rsidR="00037830" w:rsidRPr="007D2A1B" w:rsidRDefault="00037830" w:rsidP="00037830">
            <w:pPr>
              <w:rPr>
                <w:rFonts w:cstheme="minorHAnsi"/>
                <w:color w:val="31849B" w:themeColor="accent5" w:themeShade="BF"/>
                <w:sz w:val="20"/>
                <w:szCs w:val="20"/>
                <w:lang w:val="fr-SN"/>
              </w:rPr>
            </w:pPr>
            <w:r w:rsidRPr="007D2A1B">
              <w:rPr>
                <w:rFonts w:cstheme="minorHAnsi"/>
                <w:color w:val="31849B" w:themeColor="accent5" w:themeShade="BF"/>
                <w:sz w:val="20"/>
                <w:szCs w:val="20"/>
                <w:lang w:val="fr-SN"/>
              </w:rPr>
              <w:t>ISSAI 4000/58</w:t>
            </w:r>
          </w:p>
          <w:p w14:paraId="56817025" w14:textId="20CA1EC1" w:rsidR="00037830" w:rsidRPr="007D2A1B" w:rsidRDefault="00F07D16" w:rsidP="0065799B">
            <w:pPr>
              <w:jc w:val="left"/>
              <w:rPr>
                <w:rFonts w:cstheme="minorHAnsi"/>
                <w:sz w:val="20"/>
                <w:szCs w:val="20"/>
                <w:lang w:val="fr-SN"/>
              </w:rPr>
            </w:pPr>
            <w:r w:rsidRPr="007D2A1B">
              <w:rPr>
                <w:rFonts w:cstheme="minorHAnsi"/>
                <w:sz w:val="20"/>
                <w:szCs w:val="20"/>
                <w:lang w:val="fr-SN"/>
              </w:rPr>
              <w:t>L'auditeur doit prendre en compte le risque de fraude tout au long du processus d'audit et documenter le résultat de cette évaluation</w:t>
            </w:r>
            <w:r w:rsidR="00885CD3" w:rsidRPr="007D2A1B">
              <w:rPr>
                <w:rFonts w:cstheme="minorHAnsi"/>
                <w:sz w:val="20"/>
                <w:szCs w:val="20"/>
                <w:lang w:val="fr-SN"/>
              </w:rPr>
              <w:t>.</w:t>
            </w:r>
          </w:p>
        </w:tc>
        <w:tc>
          <w:tcPr>
            <w:tcW w:w="8080" w:type="dxa"/>
          </w:tcPr>
          <w:p w14:paraId="70ABA1A7" w14:textId="77777777" w:rsidR="005C053D" w:rsidRPr="007D2A1B" w:rsidRDefault="005C053D" w:rsidP="005C053D">
            <w:pPr>
              <w:autoSpaceDE w:val="0"/>
              <w:autoSpaceDN w:val="0"/>
              <w:adjustRightInd w:val="0"/>
              <w:jc w:val="left"/>
              <w:rPr>
                <w:rFonts w:eastAsia="Calibri" w:cs="NewCenturySchlbk-Roman"/>
                <w:sz w:val="20"/>
                <w:szCs w:val="20"/>
                <w:lang w:val="fr-SN" w:eastAsia="en-ZA"/>
              </w:rPr>
            </w:pPr>
            <w:r w:rsidRPr="007D2A1B">
              <w:rPr>
                <w:rFonts w:eastAsia="Calibri" w:cs="NewCenturySchlbk-Roman"/>
                <w:sz w:val="20"/>
                <w:szCs w:val="20"/>
                <w:lang w:val="fr-SN" w:eastAsia="en-ZA"/>
              </w:rPr>
              <w:t xml:space="preserve">L'auditeur doit identifier et évaluer le risque de fraude, et recueillir des éléments probants suffisants et appropriés relatifs au risque de fraude identifié en concevant et en mettant en œuvre des procédures d'audit appropriées. </w:t>
            </w:r>
          </w:p>
          <w:p w14:paraId="03658A05" w14:textId="77777777" w:rsidR="005C053D" w:rsidRPr="007D2A1B" w:rsidRDefault="005C053D" w:rsidP="005C053D">
            <w:pPr>
              <w:autoSpaceDE w:val="0"/>
              <w:autoSpaceDN w:val="0"/>
              <w:adjustRightInd w:val="0"/>
              <w:jc w:val="left"/>
              <w:rPr>
                <w:rFonts w:eastAsia="Calibri" w:cs="NewCenturySchlbk-Roman"/>
                <w:sz w:val="20"/>
                <w:szCs w:val="20"/>
                <w:lang w:val="fr-SN" w:eastAsia="en-ZA"/>
              </w:rPr>
            </w:pPr>
            <w:r w:rsidRPr="007D2A1B">
              <w:rPr>
                <w:rFonts w:eastAsia="Calibri" w:cs="NewCenturySchlbk-Roman"/>
                <w:sz w:val="20"/>
                <w:szCs w:val="20"/>
                <w:lang w:val="fr-SN" w:eastAsia="en-ZA"/>
              </w:rPr>
              <w:t xml:space="preserve">Le risque de fraude et l'évaluation de l'importance relative de la fraude sont considérés dans le contexte d'un champ d'application plus large et font partie des facteurs de risque qui sont pris en compte dans l'audit de conformité.  </w:t>
            </w:r>
          </w:p>
          <w:p w14:paraId="2C835C5B" w14:textId="07231428" w:rsidR="00037830" w:rsidRPr="007D2A1B" w:rsidRDefault="005C053D" w:rsidP="005C053D">
            <w:pPr>
              <w:autoSpaceDE w:val="0"/>
              <w:autoSpaceDN w:val="0"/>
              <w:adjustRightInd w:val="0"/>
              <w:jc w:val="left"/>
              <w:rPr>
                <w:rFonts w:eastAsia="Calibri" w:cs="Futura-Heavy"/>
                <w:sz w:val="20"/>
                <w:szCs w:val="20"/>
                <w:lang w:val="fr-SN" w:eastAsia="en-ZA"/>
              </w:rPr>
            </w:pPr>
            <w:r w:rsidRPr="007D2A1B">
              <w:rPr>
                <w:rFonts w:eastAsia="Calibri" w:cs="NewCenturySchlbk-Roman"/>
                <w:sz w:val="20"/>
                <w:szCs w:val="20"/>
                <w:lang w:val="fr-SN" w:eastAsia="en-ZA"/>
              </w:rPr>
              <w:t>L'auditeur est tenu de faire preuve de scepticisme professionnel tout au long de l'audit et de reconnaître que les procédures d'audit qui sont efficaces pour détecter les erreurs peuvent ne pas l'être pour détecter les fraudes. Lorsqu'un soupçon de fraude a été identifié, l'auditeur prend des mesures pour s'assurer qu'il réagit de manière appropriée en fonction du mandat de l'ISC et des circonstances particulières.</w:t>
            </w:r>
          </w:p>
          <w:p w14:paraId="467AEC92" w14:textId="77777777" w:rsidR="00037830" w:rsidRPr="007D2A1B" w:rsidRDefault="00037830" w:rsidP="0065799B">
            <w:pPr>
              <w:jc w:val="left"/>
              <w:rPr>
                <w:rFonts w:cstheme="minorHAnsi"/>
                <w:b/>
                <w:sz w:val="20"/>
                <w:szCs w:val="20"/>
                <w:lang w:val="fr-SN"/>
              </w:rPr>
            </w:pPr>
          </w:p>
        </w:tc>
        <w:tc>
          <w:tcPr>
            <w:tcW w:w="5250" w:type="dxa"/>
          </w:tcPr>
          <w:p w14:paraId="286C0FD2" w14:textId="0168C31A" w:rsidR="00661C12" w:rsidRPr="007D2A1B" w:rsidRDefault="00661C12" w:rsidP="00661C12">
            <w:pPr>
              <w:numPr>
                <w:ilvl w:val="0"/>
                <w:numId w:val="10"/>
              </w:numPr>
              <w:jc w:val="left"/>
              <w:rPr>
                <w:rFonts w:cs="Arial"/>
                <w:iCs/>
                <w:sz w:val="20"/>
                <w:szCs w:val="20"/>
                <w:lang w:val="fr-SN"/>
              </w:rPr>
            </w:pPr>
            <w:r w:rsidRPr="007D2A1B">
              <w:rPr>
                <w:rFonts w:cs="Arial"/>
                <w:iCs/>
                <w:sz w:val="20"/>
                <w:szCs w:val="20"/>
                <w:lang w:val="fr-SN"/>
              </w:rPr>
              <w:t>Vérifie</w:t>
            </w:r>
            <w:r w:rsidR="00596975" w:rsidRPr="007D2A1B">
              <w:rPr>
                <w:rFonts w:cs="Arial"/>
                <w:iCs/>
                <w:sz w:val="20"/>
                <w:szCs w:val="20"/>
                <w:lang w:val="fr-SN"/>
              </w:rPr>
              <w:t>z</w:t>
            </w:r>
            <w:r w:rsidRPr="007D2A1B">
              <w:rPr>
                <w:rFonts w:cs="Arial"/>
                <w:iCs/>
                <w:sz w:val="20"/>
                <w:szCs w:val="20"/>
                <w:lang w:val="fr-SN"/>
              </w:rPr>
              <w:t xml:space="preserve"> si la méthodologie d'audit de l'ISC comporte une disposition qui exige l'identification et l'évaluation des risques de fraude et le processus de </w:t>
            </w:r>
            <w:r w:rsidR="008D2D0A" w:rsidRPr="007D2A1B">
              <w:rPr>
                <w:rFonts w:cs="Arial"/>
                <w:iCs/>
                <w:sz w:val="20"/>
                <w:szCs w:val="20"/>
                <w:lang w:val="fr-SN"/>
              </w:rPr>
              <w:t>collecte d’éléments probants</w:t>
            </w:r>
            <w:r w:rsidRPr="007D2A1B">
              <w:rPr>
                <w:rFonts w:cs="Arial"/>
                <w:iCs/>
                <w:sz w:val="20"/>
                <w:szCs w:val="20"/>
                <w:lang w:val="fr-SN"/>
              </w:rPr>
              <w:t xml:space="preserve"> liées au risque identifié. </w:t>
            </w:r>
          </w:p>
          <w:p w14:paraId="54A7B59E" w14:textId="55B21168" w:rsidR="00661C12" w:rsidRPr="007D2A1B" w:rsidRDefault="00661C12" w:rsidP="00661C12">
            <w:pPr>
              <w:numPr>
                <w:ilvl w:val="0"/>
                <w:numId w:val="10"/>
              </w:numPr>
              <w:jc w:val="left"/>
              <w:rPr>
                <w:rFonts w:cs="Arial"/>
                <w:iCs/>
                <w:sz w:val="20"/>
                <w:szCs w:val="20"/>
                <w:lang w:val="fr-SN"/>
              </w:rPr>
            </w:pPr>
            <w:r w:rsidRPr="007D2A1B">
              <w:rPr>
                <w:rFonts w:cs="Arial"/>
                <w:iCs/>
                <w:sz w:val="20"/>
                <w:szCs w:val="20"/>
                <w:lang w:val="fr-SN"/>
              </w:rPr>
              <w:t>Évalue</w:t>
            </w:r>
            <w:r w:rsidR="00360687" w:rsidRPr="007D2A1B">
              <w:rPr>
                <w:rFonts w:cs="Arial"/>
                <w:iCs/>
                <w:sz w:val="20"/>
                <w:szCs w:val="20"/>
                <w:lang w:val="fr-SN"/>
              </w:rPr>
              <w:t>z</w:t>
            </w:r>
            <w:r w:rsidRPr="007D2A1B">
              <w:rPr>
                <w:rFonts w:cs="Arial"/>
                <w:iCs/>
                <w:sz w:val="20"/>
                <w:szCs w:val="20"/>
                <w:lang w:val="fr-SN"/>
              </w:rPr>
              <w:t xml:space="preserve"> si les mécanismes de mise en œuvre de la méthodologie décrivent les processus, les systèmes, les outils et les modèles permettant aux auditeurs d'identifier et d'évaluer les risques de fraude et de mettre en œuvre les procédures de </w:t>
            </w:r>
            <w:r w:rsidR="008D2D0A" w:rsidRPr="007D2A1B">
              <w:rPr>
                <w:rFonts w:cs="Arial"/>
                <w:iCs/>
                <w:sz w:val="20"/>
                <w:szCs w:val="20"/>
                <w:lang w:val="fr-SN"/>
              </w:rPr>
              <w:t>collecte d’éléments probants</w:t>
            </w:r>
            <w:r w:rsidRPr="007D2A1B">
              <w:rPr>
                <w:rFonts w:cs="Arial"/>
                <w:iCs/>
                <w:sz w:val="20"/>
                <w:szCs w:val="20"/>
                <w:lang w:val="fr-SN"/>
              </w:rPr>
              <w:t xml:space="preserve"> correspondantes. </w:t>
            </w:r>
          </w:p>
          <w:p w14:paraId="40EF4F6E" w14:textId="1B20E298" w:rsidR="00661C12" w:rsidRPr="007D2A1B" w:rsidRDefault="00661C12" w:rsidP="00661C12">
            <w:pPr>
              <w:numPr>
                <w:ilvl w:val="0"/>
                <w:numId w:val="10"/>
              </w:numPr>
              <w:jc w:val="left"/>
              <w:rPr>
                <w:rFonts w:cs="Arial"/>
                <w:iCs/>
                <w:sz w:val="20"/>
                <w:szCs w:val="20"/>
                <w:lang w:val="fr-SN"/>
              </w:rPr>
            </w:pPr>
            <w:r w:rsidRPr="007D2A1B">
              <w:rPr>
                <w:rFonts w:cs="Arial"/>
                <w:iCs/>
                <w:sz w:val="20"/>
                <w:szCs w:val="20"/>
                <w:lang w:val="fr-SN"/>
              </w:rPr>
              <w:t>Examine</w:t>
            </w:r>
            <w:r w:rsidR="00360687" w:rsidRPr="007D2A1B">
              <w:rPr>
                <w:rFonts w:cs="Arial"/>
                <w:iCs/>
                <w:sz w:val="20"/>
                <w:szCs w:val="20"/>
                <w:lang w:val="fr-SN"/>
              </w:rPr>
              <w:t>z</w:t>
            </w:r>
            <w:r w:rsidRPr="007D2A1B">
              <w:rPr>
                <w:rFonts w:cs="Arial"/>
                <w:iCs/>
                <w:sz w:val="20"/>
                <w:szCs w:val="20"/>
                <w:lang w:val="fr-SN"/>
              </w:rPr>
              <w:t xml:space="preserve"> la documentation (sous forme électronique et/ou papier) de l'échantillon sélectionné de dossiers d'audit et vérifie</w:t>
            </w:r>
            <w:r w:rsidR="00360687" w:rsidRPr="007D2A1B">
              <w:rPr>
                <w:rFonts w:cs="Arial"/>
                <w:iCs/>
                <w:sz w:val="20"/>
                <w:szCs w:val="20"/>
                <w:lang w:val="fr-SN"/>
              </w:rPr>
              <w:t>z</w:t>
            </w:r>
            <w:r w:rsidRPr="007D2A1B">
              <w:rPr>
                <w:rFonts w:cs="Arial"/>
                <w:iCs/>
                <w:sz w:val="20"/>
                <w:szCs w:val="20"/>
                <w:lang w:val="fr-SN"/>
              </w:rPr>
              <w:t xml:space="preserve"> si l'auditeur a identifié les risques de fraude et développé des procédures d'audit appropriées liées aux risques identifiés. </w:t>
            </w:r>
          </w:p>
          <w:p w14:paraId="37C7116B" w14:textId="1984B211" w:rsidR="00661C12" w:rsidRPr="007D2A1B" w:rsidRDefault="00661C12" w:rsidP="00661C12">
            <w:pPr>
              <w:numPr>
                <w:ilvl w:val="0"/>
                <w:numId w:val="10"/>
              </w:numPr>
              <w:jc w:val="left"/>
              <w:rPr>
                <w:rFonts w:cs="Arial"/>
                <w:iCs/>
                <w:sz w:val="20"/>
                <w:szCs w:val="20"/>
                <w:lang w:val="fr-SN"/>
              </w:rPr>
            </w:pPr>
            <w:r w:rsidRPr="007D2A1B">
              <w:rPr>
                <w:rFonts w:cs="Arial"/>
                <w:iCs/>
                <w:sz w:val="20"/>
                <w:szCs w:val="20"/>
                <w:lang w:val="fr-SN"/>
              </w:rPr>
              <w:t>Évalue</w:t>
            </w:r>
            <w:r w:rsidR="00FF2BD9" w:rsidRPr="007D2A1B">
              <w:rPr>
                <w:rFonts w:cs="Arial"/>
                <w:iCs/>
                <w:sz w:val="20"/>
                <w:szCs w:val="20"/>
                <w:lang w:val="fr-SN"/>
              </w:rPr>
              <w:t>z</w:t>
            </w:r>
            <w:r w:rsidRPr="007D2A1B">
              <w:rPr>
                <w:rFonts w:cs="Arial"/>
                <w:iCs/>
                <w:sz w:val="20"/>
                <w:szCs w:val="20"/>
                <w:lang w:val="fr-SN"/>
              </w:rPr>
              <w:t xml:space="preserve"> si l'ISC a mis en place un mécanisme pour aider les auditeurs à prendre les mesures appropriées, conformément au mandat de leur ISC, lorsqu'ils soupçonnent une fraude au cours de leur travail.</w:t>
            </w:r>
          </w:p>
          <w:p w14:paraId="4AA21C22" w14:textId="051E9541" w:rsidR="00037830" w:rsidRPr="007D2A1B" w:rsidRDefault="00661C12" w:rsidP="00661C12">
            <w:pPr>
              <w:numPr>
                <w:ilvl w:val="0"/>
                <w:numId w:val="10"/>
              </w:numPr>
              <w:jc w:val="left"/>
              <w:rPr>
                <w:rFonts w:eastAsia="Calibri" w:cs="Arial"/>
                <w:sz w:val="20"/>
                <w:szCs w:val="20"/>
                <w:lang w:val="fr-SN" w:eastAsia="nb-NO"/>
              </w:rPr>
            </w:pPr>
            <w:r w:rsidRPr="007D2A1B">
              <w:rPr>
                <w:rFonts w:cs="Arial"/>
                <w:iCs/>
                <w:sz w:val="20"/>
                <w:szCs w:val="20"/>
                <w:lang w:val="fr-SN"/>
              </w:rPr>
              <w:t>Examine</w:t>
            </w:r>
            <w:r w:rsidR="00FF2BD9" w:rsidRPr="007D2A1B">
              <w:rPr>
                <w:rFonts w:cs="Arial"/>
                <w:iCs/>
                <w:sz w:val="20"/>
                <w:szCs w:val="20"/>
                <w:lang w:val="fr-SN"/>
              </w:rPr>
              <w:t>z</w:t>
            </w:r>
            <w:r w:rsidRPr="007D2A1B">
              <w:rPr>
                <w:rFonts w:cs="Arial"/>
                <w:iCs/>
                <w:sz w:val="20"/>
                <w:szCs w:val="20"/>
                <w:lang w:val="fr-SN"/>
              </w:rPr>
              <w:t xml:space="preserve"> la documentation des dossiers d'audit sélectionnés et la manière dont les auditeurs ont réagi </w:t>
            </w:r>
            <w:r w:rsidRPr="007D2A1B">
              <w:rPr>
                <w:rFonts w:cs="Arial"/>
                <w:iCs/>
                <w:sz w:val="20"/>
                <w:szCs w:val="20"/>
                <w:lang w:val="fr-SN"/>
              </w:rPr>
              <w:lastRenderedPageBreak/>
              <w:t>aux situations où ils ont soupçonné une fraude pendant leur travail.</w:t>
            </w:r>
          </w:p>
        </w:tc>
      </w:tr>
      <w:tr w:rsidR="00037830" w:rsidRPr="00571F8D" w14:paraId="256501DF" w14:textId="77777777" w:rsidTr="00600F9A">
        <w:tc>
          <w:tcPr>
            <w:tcW w:w="704" w:type="dxa"/>
            <w:shd w:val="clear" w:color="auto" w:fill="F2F2F2" w:themeFill="background1" w:themeFillShade="F2"/>
          </w:tcPr>
          <w:p w14:paraId="4426213F" w14:textId="77777777" w:rsidR="00037830" w:rsidRPr="007D2A1B" w:rsidRDefault="00037830" w:rsidP="00037830">
            <w:pPr>
              <w:jc w:val="center"/>
              <w:rPr>
                <w:rFonts w:cstheme="minorHAnsi"/>
                <w:sz w:val="18"/>
                <w:szCs w:val="18"/>
                <w:lang w:val="fr-SN"/>
              </w:rPr>
            </w:pPr>
            <w:r w:rsidRPr="007D2A1B">
              <w:rPr>
                <w:rFonts w:cstheme="minorHAnsi"/>
                <w:sz w:val="18"/>
                <w:szCs w:val="18"/>
                <w:lang w:val="fr-SN"/>
              </w:rPr>
              <w:lastRenderedPageBreak/>
              <w:t>5</w:t>
            </w:r>
          </w:p>
        </w:tc>
        <w:tc>
          <w:tcPr>
            <w:tcW w:w="3549" w:type="dxa"/>
            <w:shd w:val="clear" w:color="auto" w:fill="EEECE1" w:themeFill="background2"/>
          </w:tcPr>
          <w:p w14:paraId="05D64748" w14:textId="77777777" w:rsidR="00037830" w:rsidRPr="007D2A1B" w:rsidRDefault="00037830" w:rsidP="00037830">
            <w:pPr>
              <w:rPr>
                <w:rFonts w:cstheme="minorHAnsi"/>
                <w:color w:val="31849B" w:themeColor="accent5" w:themeShade="BF"/>
                <w:sz w:val="20"/>
                <w:szCs w:val="20"/>
                <w:lang w:val="fr-SN"/>
              </w:rPr>
            </w:pPr>
            <w:r w:rsidRPr="007D2A1B">
              <w:rPr>
                <w:rFonts w:cstheme="minorHAnsi"/>
                <w:color w:val="31849B" w:themeColor="accent5" w:themeShade="BF"/>
                <w:sz w:val="20"/>
                <w:szCs w:val="20"/>
                <w:lang w:val="fr-SN"/>
              </w:rPr>
              <w:t>ISSAI 4000/64</w:t>
            </w:r>
          </w:p>
          <w:p w14:paraId="08793D06" w14:textId="22AF455C" w:rsidR="00037830" w:rsidRPr="007D2A1B" w:rsidRDefault="00F07D16" w:rsidP="0065799B">
            <w:pPr>
              <w:jc w:val="left"/>
              <w:rPr>
                <w:rFonts w:cstheme="minorHAnsi"/>
                <w:sz w:val="20"/>
                <w:szCs w:val="20"/>
                <w:lang w:val="fr-SN"/>
              </w:rPr>
            </w:pPr>
            <w:r w:rsidRPr="007D2A1B">
              <w:rPr>
                <w:rFonts w:cstheme="minorHAnsi"/>
                <w:bCs/>
                <w:sz w:val="20"/>
                <w:szCs w:val="20"/>
                <w:lang w:val="fr-SN"/>
              </w:rPr>
              <w:t xml:space="preserve">Lorsque l'ISC a </w:t>
            </w:r>
            <w:r w:rsidR="009266AE" w:rsidRPr="007D2A1B">
              <w:rPr>
                <w:rFonts w:cstheme="minorHAnsi"/>
                <w:bCs/>
                <w:sz w:val="20"/>
                <w:szCs w:val="20"/>
                <w:lang w:val="fr-SN"/>
              </w:rPr>
              <w:t>pouvoir discrétionnaire de choisir l'étendue des audits de conformité</w:t>
            </w:r>
            <w:r w:rsidRPr="007D2A1B">
              <w:rPr>
                <w:rFonts w:cstheme="minorHAnsi"/>
                <w:bCs/>
                <w:sz w:val="20"/>
                <w:szCs w:val="20"/>
                <w:lang w:val="fr-SN"/>
              </w:rPr>
              <w:t xml:space="preserve">, elle doit identifier les domaines qui sont importants pour le ou les </w:t>
            </w:r>
            <w:r w:rsidR="001A205A" w:rsidRPr="007D2A1B">
              <w:rPr>
                <w:rFonts w:cstheme="minorHAnsi"/>
                <w:bCs/>
                <w:sz w:val="20"/>
                <w:szCs w:val="20"/>
                <w:lang w:val="fr-SN"/>
              </w:rPr>
              <w:t>utilisateurs prévus</w:t>
            </w:r>
          </w:p>
        </w:tc>
        <w:tc>
          <w:tcPr>
            <w:tcW w:w="8080" w:type="dxa"/>
          </w:tcPr>
          <w:p w14:paraId="2E26B492" w14:textId="088C6596" w:rsidR="00037830" w:rsidRPr="007D2A1B" w:rsidRDefault="006878D8" w:rsidP="0065799B">
            <w:pPr>
              <w:autoSpaceDE w:val="0"/>
              <w:autoSpaceDN w:val="0"/>
              <w:adjustRightInd w:val="0"/>
              <w:jc w:val="left"/>
              <w:rPr>
                <w:rFonts w:cstheme="minorHAnsi"/>
                <w:bCs/>
                <w:sz w:val="20"/>
                <w:szCs w:val="20"/>
                <w:lang w:val="fr-SN"/>
              </w:rPr>
            </w:pPr>
            <w:r w:rsidRPr="007D2A1B">
              <w:rPr>
                <w:rFonts w:cstheme="minorHAnsi"/>
                <w:bCs/>
                <w:sz w:val="20"/>
                <w:szCs w:val="20"/>
                <w:lang w:val="fr-SN"/>
              </w:rPr>
              <w:t>Pour les ISC dont le mandat prévoit des audits de conformité, cette exigence n'est pas pertinente</w:t>
            </w:r>
            <w:r w:rsidR="00037830" w:rsidRPr="007D2A1B">
              <w:rPr>
                <w:rFonts w:cstheme="minorHAnsi"/>
                <w:bCs/>
                <w:sz w:val="20"/>
                <w:szCs w:val="20"/>
                <w:lang w:val="fr-SN"/>
              </w:rPr>
              <w:t xml:space="preserve"> </w:t>
            </w:r>
          </w:p>
          <w:p w14:paraId="545EDDED" w14:textId="639FCF5F" w:rsidR="006878D8" w:rsidRPr="007D2A1B" w:rsidRDefault="006878D8" w:rsidP="006878D8">
            <w:pPr>
              <w:autoSpaceDE w:val="0"/>
              <w:autoSpaceDN w:val="0"/>
              <w:adjustRightInd w:val="0"/>
              <w:jc w:val="left"/>
              <w:rPr>
                <w:rFonts w:cstheme="minorHAnsi"/>
                <w:bCs/>
                <w:sz w:val="20"/>
                <w:szCs w:val="20"/>
                <w:lang w:val="fr-SN"/>
              </w:rPr>
            </w:pPr>
            <w:r w:rsidRPr="007D2A1B">
              <w:rPr>
                <w:rFonts w:cstheme="minorHAnsi"/>
                <w:bCs/>
                <w:sz w:val="20"/>
                <w:szCs w:val="20"/>
                <w:lang w:val="fr-SN"/>
              </w:rPr>
              <w:t xml:space="preserve">Lorsque l'ISC a </w:t>
            </w:r>
            <w:r w:rsidR="00D00CBB" w:rsidRPr="007D2A1B">
              <w:rPr>
                <w:rFonts w:cstheme="minorHAnsi"/>
                <w:bCs/>
                <w:sz w:val="20"/>
                <w:szCs w:val="20"/>
                <w:lang w:val="fr-SN"/>
              </w:rPr>
              <w:t>le pouvoir discrétionnaire</w:t>
            </w:r>
            <w:r w:rsidR="00FF6285" w:rsidRPr="007D2A1B">
              <w:rPr>
                <w:rFonts w:cstheme="minorHAnsi"/>
                <w:bCs/>
                <w:sz w:val="20"/>
                <w:szCs w:val="20"/>
                <w:lang w:val="fr-SN"/>
              </w:rPr>
              <w:t xml:space="preserve"> de choisir </w:t>
            </w:r>
            <w:r w:rsidRPr="007D2A1B">
              <w:rPr>
                <w:rFonts w:cstheme="minorHAnsi"/>
                <w:bCs/>
                <w:sz w:val="20"/>
                <w:szCs w:val="20"/>
                <w:lang w:val="fr-SN"/>
              </w:rPr>
              <w:t>l'étendue des audits de conformité, elle met en œuvre les procédures nécessaires pour identifier les domaines importants et/ou les domaines présentant un risque potentiel de non-conformité.</w:t>
            </w:r>
          </w:p>
          <w:p w14:paraId="5674B4DF" w14:textId="77777777" w:rsidR="006878D8" w:rsidRPr="007D2A1B" w:rsidRDefault="006878D8" w:rsidP="006878D8">
            <w:pPr>
              <w:autoSpaceDE w:val="0"/>
              <w:autoSpaceDN w:val="0"/>
              <w:adjustRightInd w:val="0"/>
              <w:jc w:val="left"/>
              <w:rPr>
                <w:rFonts w:cstheme="minorHAnsi"/>
                <w:bCs/>
                <w:sz w:val="20"/>
                <w:szCs w:val="20"/>
                <w:lang w:val="fr-SN"/>
              </w:rPr>
            </w:pPr>
            <w:r w:rsidRPr="007D2A1B">
              <w:rPr>
                <w:rFonts w:cstheme="minorHAnsi"/>
                <w:bCs/>
                <w:sz w:val="20"/>
                <w:szCs w:val="20"/>
                <w:lang w:val="fr-SN"/>
              </w:rPr>
              <w:t xml:space="preserve">Lors de la mise en œuvre de ces procédures, l'auditeur peut tenir compte des intérêts ou des attentes du public, de l'impact sur les citoyens, des projets bénéficiant d'un financement public important, de l'importance de certaines dispositions de la loi, des principes de bonne gouvernance, des infractions potentielles aux lois et autres règlements applicables qui régissent l'activité de l'entité publique, ou de la dette publique, du déficit public et des obligations extérieures. </w:t>
            </w:r>
          </w:p>
          <w:p w14:paraId="564BBECE" w14:textId="77777777" w:rsidR="006878D8" w:rsidRPr="007D2A1B" w:rsidRDefault="006878D8" w:rsidP="006878D8">
            <w:pPr>
              <w:autoSpaceDE w:val="0"/>
              <w:autoSpaceDN w:val="0"/>
              <w:adjustRightInd w:val="0"/>
              <w:jc w:val="left"/>
              <w:rPr>
                <w:rFonts w:cstheme="minorHAnsi"/>
                <w:bCs/>
                <w:sz w:val="20"/>
                <w:szCs w:val="20"/>
                <w:lang w:val="fr-SN"/>
              </w:rPr>
            </w:pPr>
            <w:r w:rsidRPr="007D2A1B">
              <w:rPr>
                <w:rFonts w:cstheme="minorHAnsi"/>
                <w:bCs/>
                <w:sz w:val="20"/>
                <w:szCs w:val="20"/>
                <w:lang w:val="fr-SN"/>
              </w:rPr>
              <w:t xml:space="preserve">Lors de l'exécution de ces procédures, l'auditeur peut étudier les propositions budgétaires, les publications, les rapports d'évaluation, etc. L'auditeur peut également assister à des conférences et à des forums de discussion afin de recueillir des informations précieuses qui serviront de base à la sélection des sujets et réduiront le risque d'auditer des domaines à faible risque. </w:t>
            </w:r>
          </w:p>
          <w:p w14:paraId="712CA87B" w14:textId="32E3BEFA" w:rsidR="00037830" w:rsidRPr="007D2A1B" w:rsidRDefault="006878D8" w:rsidP="006878D8">
            <w:pPr>
              <w:autoSpaceDE w:val="0"/>
              <w:autoSpaceDN w:val="0"/>
              <w:adjustRightInd w:val="0"/>
              <w:jc w:val="left"/>
              <w:rPr>
                <w:rFonts w:cstheme="minorHAnsi"/>
                <w:bCs/>
                <w:sz w:val="20"/>
                <w:szCs w:val="20"/>
                <w:lang w:val="fr-SN"/>
              </w:rPr>
            </w:pPr>
            <w:r w:rsidRPr="007D2A1B">
              <w:rPr>
                <w:rFonts w:cstheme="minorHAnsi"/>
                <w:bCs/>
                <w:sz w:val="20"/>
                <w:szCs w:val="20"/>
                <w:lang w:val="fr-SN"/>
              </w:rPr>
              <w:t>L'auditeur peut souvent être confronté à des exemples de non-conformité dans d'autres types de travaux d'audit réalisés par l'ISC. L'ISC doit disposer d'un mécanisme établi pour signaler ces cas de non-conformité à son processus d'évaluation des risques pour l'année à venir</w:t>
            </w:r>
            <w:r w:rsidR="00037830" w:rsidRPr="007D2A1B">
              <w:rPr>
                <w:rFonts w:cstheme="minorHAnsi"/>
                <w:bCs/>
                <w:sz w:val="20"/>
                <w:szCs w:val="20"/>
                <w:lang w:val="fr-SN"/>
              </w:rPr>
              <w:t xml:space="preserve">. </w:t>
            </w:r>
          </w:p>
        </w:tc>
        <w:tc>
          <w:tcPr>
            <w:tcW w:w="5250" w:type="dxa"/>
          </w:tcPr>
          <w:p w14:paraId="54397F03" w14:textId="093562B9" w:rsidR="00216AFA" w:rsidRPr="007D2A1B" w:rsidRDefault="00216AFA" w:rsidP="00216AFA">
            <w:pPr>
              <w:numPr>
                <w:ilvl w:val="0"/>
                <w:numId w:val="10"/>
              </w:numPr>
              <w:jc w:val="left"/>
              <w:rPr>
                <w:rFonts w:eastAsia="Calibri" w:cs="Arial"/>
                <w:sz w:val="20"/>
                <w:szCs w:val="20"/>
                <w:lang w:val="fr-SN" w:eastAsia="nb-NO"/>
              </w:rPr>
            </w:pPr>
            <w:r w:rsidRPr="007D2A1B">
              <w:rPr>
                <w:rFonts w:eastAsia="Calibri" w:cs="Arial"/>
                <w:sz w:val="20"/>
                <w:szCs w:val="20"/>
                <w:lang w:val="fr-SN" w:eastAsia="nb-NO"/>
              </w:rPr>
              <w:t>Vérifie</w:t>
            </w:r>
            <w:r w:rsidR="00FF2BD9" w:rsidRPr="007D2A1B">
              <w:rPr>
                <w:rFonts w:eastAsia="Calibri" w:cs="Arial"/>
                <w:sz w:val="20"/>
                <w:szCs w:val="20"/>
                <w:lang w:val="fr-SN" w:eastAsia="nb-NO"/>
              </w:rPr>
              <w:t>z</w:t>
            </w:r>
            <w:r w:rsidRPr="007D2A1B">
              <w:rPr>
                <w:rFonts w:eastAsia="Calibri" w:cs="Arial"/>
                <w:sz w:val="20"/>
                <w:szCs w:val="20"/>
                <w:lang w:val="fr-SN" w:eastAsia="nb-NO"/>
              </w:rPr>
              <w:t xml:space="preserve"> si l'ISC dispose de politiques et de procédures p</w:t>
            </w:r>
            <w:r w:rsidR="002912BA" w:rsidRPr="007D2A1B">
              <w:rPr>
                <w:rFonts w:eastAsia="Calibri" w:cs="Arial"/>
                <w:sz w:val="20"/>
                <w:szCs w:val="20"/>
                <w:lang w:val="fr-SN" w:eastAsia="nb-NO"/>
              </w:rPr>
              <w:t>ermettant</w:t>
            </w:r>
            <w:r w:rsidRPr="007D2A1B">
              <w:rPr>
                <w:rFonts w:eastAsia="Calibri" w:cs="Arial"/>
                <w:sz w:val="20"/>
                <w:szCs w:val="20"/>
                <w:lang w:val="fr-SN" w:eastAsia="nb-NO"/>
              </w:rPr>
              <w:t xml:space="preserve"> </w:t>
            </w:r>
            <w:r w:rsidR="002912BA" w:rsidRPr="007D2A1B">
              <w:rPr>
                <w:rFonts w:eastAsia="Calibri" w:cs="Arial"/>
                <w:sz w:val="20"/>
                <w:szCs w:val="20"/>
                <w:lang w:val="fr-SN" w:eastAsia="nb-NO"/>
              </w:rPr>
              <w:t>d’</w:t>
            </w:r>
            <w:r w:rsidRPr="007D2A1B">
              <w:rPr>
                <w:rFonts w:eastAsia="Calibri" w:cs="Arial"/>
                <w:sz w:val="20"/>
                <w:szCs w:val="20"/>
                <w:lang w:val="fr-SN" w:eastAsia="nb-NO"/>
              </w:rPr>
              <w:t xml:space="preserve">identifier les domaines importants afin de déterminer la couverture des audits de conformité. </w:t>
            </w:r>
          </w:p>
          <w:p w14:paraId="3CCA6BA9" w14:textId="3C24F91C" w:rsidR="00216AFA" w:rsidRPr="007D2A1B" w:rsidRDefault="00216AFA" w:rsidP="00216AFA">
            <w:pPr>
              <w:numPr>
                <w:ilvl w:val="0"/>
                <w:numId w:val="10"/>
              </w:numPr>
              <w:jc w:val="left"/>
              <w:rPr>
                <w:rFonts w:eastAsia="Calibri" w:cs="Arial"/>
                <w:sz w:val="20"/>
                <w:szCs w:val="20"/>
                <w:lang w:val="fr-SN" w:eastAsia="nb-NO"/>
              </w:rPr>
            </w:pPr>
            <w:r w:rsidRPr="007D2A1B">
              <w:rPr>
                <w:rFonts w:eastAsia="Calibri" w:cs="Arial"/>
                <w:sz w:val="20"/>
                <w:szCs w:val="20"/>
                <w:lang w:val="fr-SN" w:eastAsia="nb-NO"/>
              </w:rPr>
              <w:t>Vérifie</w:t>
            </w:r>
            <w:r w:rsidR="00FF2BD9" w:rsidRPr="007D2A1B">
              <w:rPr>
                <w:rFonts w:eastAsia="Calibri" w:cs="Arial"/>
                <w:sz w:val="20"/>
                <w:szCs w:val="20"/>
                <w:lang w:val="fr-SN" w:eastAsia="nb-NO"/>
              </w:rPr>
              <w:t>z</w:t>
            </w:r>
            <w:r w:rsidRPr="007D2A1B">
              <w:rPr>
                <w:rFonts w:eastAsia="Calibri" w:cs="Arial"/>
                <w:sz w:val="20"/>
                <w:szCs w:val="20"/>
                <w:lang w:val="fr-SN" w:eastAsia="nb-NO"/>
              </w:rPr>
              <w:t xml:space="preserve"> quels sont les mécanismes internes dont dispose l'ISC pour examiner les questions identifiées </w:t>
            </w:r>
            <w:r w:rsidR="002912BA" w:rsidRPr="007D2A1B">
              <w:rPr>
                <w:rFonts w:eastAsia="Calibri" w:cs="Arial"/>
                <w:sz w:val="20"/>
                <w:szCs w:val="20"/>
                <w:lang w:val="fr-SN" w:eastAsia="nb-NO"/>
              </w:rPr>
              <w:t>concernant</w:t>
            </w:r>
            <w:r w:rsidRPr="007D2A1B">
              <w:rPr>
                <w:rFonts w:eastAsia="Calibri" w:cs="Arial"/>
                <w:sz w:val="20"/>
                <w:szCs w:val="20"/>
                <w:lang w:val="fr-SN" w:eastAsia="nb-NO"/>
              </w:rPr>
              <w:t xml:space="preserve"> la couverture et pour examiner les non-conformités identifiées dans d'autres audits. </w:t>
            </w:r>
          </w:p>
          <w:p w14:paraId="35B2BF63" w14:textId="422B558C" w:rsidR="00037830" w:rsidRPr="007D2A1B" w:rsidRDefault="00216AFA" w:rsidP="00216AFA">
            <w:pPr>
              <w:numPr>
                <w:ilvl w:val="0"/>
                <w:numId w:val="10"/>
              </w:numPr>
              <w:jc w:val="left"/>
              <w:rPr>
                <w:rFonts w:eastAsia="Calibri" w:cs="Arial"/>
                <w:sz w:val="20"/>
                <w:szCs w:val="20"/>
                <w:lang w:val="fr-SN" w:eastAsia="nb-NO"/>
              </w:rPr>
            </w:pPr>
            <w:r w:rsidRPr="007D2A1B">
              <w:rPr>
                <w:rFonts w:eastAsia="Calibri" w:cs="Arial"/>
                <w:sz w:val="20"/>
                <w:szCs w:val="20"/>
                <w:lang w:val="fr-SN" w:eastAsia="nb-NO"/>
              </w:rPr>
              <w:t>Évalue</w:t>
            </w:r>
            <w:r w:rsidR="00FF2BD9" w:rsidRPr="007D2A1B">
              <w:rPr>
                <w:rFonts w:eastAsia="Calibri" w:cs="Arial"/>
                <w:sz w:val="20"/>
                <w:szCs w:val="20"/>
                <w:lang w:val="fr-SN" w:eastAsia="nb-NO"/>
              </w:rPr>
              <w:t>z</w:t>
            </w:r>
            <w:r w:rsidRPr="007D2A1B">
              <w:rPr>
                <w:rFonts w:eastAsia="Calibri" w:cs="Arial"/>
                <w:sz w:val="20"/>
                <w:szCs w:val="20"/>
                <w:lang w:val="fr-SN" w:eastAsia="nb-NO"/>
              </w:rPr>
              <w:t xml:space="preserve"> si l'ISC dispose de mécanismes pour aider les auditeurs à </w:t>
            </w:r>
            <w:r w:rsidR="002912BA" w:rsidRPr="007D2A1B">
              <w:rPr>
                <w:rFonts w:eastAsia="Calibri" w:cs="Arial"/>
                <w:sz w:val="20"/>
                <w:szCs w:val="20"/>
                <w:lang w:val="fr-SN" w:eastAsia="nb-NO"/>
              </w:rPr>
              <w:t>collaborer</w:t>
            </w:r>
            <w:r w:rsidRPr="007D2A1B">
              <w:rPr>
                <w:rFonts w:eastAsia="Calibri" w:cs="Arial"/>
                <w:sz w:val="20"/>
                <w:szCs w:val="20"/>
                <w:lang w:val="fr-SN" w:eastAsia="nb-NO"/>
              </w:rPr>
              <w:t xml:space="preserve"> avec les parties prenantes dans différents forums</w:t>
            </w:r>
            <w:r w:rsidR="00037830" w:rsidRPr="007D2A1B">
              <w:rPr>
                <w:rFonts w:eastAsia="Calibri" w:cs="Arial"/>
                <w:sz w:val="20"/>
                <w:szCs w:val="20"/>
                <w:lang w:val="fr-SN" w:eastAsia="nb-NO"/>
              </w:rPr>
              <w:t>.</w:t>
            </w:r>
          </w:p>
        </w:tc>
      </w:tr>
      <w:tr w:rsidR="00037830" w:rsidRPr="00571F8D" w14:paraId="12F24FD2" w14:textId="77777777" w:rsidTr="008B012D">
        <w:tc>
          <w:tcPr>
            <w:tcW w:w="704" w:type="dxa"/>
            <w:tcBorders>
              <w:bottom w:val="single" w:sz="4" w:space="0" w:color="92CDDC" w:themeColor="accent5" w:themeTint="99"/>
            </w:tcBorders>
            <w:shd w:val="clear" w:color="auto" w:fill="F2F2F2" w:themeFill="background1" w:themeFillShade="F2"/>
          </w:tcPr>
          <w:p w14:paraId="2F0597BD" w14:textId="77777777" w:rsidR="00037830" w:rsidRPr="007D2A1B" w:rsidRDefault="00037830" w:rsidP="00037830">
            <w:pPr>
              <w:jc w:val="center"/>
              <w:rPr>
                <w:rFonts w:cstheme="minorHAnsi"/>
                <w:sz w:val="18"/>
                <w:szCs w:val="18"/>
                <w:lang w:val="fr-SN"/>
              </w:rPr>
            </w:pPr>
            <w:r w:rsidRPr="007D2A1B">
              <w:rPr>
                <w:rFonts w:cstheme="minorHAnsi"/>
                <w:sz w:val="18"/>
                <w:szCs w:val="18"/>
                <w:lang w:val="fr-SN"/>
              </w:rPr>
              <w:t>6</w:t>
            </w:r>
          </w:p>
        </w:tc>
        <w:tc>
          <w:tcPr>
            <w:tcW w:w="3549" w:type="dxa"/>
            <w:tcBorders>
              <w:bottom w:val="single" w:sz="4" w:space="0" w:color="92CDDC" w:themeColor="accent5" w:themeTint="99"/>
            </w:tcBorders>
            <w:shd w:val="clear" w:color="auto" w:fill="EEECE1" w:themeFill="background2"/>
          </w:tcPr>
          <w:p w14:paraId="049AEB55" w14:textId="77777777" w:rsidR="00037830" w:rsidRPr="007D2A1B" w:rsidRDefault="00037830" w:rsidP="0065799B">
            <w:pPr>
              <w:jc w:val="left"/>
              <w:rPr>
                <w:rFonts w:cstheme="minorHAnsi"/>
                <w:color w:val="31849B" w:themeColor="accent5" w:themeShade="BF"/>
                <w:sz w:val="20"/>
                <w:szCs w:val="20"/>
                <w:lang w:val="fr-SN"/>
              </w:rPr>
            </w:pPr>
            <w:r w:rsidRPr="007D2A1B">
              <w:rPr>
                <w:rFonts w:cstheme="minorHAnsi"/>
                <w:color w:val="31849B" w:themeColor="accent5" w:themeShade="BF"/>
                <w:sz w:val="20"/>
                <w:szCs w:val="20"/>
                <w:lang w:val="fr-SN"/>
              </w:rPr>
              <w:t>ISSAI 4000/71</w:t>
            </w:r>
          </w:p>
          <w:p w14:paraId="4642BBCC" w14:textId="60A1DDE6" w:rsidR="00037830" w:rsidRPr="007D2A1B" w:rsidRDefault="00F07D16" w:rsidP="0065799B">
            <w:pPr>
              <w:jc w:val="left"/>
              <w:rPr>
                <w:rFonts w:cstheme="minorHAnsi"/>
                <w:bCs/>
                <w:sz w:val="20"/>
                <w:szCs w:val="20"/>
                <w:lang w:val="fr-SN"/>
              </w:rPr>
            </w:pPr>
            <w:r w:rsidRPr="007D2A1B">
              <w:rPr>
                <w:rFonts w:cstheme="minorHAnsi"/>
                <w:sz w:val="20"/>
                <w:szCs w:val="20"/>
                <w:lang w:val="fr-SN"/>
              </w:rPr>
              <w:t>L'auditeur doit exercer son jugement professionnel tout au long du processus d'audit</w:t>
            </w:r>
            <w:r w:rsidR="00885CD3" w:rsidRPr="007D2A1B">
              <w:rPr>
                <w:rFonts w:eastAsia="Calibri" w:cstheme="minorHAnsi"/>
                <w:bCs/>
                <w:sz w:val="20"/>
                <w:szCs w:val="20"/>
                <w:lang w:val="fr-SN"/>
              </w:rPr>
              <w:t>.</w:t>
            </w:r>
          </w:p>
        </w:tc>
        <w:tc>
          <w:tcPr>
            <w:tcW w:w="8080" w:type="dxa"/>
            <w:tcBorders>
              <w:bottom w:val="single" w:sz="4" w:space="0" w:color="92CDDC" w:themeColor="accent5" w:themeTint="99"/>
            </w:tcBorders>
          </w:tcPr>
          <w:p w14:paraId="1322E362" w14:textId="68C8BEB7" w:rsidR="00B3661F" w:rsidRPr="007D2A1B" w:rsidRDefault="00B3661F" w:rsidP="00B3661F">
            <w:pPr>
              <w:autoSpaceDE w:val="0"/>
              <w:autoSpaceDN w:val="0"/>
              <w:adjustRightInd w:val="0"/>
              <w:spacing w:after="19"/>
              <w:jc w:val="left"/>
              <w:rPr>
                <w:sz w:val="20"/>
                <w:szCs w:val="20"/>
                <w:lang w:val="fr-SN"/>
              </w:rPr>
            </w:pPr>
            <w:r w:rsidRPr="007D2A1B">
              <w:rPr>
                <w:sz w:val="20"/>
                <w:szCs w:val="20"/>
                <w:lang w:val="fr-SN"/>
              </w:rPr>
              <w:t xml:space="preserve">L'exercice du jugement professionnel est </w:t>
            </w:r>
            <w:r w:rsidR="00627131" w:rsidRPr="007D2A1B">
              <w:rPr>
                <w:sz w:val="20"/>
                <w:szCs w:val="20"/>
                <w:lang w:val="fr-SN"/>
              </w:rPr>
              <w:t>essentiel</w:t>
            </w:r>
            <w:r w:rsidRPr="007D2A1B">
              <w:rPr>
                <w:sz w:val="20"/>
                <w:szCs w:val="20"/>
                <w:lang w:val="fr-SN"/>
              </w:rPr>
              <w:t xml:space="preserve"> tout au long du processus d'audit. Le recours au jugement professionnel signifie que les auditeurs appliquent leurs connaissances, leurs compétences, leur formation et leur expérience collectives tout en prenant des décisions à différents stades de l'audit. Cela permet aux auditeurs d'envisager différents contextes ou situations sous différents angles ou perspectives. </w:t>
            </w:r>
          </w:p>
          <w:p w14:paraId="617A94DC" w14:textId="553F4B7A" w:rsidR="00037830" w:rsidRPr="007D2A1B" w:rsidRDefault="00B3661F" w:rsidP="00B3661F">
            <w:pPr>
              <w:jc w:val="left"/>
              <w:rPr>
                <w:sz w:val="20"/>
                <w:szCs w:val="20"/>
                <w:lang w:val="fr-SN"/>
              </w:rPr>
            </w:pPr>
            <w:r w:rsidRPr="007D2A1B">
              <w:rPr>
                <w:sz w:val="20"/>
                <w:szCs w:val="20"/>
                <w:lang w:val="fr-SN"/>
              </w:rPr>
              <w:t>L'auditeur utilise son jugement professionnel pour décider du niveau d'assurance. Le jugement professionnel est utilisé lors de l'évaluation d</w:t>
            </w:r>
            <w:r w:rsidR="00582215" w:rsidRPr="007D2A1B">
              <w:rPr>
                <w:sz w:val="20"/>
                <w:szCs w:val="20"/>
                <w:lang w:val="fr-SN"/>
              </w:rPr>
              <w:t>es</w:t>
            </w:r>
            <w:r w:rsidRPr="007D2A1B">
              <w:rPr>
                <w:sz w:val="20"/>
                <w:szCs w:val="20"/>
                <w:lang w:val="fr-SN"/>
              </w:rPr>
              <w:t xml:space="preserve"> risque</w:t>
            </w:r>
            <w:r w:rsidR="00582215" w:rsidRPr="007D2A1B">
              <w:rPr>
                <w:sz w:val="20"/>
                <w:szCs w:val="20"/>
                <w:lang w:val="fr-SN"/>
              </w:rPr>
              <w:t>s</w:t>
            </w:r>
            <w:r w:rsidRPr="007D2A1B">
              <w:rPr>
                <w:sz w:val="20"/>
                <w:szCs w:val="20"/>
                <w:lang w:val="fr-SN"/>
              </w:rPr>
              <w:t xml:space="preserve"> et de l'importance relative, ainsi que lors de la définition du sujet, de l'étendue et des critères d'audit correspondants. Le jugement professionnel est également utilisé pour évaluer les procédures nécessaires à la collecte d'éléments probants suffisants et appropriés et l</w:t>
            </w:r>
            <w:r w:rsidR="00DC4E50" w:rsidRPr="007D2A1B">
              <w:rPr>
                <w:sz w:val="20"/>
                <w:szCs w:val="20"/>
                <w:lang w:val="fr-SN"/>
              </w:rPr>
              <w:t>’</w:t>
            </w:r>
            <w:r w:rsidRPr="007D2A1B">
              <w:rPr>
                <w:sz w:val="20"/>
                <w:szCs w:val="20"/>
                <w:lang w:val="fr-SN"/>
              </w:rPr>
              <w:t>évaluation</w:t>
            </w:r>
            <w:r w:rsidR="00DC4E50" w:rsidRPr="007D2A1B">
              <w:rPr>
                <w:sz w:val="20"/>
                <w:szCs w:val="20"/>
                <w:lang w:val="fr-SN"/>
              </w:rPr>
              <w:t xml:space="preserve"> de ces derniers</w:t>
            </w:r>
            <w:r w:rsidRPr="007D2A1B">
              <w:rPr>
                <w:sz w:val="20"/>
                <w:szCs w:val="20"/>
                <w:lang w:val="fr-SN"/>
              </w:rPr>
              <w:t>. Le recours au jugement professionnel est crucial lors de l'analyse des éléments probants et de la formulation de conclusions fondées sur les constatations</w:t>
            </w:r>
            <w:r w:rsidR="00037830" w:rsidRPr="007D2A1B">
              <w:rPr>
                <w:sz w:val="20"/>
                <w:szCs w:val="20"/>
                <w:lang w:val="fr-SN"/>
              </w:rPr>
              <w:t xml:space="preserve">. </w:t>
            </w:r>
          </w:p>
        </w:tc>
        <w:tc>
          <w:tcPr>
            <w:tcW w:w="5250" w:type="dxa"/>
            <w:tcBorders>
              <w:bottom w:val="single" w:sz="4" w:space="0" w:color="92CDDC" w:themeColor="accent5" w:themeTint="99"/>
            </w:tcBorders>
          </w:tcPr>
          <w:p w14:paraId="5F3E0819" w14:textId="4D9FF1E7" w:rsidR="00F07D16" w:rsidRPr="007D2A1B" w:rsidRDefault="00F07D16" w:rsidP="00F07D16">
            <w:pPr>
              <w:pStyle w:val="ListParagraph"/>
              <w:numPr>
                <w:ilvl w:val="0"/>
                <w:numId w:val="10"/>
              </w:numPr>
              <w:jc w:val="left"/>
              <w:rPr>
                <w:rFonts w:eastAsia="Calibri" w:cs="Arial"/>
                <w:sz w:val="20"/>
                <w:szCs w:val="20"/>
                <w:lang w:val="fr-SN" w:eastAsia="nb-NO"/>
              </w:rPr>
            </w:pPr>
            <w:r w:rsidRPr="007D2A1B">
              <w:rPr>
                <w:rFonts w:eastAsia="Calibri" w:cs="Arial"/>
                <w:sz w:val="20"/>
                <w:szCs w:val="20"/>
                <w:lang w:val="fr-SN" w:eastAsia="nb-NO"/>
              </w:rPr>
              <w:t>Vérifie</w:t>
            </w:r>
            <w:r w:rsidR="00FB5018" w:rsidRPr="007D2A1B">
              <w:rPr>
                <w:rFonts w:eastAsia="Calibri" w:cs="Arial"/>
                <w:sz w:val="20"/>
                <w:szCs w:val="20"/>
                <w:lang w:val="fr-SN" w:eastAsia="nb-NO"/>
              </w:rPr>
              <w:t>z</w:t>
            </w:r>
            <w:r w:rsidRPr="007D2A1B">
              <w:rPr>
                <w:rFonts w:eastAsia="Calibri" w:cs="Arial"/>
                <w:sz w:val="20"/>
                <w:szCs w:val="20"/>
                <w:lang w:val="fr-SN" w:eastAsia="nb-NO"/>
              </w:rPr>
              <w:t xml:space="preserve"> si la méthodologie d'audit de l'ISC comporte une disposition qui exige l'exercice du jugement professionnel. </w:t>
            </w:r>
          </w:p>
          <w:p w14:paraId="69C9985F" w14:textId="74E9ECDD" w:rsidR="00F07D16" w:rsidRPr="007D2A1B" w:rsidRDefault="00F07D16" w:rsidP="00F07D16">
            <w:pPr>
              <w:pStyle w:val="ListParagraph"/>
              <w:numPr>
                <w:ilvl w:val="0"/>
                <w:numId w:val="10"/>
              </w:numPr>
              <w:jc w:val="left"/>
              <w:rPr>
                <w:rFonts w:eastAsia="Calibri" w:cs="Arial"/>
                <w:sz w:val="20"/>
                <w:szCs w:val="20"/>
                <w:lang w:val="fr-SN" w:eastAsia="nb-NO"/>
              </w:rPr>
            </w:pPr>
            <w:r w:rsidRPr="007D2A1B">
              <w:rPr>
                <w:rFonts w:eastAsia="Calibri" w:cs="Arial"/>
                <w:sz w:val="20"/>
                <w:szCs w:val="20"/>
                <w:lang w:val="fr-SN" w:eastAsia="nb-NO"/>
              </w:rPr>
              <w:t>Évalue</w:t>
            </w:r>
            <w:r w:rsidR="000960BB" w:rsidRPr="007D2A1B">
              <w:rPr>
                <w:rFonts w:eastAsia="Calibri" w:cs="Arial"/>
                <w:sz w:val="20"/>
                <w:szCs w:val="20"/>
                <w:lang w:val="fr-SN" w:eastAsia="nb-NO"/>
              </w:rPr>
              <w:t>z</w:t>
            </w:r>
            <w:r w:rsidRPr="007D2A1B">
              <w:rPr>
                <w:rFonts w:eastAsia="Calibri" w:cs="Arial"/>
                <w:sz w:val="20"/>
                <w:szCs w:val="20"/>
                <w:lang w:val="fr-SN" w:eastAsia="nb-NO"/>
              </w:rPr>
              <w:t xml:space="preserve"> si les mécanismes de mise en œuvre de la méthodologie décrivent les processus, les systèmes, les outils et les modèles p</w:t>
            </w:r>
            <w:r w:rsidR="00EE799E" w:rsidRPr="007D2A1B">
              <w:rPr>
                <w:rFonts w:eastAsia="Calibri" w:cs="Arial"/>
                <w:sz w:val="20"/>
                <w:szCs w:val="20"/>
                <w:lang w:val="fr-SN" w:eastAsia="nb-NO"/>
              </w:rPr>
              <w:t>ermettant à l'auditeur d’</w:t>
            </w:r>
            <w:r w:rsidRPr="007D2A1B">
              <w:rPr>
                <w:rFonts w:eastAsia="Calibri" w:cs="Arial"/>
                <w:sz w:val="20"/>
                <w:szCs w:val="20"/>
                <w:lang w:val="fr-SN" w:eastAsia="nb-NO"/>
              </w:rPr>
              <w:t>appliquer et documente</w:t>
            </w:r>
            <w:r w:rsidR="00596975" w:rsidRPr="007D2A1B">
              <w:rPr>
                <w:rFonts w:eastAsia="Calibri" w:cs="Arial"/>
                <w:sz w:val="20"/>
                <w:szCs w:val="20"/>
                <w:lang w:val="fr-SN" w:eastAsia="nb-NO"/>
              </w:rPr>
              <w:t>r</w:t>
            </w:r>
            <w:r w:rsidRPr="007D2A1B">
              <w:rPr>
                <w:rFonts w:eastAsia="Calibri" w:cs="Arial"/>
                <w:sz w:val="20"/>
                <w:szCs w:val="20"/>
                <w:lang w:val="fr-SN" w:eastAsia="nb-NO"/>
              </w:rPr>
              <w:t xml:space="preserve"> </w:t>
            </w:r>
            <w:r w:rsidR="00EE799E" w:rsidRPr="007D2A1B">
              <w:rPr>
                <w:rFonts w:eastAsia="Calibri" w:cs="Arial"/>
                <w:sz w:val="20"/>
                <w:szCs w:val="20"/>
                <w:lang w:val="fr-SN" w:eastAsia="nb-NO"/>
              </w:rPr>
              <w:t xml:space="preserve">son </w:t>
            </w:r>
            <w:r w:rsidRPr="007D2A1B">
              <w:rPr>
                <w:rFonts w:eastAsia="Calibri" w:cs="Arial"/>
                <w:sz w:val="20"/>
                <w:szCs w:val="20"/>
                <w:lang w:val="fr-SN" w:eastAsia="nb-NO"/>
              </w:rPr>
              <w:t>jugement professionnel.</w:t>
            </w:r>
          </w:p>
          <w:p w14:paraId="341489AC" w14:textId="5B230981" w:rsidR="00037830" w:rsidRPr="007D2A1B" w:rsidRDefault="00F07D16" w:rsidP="00F07D16">
            <w:pPr>
              <w:pStyle w:val="ListParagraph"/>
              <w:numPr>
                <w:ilvl w:val="0"/>
                <w:numId w:val="10"/>
              </w:numPr>
              <w:jc w:val="left"/>
              <w:rPr>
                <w:rFonts w:eastAsia="Calibri" w:cs="Arial"/>
                <w:sz w:val="20"/>
                <w:szCs w:val="20"/>
                <w:lang w:val="fr-SN" w:eastAsia="nb-NO"/>
              </w:rPr>
            </w:pPr>
            <w:r w:rsidRPr="007D2A1B">
              <w:rPr>
                <w:rFonts w:eastAsia="Calibri" w:cs="Arial"/>
                <w:sz w:val="20"/>
                <w:szCs w:val="20"/>
                <w:lang w:val="fr-SN" w:eastAsia="nb-NO"/>
              </w:rPr>
              <w:t>Examine</w:t>
            </w:r>
            <w:r w:rsidR="0006281B" w:rsidRPr="007D2A1B">
              <w:rPr>
                <w:rFonts w:eastAsia="Calibri" w:cs="Arial"/>
                <w:sz w:val="20"/>
                <w:szCs w:val="20"/>
                <w:lang w:val="fr-SN" w:eastAsia="nb-NO"/>
              </w:rPr>
              <w:t>z</w:t>
            </w:r>
            <w:r w:rsidRPr="007D2A1B">
              <w:rPr>
                <w:rFonts w:eastAsia="Calibri" w:cs="Arial"/>
                <w:sz w:val="20"/>
                <w:szCs w:val="20"/>
                <w:lang w:val="fr-SN" w:eastAsia="nb-NO"/>
              </w:rPr>
              <w:t xml:space="preserve"> la documentation (sous forme électronique et/ou papier) de l'échantillon sélectionné de dossiers d'audit et vérifie</w:t>
            </w:r>
            <w:r w:rsidR="00FF2BD9" w:rsidRPr="007D2A1B">
              <w:rPr>
                <w:rFonts w:eastAsia="Calibri" w:cs="Arial"/>
                <w:sz w:val="20"/>
                <w:szCs w:val="20"/>
                <w:lang w:val="fr-SN" w:eastAsia="nb-NO"/>
              </w:rPr>
              <w:t>z</w:t>
            </w:r>
            <w:r w:rsidRPr="007D2A1B">
              <w:rPr>
                <w:rFonts w:eastAsia="Calibri" w:cs="Arial"/>
                <w:sz w:val="20"/>
                <w:szCs w:val="20"/>
                <w:lang w:val="fr-SN" w:eastAsia="nb-NO"/>
              </w:rPr>
              <w:t xml:space="preserve"> si l'auditeur a exercé son jugement professionnel </w:t>
            </w:r>
            <w:r w:rsidR="00DF7660" w:rsidRPr="007D2A1B">
              <w:rPr>
                <w:rFonts w:eastAsia="Calibri" w:cs="Arial"/>
                <w:sz w:val="20"/>
                <w:szCs w:val="20"/>
                <w:lang w:val="fr-SN" w:eastAsia="nb-NO"/>
              </w:rPr>
              <w:t>aux</w:t>
            </w:r>
            <w:r w:rsidRPr="007D2A1B">
              <w:rPr>
                <w:rFonts w:eastAsia="Calibri" w:cs="Arial"/>
                <w:sz w:val="20"/>
                <w:szCs w:val="20"/>
                <w:lang w:val="fr-SN" w:eastAsia="nb-NO"/>
              </w:rPr>
              <w:t xml:space="preserve"> différentes étapes de l'audit</w:t>
            </w:r>
          </w:p>
        </w:tc>
      </w:tr>
      <w:tr w:rsidR="008B012D" w:rsidRPr="00571F8D" w14:paraId="71335A11" w14:textId="77777777" w:rsidTr="009A41E8">
        <w:trPr>
          <w:trHeight w:val="3396"/>
        </w:trPr>
        <w:tc>
          <w:tcPr>
            <w:tcW w:w="704" w:type="dxa"/>
            <w:tcBorders>
              <w:top w:val="single" w:sz="4" w:space="0" w:color="92CDDC" w:themeColor="accent5" w:themeTint="99"/>
            </w:tcBorders>
            <w:shd w:val="clear" w:color="auto" w:fill="F2F2F2" w:themeFill="background1" w:themeFillShade="F2"/>
          </w:tcPr>
          <w:p w14:paraId="74ECF7F0" w14:textId="77777777" w:rsidR="008B012D" w:rsidRPr="007D2A1B" w:rsidRDefault="008B012D" w:rsidP="00037830">
            <w:pPr>
              <w:jc w:val="center"/>
              <w:rPr>
                <w:rFonts w:cstheme="minorHAnsi"/>
                <w:sz w:val="18"/>
                <w:szCs w:val="18"/>
                <w:lang w:val="fr-SN"/>
              </w:rPr>
            </w:pPr>
            <w:r w:rsidRPr="007D2A1B">
              <w:rPr>
                <w:rFonts w:cstheme="minorHAnsi"/>
                <w:sz w:val="18"/>
                <w:szCs w:val="18"/>
                <w:lang w:val="fr-SN"/>
              </w:rPr>
              <w:lastRenderedPageBreak/>
              <w:t>7</w:t>
            </w:r>
          </w:p>
        </w:tc>
        <w:tc>
          <w:tcPr>
            <w:tcW w:w="3549" w:type="dxa"/>
            <w:tcBorders>
              <w:top w:val="single" w:sz="4" w:space="0" w:color="92CDDC" w:themeColor="accent5" w:themeTint="99"/>
              <w:bottom w:val="single" w:sz="4" w:space="0" w:color="92CDDC" w:themeColor="accent5" w:themeTint="99"/>
            </w:tcBorders>
            <w:shd w:val="clear" w:color="auto" w:fill="EEECE1" w:themeFill="background2"/>
          </w:tcPr>
          <w:p w14:paraId="41F0AB6C" w14:textId="77777777" w:rsidR="008B012D" w:rsidRPr="007D2A1B" w:rsidRDefault="008B012D" w:rsidP="0065799B">
            <w:pPr>
              <w:autoSpaceDE w:val="0"/>
              <w:autoSpaceDN w:val="0"/>
              <w:adjustRightInd w:val="0"/>
              <w:jc w:val="left"/>
              <w:rPr>
                <w:rFonts w:cstheme="minorHAnsi"/>
                <w:color w:val="31849B" w:themeColor="accent5" w:themeShade="BF"/>
                <w:sz w:val="20"/>
                <w:szCs w:val="20"/>
                <w:lang w:val="fr-SN"/>
              </w:rPr>
            </w:pPr>
            <w:r w:rsidRPr="007D2A1B">
              <w:rPr>
                <w:rFonts w:cstheme="minorHAnsi"/>
                <w:color w:val="31849B" w:themeColor="accent5" w:themeShade="BF"/>
                <w:sz w:val="20"/>
                <w:szCs w:val="20"/>
                <w:lang w:val="fr-SN"/>
              </w:rPr>
              <w:t>ISSAI 4000/74</w:t>
            </w:r>
          </w:p>
          <w:p w14:paraId="48ED242D" w14:textId="0B073967" w:rsidR="008B012D" w:rsidRPr="007D2A1B" w:rsidRDefault="004520E2" w:rsidP="0065799B">
            <w:pPr>
              <w:autoSpaceDE w:val="0"/>
              <w:autoSpaceDN w:val="0"/>
              <w:adjustRightInd w:val="0"/>
              <w:jc w:val="left"/>
              <w:rPr>
                <w:rFonts w:cstheme="minorHAnsi"/>
                <w:sz w:val="20"/>
                <w:szCs w:val="20"/>
                <w:lang w:val="fr-SN"/>
              </w:rPr>
            </w:pPr>
            <w:r w:rsidRPr="007D2A1B">
              <w:rPr>
                <w:rFonts w:cstheme="minorHAnsi"/>
                <w:sz w:val="20"/>
                <w:szCs w:val="20"/>
                <w:lang w:val="fr-SN"/>
              </w:rPr>
              <w:t>Si l'équipe d'audit ne dispose pas de l'expertise nécessaire pour traiter une question difficile ou litigieuse, il convient de demander l'avis d'un professionnel.</w:t>
            </w:r>
            <w:r w:rsidR="008B012D" w:rsidRPr="007D2A1B">
              <w:rPr>
                <w:rFonts w:cstheme="minorHAnsi"/>
                <w:sz w:val="20"/>
                <w:szCs w:val="20"/>
                <w:lang w:val="fr-SN"/>
              </w:rPr>
              <w:t xml:space="preserve"> </w:t>
            </w:r>
          </w:p>
          <w:p w14:paraId="4C91B94C" w14:textId="77777777" w:rsidR="008B012D" w:rsidRPr="007D2A1B" w:rsidRDefault="008B012D" w:rsidP="0065799B">
            <w:pPr>
              <w:jc w:val="left"/>
              <w:rPr>
                <w:rFonts w:cstheme="minorHAnsi"/>
                <w:sz w:val="20"/>
                <w:szCs w:val="20"/>
                <w:lang w:val="fr-SN"/>
              </w:rPr>
            </w:pPr>
          </w:p>
        </w:tc>
        <w:tc>
          <w:tcPr>
            <w:tcW w:w="8080" w:type="dxa"/>
            <w:tcBorders>
              <w:top w:val="single" w:sz="4" w:space="0" w:color="92CDDC" w:themeColor="accent5" w:themeTint="99"/>
              <w:bottom w:val="single" w:sz="4" w:space="0" w:color="92CDDC" w:themeColor="accent5" w:themeTint="99"/>
            </w:tcBorders>
          </w:tcPr>
          <w:p w14:paraId="0D7E887B" w14:textId="35153E63" w:rsidR="008B012D" w:rsidRPr="007D2A1B" w:rsidRDefault="004520E2" w:rsidP="0065799B">
            <w:pPr>
              <w:autoSpaceDE w:val="0"/>
              <w:autoSpaceDN w:val="0"/>
              <w:adjustRightInd w:val="0"/>
              <w:jc w:val="left"/>
              <w:rPr>
                <w:rFonts w:cstheme="minorHAnsi"/>
                <w:b/>
                <w:sz w:val="20"/>
                <w:szCs w:val="20"/>
                <w:lang w:val="fr-SN"/>
              </w:rPr>
            </w:pPr>
            <w:r w:rsidRPr="007D2A1B">
              <w:rPr>
                <w:rFonts w:cstheme="minorHAnsi"/>
                <w:sz w:val="20"/>
                <w:szCs w:val="20"/>
                <w:lang w:val="fr-SN"/>
              </w:rPr>
              <w:t>Dans des domaines spécialisés, ou pour traiter des questions d'audit difficiles, il est possible de faire appel à des experts externes pour compléter les connaissances, les compétences et l'expérience qui ne sont pas couvertes par l'équipe d'audit. Les questions peuvent être liées à la compétence spécifique à l'entreprise, à la compétence juridictionnelle ou méthodologique. Il est important de clarifier les questions litigieuses au sein de l'équipe d'audit, ainsi qu'entre l'équipe d'audit et toute autre personne impliquée dans l'audit. L'évaluation de la compétence, des capacités et de l'objectivité de l'expert consiste à déterminer si le travail de l'expert est lié à la performance technique ou à d'autres exigences professionnelles ou sectorielles</w:t>
            </w:r>
            <w:r w:rsidR="008B012D" w:rsidRPr="007D2A1B">
              <w:rPr>
                <w:rFonts w:cstheme="minorHAnsi"/>
                <w:sz w:val="20"/>
                <w:szCs w:val="20"/>
                <w:lang w:val="fr-SN"/>
              </w:rPr>
              <w:t>.</w:t>
            </w:r>
          </w:p>
        </w:tc>
        <w:tc>
          <w:tcPr>
            <w:tcW w:w="5250" w:type="dxa"/>
            <w:tcBorders>
              <w:top w:val="single" w:sz="4" w:space="0" w:color="92CDDC" w:themeColor="accent5" w:themeTint="99"/>
              <w:bottom w:val="single" w:sz="4" w:space="0" w:color="92CDDC" w:themeColor="accent5" w:themeTint="99"/>
            </w:tcBorders>
          </w:tcPr>
          <w:p w14:paraId="0CA63CF6" w14:textId="130088DE" w:rsidR="00A13F6E" w:rsidRPr="007D2A1B" w:rsidRDefault="00A13F6E" w:rsidP="00A13F6E">
            <w:pPr>
              <w:pStyle w:val="ListParagraph"/>
              <w:numPr>
                <w:ilvl w:val="0"/>
                <w:numId w:val="10"/>
              </w:numPr>
              <w:jc w:val="left"/>
              <w:rPr>
                <w:rFonts w:eastAsia="Calibri" w:cs="Arial"/>
                <w:sz w:val="20"/>
                <w:szCs w:val="20"/>
                <w:lang w:val="fr-SN" w:eastAsia="nb-NO"/>
              </w:rPr>
            </w:pPr>
            <w:r w:rsidRPr="007D2A1B">
              <w:rPr>
                <w:rFonts w:eastAsia="Calibri" w:cs="Arial"/>
                <w:sz w:val="20"/>
                <w:szCs w:val="20"/>
                <w:lang w:val="fr-SN" w:eastAsia="nb-NO"/>
              </w:rPr>
              <w:t>Vérifiez si l'ISC a une politique p</w:t>
            </w:r>
            <w:r w:rsidR="00175F47" w:rsidRPr="007D2A1B">
              <w:rPr>
                <w:rFonts w:eastAsia="Calibri" w:cs="Arial"/>
                <w:sz w:val="20"/>
                <w:szCs w:val="20"/>
                <w:lang w:val="fr-SN" w:eastAsia="nb-NO"/>
              </w:rPr>
              <w:t>e</w:t>
            </w:r>
            <w:r w:rsidR="00EB2ACD" w:rsidRPr="007D2A1B">
              <w:rPr>
                <w:rFonts w:eastAsia="Calibri" w:cs="Arial"/>
                <w:sz w:val="20"/>
                <w:szCs w:val="20"/>
                <w:lang w:val="fr-SN" w:eastAsia="nb-NO"/>
              </w:rPr>
              <w:t xml:space="preserve">rmettant de de collaborer avec </w:t>
            </w:r>
            <w:r w:rsidRPr="007D2A1B">
              <w:rPr>
                <w:rFonts w:eastAsia="Calibri" w:cs="Arial"/>
                <w:sz w:val="20"/>
                <w:szCs w:val="20"/>
                <w:lang w:val="fr-SN" w:eastAsia="nb-NO"/>
              </w:rPr>
              <w:t xml:space="preserve">des experts externes ou des experts internes </w:t>
            </w:r>
            <w:r w:rsidR="00EB2ACD" w:rsidRPr="007D2A1B">
              <w:rPr>
                <w:rFonts w:eastAsia="Calibri" w:cs="Arial"/>
                <w:sz w:val="20"/>
                <w:szCs w:val="20"/>
                <w:lang w:val="fr-SN" w:eastAsia="nb-NO"/>
              </w:rPr>
              <w:t>afin d’</w:t>
            </w:r>
            <w:r w:rsidRPr="007D2A1B">
              <w:rPr>
                <w:rFonts w:eastAsia="Calibri" w:cs="Arial"/>
                <w:sz w:val="20"/>
                <w:szCs w:val="20"/>
                <w:lang w:val="fr-SN" w:eastAsia="nb-NO"/>
              </w:rPr>
              <w:t>obtenir des conseils. (Dans le cas où une telle politique n'existe pas, aucune évaluation supplémentaire n'est nécessaire).</w:t>
            </w:r>
          </w:p>
          <w:p w14:paraId="607D732B" w14:textId="748130E5" w:rsidR="00A13F6E" w:rsidRPr="007D2A1B" w:rsidRDefault="00A13F6E" w:rsidP="00A13F6E">
            <w:pPr>
              <w:pStyle w:val="ListParagraph"/>
              <w:numPr>
                <w:ilvl w:val="0"/>
                <w:numId w:val="10"/>
              </w:numPr>
              <w:jc w:val="left"/>
              <w:rPr>
                <w:rFonts w:eastAsia="Calibri" w:cs="Arial"/>
                <w:sz w:val="20"/>
                <w:szCs w:val="20"/>
                <w:lang w:val="fr-SN" w:eastAsia="nb-NO"/>
              </w:rPr>
            </w:pPr>
            <w:r w:rsidRPr="007D2A1B">
              <w:rPr>
                <w:rFonts w:eastAsia="Calibri" w:cs="Arial"/>
                <w:sz w:val="20"/>
                <w:szCs w:val="20"/>
                <w:lang w:val="fr-SN" w:eastAsia="nb-NO"/>
              </w:rPr>
              <w:t>Dans le cas où l'ISC a une politique, évalue</w:t>
            </w:r>
            <w:r w:rsidR="00FB5018" w:rsidRPr="007D2A1B">
              <w:rPr>
                <w:rFonts w:eastAsia="Calibri" w:cs="Arial"/>
                <w:sz w:val="20"/>
                <w:szCs w:val="20"/>
                <w:lang w:val="fr-SN" w:eastAsia="nb-NO"/>
              </w:rPr>
              <w:t>z</w:t>
            </w:r>
            <w:r w:rsidRPr="007D2A1B">
              <w:rPr>
                <w:rFonts w:eastAsia="Calibri" w:cs="Arial"/>
                <w:sz w:val="20"/>
                <w:szCs w:val="20"/>
                <w:lang w:val="fr-SN" w:eastAsia="nb-NO"/>
              </w:rPr>
              <w:t xml:space="preserve"> les systèmes, les processus, les outils d'orientation, les modèles, etc. qui sont disponibles pour assurer que les experts externes ou internes ont les compétences et les capacités nécessaires pour le travail pour lequel ils sont engagés.</w:t>
            </w:r>
          </w:p>
          <w:p w14:paraId="657C6B75" w14:textId="0D32D5D3" w:rsidR="008B012D" w:rsidRPr="007D2A1B" w:rsidRDefault="00A13F6E" w:rsidP="00A13F6E">
            <w:pPr>
              <w:pStyle w:val="ListParagraph"/>
              <w:numPr>
                <w:ilvl w:val="0"/>
                <w:numId w:val="10"/>
              </w:numPr>
              <w:jc w:val="left"/>
              <w:rPr>
                <w:rFonts w:cstheme="minorHAnsi"/>
                <w:bCs/>
                <w:sz w:val="20"/>
                <w:szCs w:val="20"/>
                <w:lang w:val="fr-SN"/>
              </w:rPr>
            </w:pPr>
            <w:r w:rsidRPr="007D2A1B">
              <w:rPr>
                <w:rFonts w:eastAsia="Calibri" w:cs="Arial"/>
                <w:sz w:val="20"/>
                <w:szCs w:val="20"/>
                <w:lang w:val="fr-SN" w:eastAsia="nb-NO"/>
              </w:rPr>
              <w:t>Examine</w:t>
            </w:r>
            <w:r w:rsidR="00FB5018" w:rsidRPr="007D2A1B">
              <w:rPr>
                <w:rFonts w:eastAsia="Calibri" w:cs="Arial"/>
                <w:sz w:val="20"/>
                <w:szCs w:val="20"/>
                <w:lang w:val="fr-SN" w:eastAsia="nb-NO"/>
              </w:rPr>
              <w:t>z</w:t>
            </w:r>
            <w:r w:rsidRPr="007D2A1B">
              <w:rPr>
                <w:rFonts w:eastAsia="Calibri" w:cs="Arial"/>
                <w:sz w:val="20"/>
                <w:szCs w:val="20"/>
                <w:lang w:val="fr-SN" w:eastAsia="nb-NO"/>
              </w:rPr>
              <w:t xml:space="preserve"> la documentation (sous forme électronique et/ou papier) de l'échantillon sélectionné de dossiers d'audit, vérifie</w:t>
            </w:r>
            <w:r w:rsidR="00FB5018" w:rsidRPr="007D2A1B">
              <w:rPr>
                <w:rFonts w:eastAsia="Calibri" w:cs="Arial"/>
                <w:sz w:val="20"/>
                <w:szCs w:val="20"/>
                <w:lang w:val="fr-SN" w:eastAsia="nb-NO"/>
              </w:rPr>
              <w:t>z</w:t>
            </w:r>
            <w:r w:rsidRPr="007D2A1B">
              <w:rPr>
                <w:rFonts w:eastAsia="Calibri" w:cs="Arial"/>
                <w:sz w:val="20"/>
                <w:szCs w:val="20"/>
                <w:lang w:val="fr-SN" w:eastAsia="nb-NO"/>
              </w:rPr>
              <w:t xml:space="preserve"> si le recours à des experts externes ou internes est documenté et évalue</w:t>
            </w:r>
            <w:r w:rsidR="00FB5018" w:rsidRPr="007D2A1B">
              <w:rPr>
                <w:rFonts w:eastAsia="Calibri" w:cs="Arial"/>
                <w:sz w:val="20"/>
                <w:szCs w:val="20"/>
                <w:lang w:val="fr-SN" w:eastAsia="nb-NO"/>
              </w:rPr>
              <w:t>z</w:t>
            </w:r>
            <w:r w:rsidRPr="007D2A1B">
              <w:rPr>
                <w:rFonts w:eastAsia="Calibri" w:cs="Arial"/>
                <w:sz w:val="20"/>
                <w:szCs w:val="20"/>
                <w:lang w:val="fr-SN" w:eastAsia="nb-NO"/>
              </w:rPr>
              <w:t xml:space="preserve"> si les experts répondent aux exigences de cette norme</w:t>
            </w:r>
            <w:r w:rsidR="008B012D" w:rsidRPr="007D2A1B">
              <w:rPr>
                <w:rFonts w:cstheme="minorHAnsi"/>
                <w:bCs/>
                <w:sz w:val="20"/>
                <w:szCs w:val="20"/>
                <w:lang w:val="fr-SN"/>
              </w:rPr>
              <w:t>.</w:t>
            </w:r>
          </w:p>
        </w:tc>
      </w:tr>
      <w:tr w:rsidR="00037830" w:rsidRPr="00571F8D" w14:paraId="2E233BD4" w14:textId="77777777" w:rsidTr="008B012D">
        <w:tc>
          <w:tcPr>
            <w:tcW w:w="704" w:type="dxa"/>
            <w:shd w:val="clear" w:color="auto" w:fill="F2F2F2" w:themeFill="background1" w:themeFillShade="F2"/>
          </w:tcPr>
          <w:p w14:paraId="5A1333F6" w14:textId="77777777" w:rsidR="00037830" w:rsidRPr="007D2A1B" w:rsidRDefault="00037830" w:rsidP="00037830">
            <w:pPr>
              <w:jc w:val="center"/>
              <w:rPr>
                <w:rFonts w:cstheme="minorHAnsi"/>
                <w:sz w:val="18"/>
                <w:szCs w:val="18"/>
                <w:lang w:val="fr-SN"/>
              </w:rPr>
            </w:pPr>
            <w:r w:rsidRPr="007D2A1B">
              <w:rPr>
                <w:rFonts w:cstheme="minorHAnsi"/>
                <w:sz w:val="18"/>
                <w:szCs w:val="18"/>
                <w:lang w:val="fr-SN"/>
              </w:rPr>
              <w:t>8</w:t>
            </w:r>
          </w:p>
        </w:tc>
        <w:tc>
          <w:tcPr>
            <w:tcW w:w="3549" w:type="dxa"/>
            <w:tcBorders>
              <w:top w:val="single" w:sz="4" w:space="0" w:color="auto"/>
            </w:tcBorders>
            <w:shd w:val="clear" w:color="auto" w:fill="EEECE1" w:themeFill="background2"/>
          </w:tcPr>
          <w:p w14:paraId="2DBD52E3" w14:textId="77777777" w:rsidR="00037830" w:rsidRPr="007D2A1B" w:rsidRDefault="00037830" w:rsidP="0065799B">
            <w:pPr>
              <w:jc w:val="left"/>
              <w:rPr>
                <w:rFonts w:cstheme="minorHAnsi"/>
                <w:color w:val="31849B" w:themeColor="accent5" w:themeShade="BF"/>
                <w:sz w:val="20"/>
                <w:szCs w:val="20"/>
                <w:lang w:val="fr-SN"/>
              </w:rPr>
            </w:pPr>
            <w:r w:rsidRPr="007D2A1B">
              <w:rPr>
                <w:rFonts w:cstheme="minorHAnsi"/>
                <w:color w:val="31849B" w:themeColor="accent5" w:themeShade="BF"/>
                <w:sz w:val="20"/>
                <w:szCs w:val="20"/>
                <w:lang w:val="fr-SN"/>
              </w:rPr>
              <w:t>ISSAI 4000/77</w:t>
            </w:r>
          </w:p>
          <w:p w14:paraId="5321A53B" w14:textId="1DB839D9" w:rsidR="00037830" w:rsidRPr="007D2A1B" w:rsidRDefault="004520E2" w:rsidP="0065799B">
            <w:pPr>
              <w:jc w:val="left"/>
              <w:rPr>
                <w:rFonts w:cstheme="minorHAnsi"/>
                <w:sz w:val="20"/>
                <w:szCs w:val="20"/>
                <w:lang w:val="fr-SN"/>
              </w:rPr>
            </w:pPr>
            <w:r w:rsidRPr="007D2A1B">
              <w:rPr>
                <w:rFonts w:cstheme="minorHAnsi"/>
                <w:sz w:val="20"/>
                <w:szCs w:val="20"/>
                <w:lang w:val="fr-SN"/>
              </w:rPr>
              <w:t>L'auditeur doit faire preuve de scepticisme professionnel et garder un esprit ouvert et objectif</w:t>
            </w:r>
          </w:p>
        </w:tc>
        <w:tc>
          <w:tcPr>
            <w:tcW w:w="8080" w:type="dxa"/>
            <w:tcBorders>
              <w:top w:val="single" w:sz="4" w:space="0" w:color="auto"/>
            </w:tcBorders>
          </w:tcPr>
          <w:p w14:paraId="6EA1D87F" w14:textId="75047293" w:rsidR="004520E2" w:rsidRPr="007D2A1B" w:rsidRDefault="004520E2" w:rsidP="004520E2">
            <w:pPr>
              <w:autoSpaceDE w:val="0"/>
              <w:autoSpaceDN w:val="0"/>
              <w:adjustRightInd w:val="0"/>
              <w:spacing w:after="15"/>
              <w:jc w:val="left"/>
              <w:rPr>
                <w:sz w:val="20"/>
                <w:szCs w:val="20"/>
                <w:lang w:val="fr-SN"/>
              </w:rPr>
            </w:pPr>
            <w:r w:rsidRPr="007D2A1B">
              <w:rPr>
                <w:sz w:val="20"/>
                <w:szCs w:val="20"/>
                <w:lang w:val="fr-SN"/>
              </w:rPr>
              <w:t xml:space="preserve">Le scepticisme professionnel est une attitude d'ouverture d'esprit et de remise en question, tout en maintenant une distance professionnelle en étant attentif aux conditions qui peuvent indiquer une possible non-conformité due à </w:t>
            </w:r>
            <w:r w:rsidR="001E1BD4" w:rsidRPr="007D2A1B">
              <w:rPr>
                <w:sz w:val="20"/>
                <w:szCs w:val="20"/>
                <w:lang w:val="fr-SN"/>
              </w:rPr>
              <w:t>l’</w:t>
            </w:r>
            <w:r w:rsidRPr="007D2A1B">
              <w:rPr>
                <w:sz w:val="20"/>
                <w:szCs w:val="20"/>
                <w:lang w:val="fr-SN"/>
              </w:rPr>
              <w:t xml:space="preserve">erreur ou à </w:t>
            </w:r>
            <w:r w:rsidR="001E1BD4" w:rsidRPr="007D2A1B">
              <w:rPr>
                <w:sz w:val="20"/>
                <w:szCs w:val="20"/>
                <w:lang w:val="fr-SN"/>
              </w:rPr>
              <w:t>la</w:t>
            </w:r>
            <w:r w:rsidRPr="007D2A1B">
              <w:rPr>
                <w:sz w:val="20"/>
                <w:szCs w:val="20"/>
                <w:lang w:val="fr-SN"/>
              </w:rPr>
              <w:t xml:space="preserve"> fraude. Le scepticisme professionnel est important lors de l'évaluation d'éléments probants contredisant d'autres éléments probants déjà obtenus, et d'informations remettant en cause la fiabilité des éléments probants, tels que des documents et des réponses à des demandes de renseignements. </w:t>
            </w:r>
          </w:p>
          <w:p w14:paraId="51FB69EF" w14:textId="77777777" w:rsidR="004520E2" w:rsidRPr="007D2A1B" w:rsidRDefault="004520E2" w:rsidP="004520E2">
            <w:pPr>
              <w:autoSpaceDE w:val="0"/>
              <w:autoSpaceDN w:val="0"/>
              <w:adjustRightInd w:val="0"/>
              <w:spacing w:after="15"/>
              <w:jc w:val="left"/>
              <w:rPr>
                <w:sz w:val="20"/>
                <w:szCs w:val="20"/>
                <w:lang w:val="fr-SN"/>
              </w:rPr>
            </w:pPr>
          </w:p>
          <w:p w14:paraId="1A639CD0" w14:textId="351BE1F2" w:rsidR="00037830" w:rsidRPr="007D2A1B" w:rsidRDefault="004520E2" w:rsidP="004520E2">
            <w:pPr>
              <w:autoSpaceDE w:val="0"/>
              <w:autoSpaceDN w:val="0"/>
              <w:adjustRightInd w:val="0"/>
              <w:jc w:val="left"/>
              <w:rPr>
                <w:rFonts w:cstheme="minorHAnsi"/>
                <w:b/>
                <w:sz w:val="20"/>
                <w:szCs w:val="20"/>
                <w:lang w:val="fr-SN"/>
              </w:rPr>
            </w:pPr>
            <w:r w:rsidRPr="007D2A1B">
              <w:rPr>
                <w:sz w:val="20"/>
                <w:szCs w:val="20"/>
                <w:lang w:val="fr-SN"/>
              </w:rPr>
              <w:t>L'exercice du scepticisme professionnel est nécessaire pour s'assurer que l'auditeur évite tout préjugé personnel et ne fait pas de généralisation excessive lorsqu'il tire des conclusions de ses observations. En outre, l'auditeur agira de manière rationnelle en se fondant sur une évaluation critique de tous les éléments probants recueillis</w:t>
            </w:r>
            <w:r w:rsidR="00037830" w:rsidRPr="007D2A1B">
              <w:rPr>
                <w:sz w:val="20"/>
                <w:szCs w:val="20"/>
                <w:lang w:val="fr-SN"/>
              </w:rPr>
              <w:t>.</w:t>
            </w:r>
          </w:p>
        </w:tc>
        <w:tc>
          <w:tcPr>
            <w:tcW w:w="5250" w:type="dxa"/>
            <w:tcBorders>
              <w:top w:val="single" w:sz="4" w:space="0" w:color="auto"/>
            </w:tcBorders>
          </w:tcPr>
          <w:p w14:paraId="4EC81B26" w14:textId="0ED52D86" w:rsidR="00A13F6E" w:rsidRPr="007D2A1B" w:rsidRDefault="00A13F6E" w:rsidP="00A13F6E">
            <w:pPr>
              <w:pStyle w:val="ListParagraph"/>
              <w:keepNext/>
              <w:keepLines/>
              <w:numPr>
                <w:ilvl w:val="0"/>
                <w:numId w:val="10"/>
              </w:numPr>
              <w:jc w:val="left"/>
              <w:outlineLvl w:val="6"/>
              <w:rPr>
                <w:rFonts w:eastAsia="Times New Roman" w:cs="Arial"/>
                <w:iCs/>
                <w:sz w:val="20"/>
                <w:szCs w:val="20"/>
                <w:lang w:val="fr-SN"/>
              </w:rPr>
            </w:pPr>
            <w:r w:rsidRPr="007D2A1B">
              <w:rPr>
                <w:rFonts w:eastAsia="Times New Roman" w:cs="Arial"/>
                <w:iCs/>
                <w:sz w:val="20"/>
                <w:szCs w:val="20"/>
                <w:lang w:val="fr-SN"/>
              </w:rPr>
              <w:t>Vérifiez si l'ISC dispose d'une politique permettant aux auditeurs d'appliquer le scepticisme professionnel dans le contexte fourni par les normes d'audit à toutes les étapes du processus d'audit.</w:t>
            </w:r>
          </w:p>
          <w:p w14:paraId="6DC658D8" w14:textId="6E44CD33" w:rsidR="00A13F6E" w:rsidRPr="007D2A1B" w:rsidRDefault="00A13F6E" w:rsidP="00A13F6E">
            <w:pPr>
              <w:pStyle w:val="ListParagraph"/>
              <w:keepNext/>
              <w:keepLines/>
              <w:numPr>
                <w:ilvl w:val="0"/>
                <w:numId w:val="10"/>
              </w:numPr>
              <w:jc w:val="left"/>
              <w:outlineLvl w:val="6"/>
              <w:rPr>
                <w:rFonts w:eastAsia="Times New Roman" w:cs="Arial"/>
                <w:iCs/>
                <w:sz w:val="20"/>
                <w:szCs w:val="20"/>
                <w:lang w:val="fr-SN"/>
              </w:rPr>
            </w:pPr>
            <w:r w:rsidRPr="007D2A1B">
              <w:rPr>
                <w:rFonts w:eastAsia="Times New Roman" w:cs="Arial"/>
                <w:iCs/>
                <w:sz w:val="20"/>
                <w:szCs w:val="20"/>
                <w:lang w:val="fr-SN"/>
              </w:rPr>
              <w:t>Si l'ISC dispose d'une politique et d'une méthodologie, évaluez les systèmes, les processus, les outils d'orientation, les modèles, etc. qui sont disponibles pour garantir que l'auditeur a fait preuve de scepticisme professionnel.</w:t>
            </w:r>
          </w:p>
          <w:p w14:paraId="050F119C" w14:textId="6A09DAA0" w:rsidR="00037830" w:rsidRPr="007D2A1B" w:rsidRDefault="00A13F6E" w:rsidP="00A13F6E">
            <w:pPr>
              <w:pStyle w:val="ListParagraph"/>
              <w:numPr>
                <w:ilvl w:val="0"/>
                <w:numId w:val="10"/>
              </w:numPr>
              <w:jc w:val="left"/>
              <w:rPr>
                <w:rFonts w:cstheme="minorHAnsi"/>
                <w:bCs/>
                <w:sz w:val="20"/>
                <w:szCs w:val="20"/>
                <w:lang w:val="fr-SN"/>
              </w:rPr>
            </w:pPr>
            <w:r w:rsidRPr="007D2A1B">
              <w:rPr>
                <w:rFonts w:eastAsia="Times New Roman" w:cs="Arial"/>
                <w:iCs/>
                <w:sz w:val="20"/>
                <w:szCs w:val="20"/>
                <w:lang w:val="fr-SN"/>
              </w:rPr>
              <w:t>Examine</w:t>
            </w:r>
            <w:r w:rsidR="00FB5018" w:rsidRPr="007D2A1B">
              <w:rPr>
                <w:rFonts w:eastAsia="Times New Roman" w:cs="Arial"/>
                <w:iCs/>
                <w:sz w:val="20"/>
                <w:szCs w:val="20"/>
                <w:lang w:val="fr-SN"/>
              </w:rPr>
              <w:t>z</w:t>
            </w:r>
            <w:r w:rsidRPr="007D2A1B">
              <w:rPr>
                <w:rFonts w:eastAsia="Times New Roman" w:cs="Arial"/>
                <w:iCs/>
                <w:sz w:val="20"/>
                <w:szCs w:val="20"/>
                <w:lang w:val="fr-SN"/>
              </w:rPr>
              <w:t xml:space="preserve"> la documentation (sous forme électronique et/ou papier) dans l'échantillon sélectionné de dossiers d'audit et vérifie</w:t>
            </w:r>
            <w:r w:rsidR="00FB5018" w:rsidRPr="007D2A1B">
              <w:rPr>
                <w:rFonts w:eastAsia="Times New Roman" w:cs="Arial"/>
                <w:iCs/>
                <w:sz w:val="20"/>
                <w:szCs w:val="20"/>
                <w:lang w:val="fr-SN"/>
              </w:rPr>
              <w:t>z</w:t>
            </w:r>
            <w:r w:rsidRPr="007D2A1B">
              <w:rPr>
                <w:rFonts w:eastAsia="Times New Roman" w:cs="Arial"/>
                <w:iCs/>
                <w:sz w:val="20"/>
                <w:szCs w:val="20"/>
                <w:lang w:val="fr-SN"/>
              </w:rPr>
              <w:t xml:space="preserve"> si l'auditeur a fait preuve de scepticisme professionnel dans l'analyse effectuée.</w:t>
            </w:r>
          </w:p>
        </w:tc>
      </w:tr>
      <w:tr w:rsidR="00037830" w:rsidRPr="00571F8D" w14:paraId="3FE33D5B" w14:textId="77777777" w:rsidTr="00600F9A">
        <w:tc>
          <w:tcPr>
            <w:tcW w:w="704" w:type="dxa"/>
            <w:shd w:val="clear" w:color="auto" w:fill="F2F2F2" w:themeFill="background1" w:themeFillShade="F2"/>
          </w:tcPr>
          <w:p w14:paraId="18BB09A9" w14:textId="77777777" w:rsidR="00037830" w:rsidRPr="007D2A1B" w:rsidRDefault="00037830" w:rsidP="00037830">
            <w:pPr>
              <w:jc w:val="center"/>
              <w:rPr>
                <w:rFonts w:cstheme="minorHAnsi"/>
                <w:sz w:val="18"/>
                <w:szCs w:val="18"/>
                <w:lang w:val="fr-SN"/>
              </w:rPr>
            </w:pPr>
            <w:r w:rsidRPr="007D2A1B">
              <w:rPr>
                <w:rFonts w:cstheme="minorHAnsi"/>
                <w:sz w:val="18"/>
                <w:szCs w:val="18"/>
                <w:lang w:val="fr-SN"/>
              </w:rPr>
              <w:t>9</w:t>
            </w:r>
          </w:p>
        </w:tc>
        <w:tc>
          <w:tcPr>
            <w:tcW w:w="3549" w:type="dxa"/>
            <w:shd w:val="clear" w:color="auto" w:fill="EEECE1" w:themeFill="background2"/>
          </w:tcPr>
          <w:p w14:paraId="5A6E6379" w14:textId="77777777" w:rsidR="00037830" w:rsidRPr="007D2A1B" w:rsidRDefault="00037830" w:rsidP="0065799B">
            <w:pPr>
              <w:jc w:val="left"/>
              <w:rPr>
                <w:rFonts w:cstheme="minorHAnsi"/>
                <w:color w:val="31849B" w:themeColor="accent5" w:themeShade="BF"/>
                <w:sz w:val="20"/>
                <w:szCs w:val="20"/>
                <w:lang w:val="fr-SN"/>
              </w:rPr>
            </w:pPr>
            <w:r w:rsidRPr="007D2A1B">
              <w:rPr>
                <w:rFonts w:cstheme="minorHAnsi"/>
                <w:color w:val="31849B" w:themeColor="accent5" w:themeShade="BF"/>
                <w:sz w:val="20"/>
                <w:szCs w:val="20"/>
                <w:lang w:val="fr-SN"/>
              </w:rPr>
              <w:t>ISSAI 4000/80</w:t>
            </w:r>
          </w:p>
          <w:p w14:paraId="57EAF2F2" w14:textId="03420FC5" w:rsidR="00037830" w:rsidRPr="007D2A1B" w:rsidRDefault="004520E2" w:rsidP="0065799B">
            <w:pPr>
              <w:jc w:val="left"/>
              <w:rPr>
                <w:rFonts w:cstheme="minorHAnsi"/>
                <w:sz w:val="20"/>
                <w:szCs w:val="20"/>
                <w:lang w:val="fr-SN"/>
              </w:rPr>
            </w:pPr>
            <w:r w:rsidRPr="007D2A1B">
              <w:rPr>
                <w:rFonts w:cstheme="minorHAnsi"/>
                <w:sz w:val="20"/>
                <w:szCs w:val="20"/>
                <w:lang w:val="fr-SN"/>
              </w:rPr>
              <w:t xml:space="preserve">L'ISC doit assumer la responsabilité de la qualité globale de l'audit afin de garantir que les audits sont réalisés conformément aux normes </w:t>
            </w:r>
            <w:r w:rsidRPr="007D2A1B">
              <w:rPr>
                <w:rFonts w:cstheme="minorHAnsi"/>
                <w:sz w:val="20"/>
                <w:szCs w:val="20"/>
                <w:lang w:val="fr-SN"/>
              </w:rPr>
              <w:lastRenderedPageBreak/>
              <w:t>professionnelles, aux lois et aux règlements applicables et que les rapports sont appropriés aux circonstances</w:t>
            </w:r>
            <w:r w:rsidR="00B23290" w:rsidRPr="007D2A1B">
              <w:rPr>
                <w:rFonts w:cstheme="minorHAnsi"/>
                <w:sz w:val="20"/>
                <w:szCs w:val="20"/>
                <w:lang w:val="fr-SN"/>
              </w:rPr>
              <w:t>.</w:t>
            </w:r>
          </w:p>
        </w:tc>
        <w:tc>
          <w:tcPr>
            <w:tcW w:w="8080" w:type="dxa"/>
          </w:tcPr>
          <w:p w14:paraId="4C64D502" w14:textId="77777777" w:rsidR="004520E2" w:rsidRPr="007D2A1B" w:rsidRDefault="004520E2" w:rsidP="004520E2">
            <w:pPr>
              <w:jc w:val="left"/>
              <w:rPr>
                <w:rFonts w:cstheme="minorHAnsi"/>
                <w:sz w:val="20"/>
                <w:szCs w:val="20"/>
                <w:lang w:val="fr-SN"/>
              </w:rPr>
            </w:pPr>
            <w:r w:rsidRPr="007D2A1B">
              <w:rPr>
                <w:rFonts w:cstheme="minorHAnsi"/>
                <w:sz w:val="20"/>
                <w:szCs w:val="20"/>
                <w:lang w:val="fr-SN"/>
              </w:rPr>
              <w:lastRenderedPageBreak/>
              <w:t>L'application de procédures de contrôle et d'assurance qualité pertinentes et faciles à gérer permet aux auditeurs d'être ouverts aux commentaires reçus du personnel au sein et en dehors de l'équipe.</w:t>
            </w:r>
          </w:p>
          <w:p w14:paraId="534C8EAF" w14:textId="790FE983" w:rsidR="004520E2" w:rsidRPr="007D2A1B" w:rsidRDefault="004520E2" w:rsidP="004520E2">
            <w:pPr>
              <w:jc w:val="left"/>
              <w:rPr>
                <w:rFonts w:cstheme="minorHAnsi"/>
                <w:sz w:val="20"/>
                <w:szCs w:val="20"/>
                <w:lang w:val="fr-SN"/>
              </w:rPr>
            </w:pPr>
            <w:r w:rsidRPr="007D2A1B">
              <w:rPr>
                <w:rFonts w:cstheme="minorHAnsi"/>
                <w:sz w:val="20"/>
                <w:szCs w:val="20"/>
                <w:lang w:val="fr-SN"/>
              </w:rPr>
              <w:t xml:space="preserve">Les procédures de contrôle de la qualité peuvent être la supervision, les </w:t>
            </w:r>
            <w:r w:rsidR="004A1662" w:rsidRPr="007D2A1B">
              <w:rPr>
                <w:rFonts w:cstheme="minorHAnsi"/>
                <w:sz w:val="20"/>
                <w:szCs w:val="20"/>
                <w:lang w:val="fr-SN"/>
              </w:rPr>
              <w:t>revue</w:t>
            </w:r>
            <w:r w:rsidRPr="007D2A1B">
              <w:rPr>
                <w:rFonts w:cstheme="minorHAnsi"/>
                <w:sz w:val="20"/>
                <w:szCs w:val="20"/>
                <w:lang w:val="fr-SN"/>
              </w:rPr>
              <w:t xml:space="preserve">s, la consultation et une formation adéquate et peuvent couvrir les étapes de planification, d'exécution et </w:t>
            </w:r>
            <w:r w:rsidRPr="007D2A1B">
              <w:rPr>
                <w:rFonts w:cstheme="minorHAnsi"/>
                <w:sz w:val="20"/>
                <w:szCs w:val="20"/>
                <w:lang w:val="fr-SN"/>
              </w:rPr>
              <w:lastRenderedPageBreak/>
              <w:t>d</w:t>
            </w:r>
            <w:r w:rsidR="004A1662" w:rsidRPr="007D2A1B">
              <w:rPr>
                <w:rFonts w:cstheme="minorHAnsi"/>
                <w:sz w:val="20"/>
                <w:szCs w:val="20"/>
                <w:lang w:val="fr-SN"/>
              </w:rPr>
              <w:t>’établissement d</w:t>
            </w:r>
            <w:r w:rsidRPr="007D2A1B">
              <w:rPr>
                <w:rFonts w:cstheme="minorHAnsi"/>
                <w:sz w:val="20"/>
                <w:szCs w:val="20"/>
                <w:lang w:val="fr-SN"/>
              </w:rPr>
              <w:t xml:space="preserve">e rapport de l'audit. Dans le cadre des procédures de contrôle de la qualité, l'ISC peut </w:t>
            </w:r>
            <w:r w:rsidR="00F32EA6" w:rsidRPr="007D2A1B">
              <w:rPr>
                <w:rFonts w:cstheme="minorHAnsi"/>
                <w:sz w:val="20"/>
                <w:szCs w:val="20"/>
                <w:lang w:val="fr-SN"/>
              </w:rPr>
              <w:t>avoir</w:t>
            </w:r>
            <w:r w:rsidR="0052647E" w:rsidRPr="007D2A1B">
              <w:rPr>
                <w:rFonts w:cstheme="minorHAnsi"/>
                <w:sz w:val="20"/>
                <w:szCs w:val="20"/>
                <w:lang w:val="fr-SN"/>
              </w:rPr>
              <w:t xml:space="preserve"> </w:t>
            </w:r>
            <w:r w:rsidRPr="007D2A1B">
              <w:rPr>
                <w:rFonts w:cstheme="minorHAnsi"/>
                <w:sz w:val="20"/>
                <w:szCs w:val="20"/>
                <w:lang w:val="fr-SN"/>
              </w:rPr>
              <w:t xml:space="preserve">en place un système d'assurance qualité pour garantir la qualité globale de l'audit. </w:t>
            </w:r>
          </w:p>
          <w:p w14:paraId="502FFA10" w14:textId="2FCFB338" w:rsidR="00037830" w:rsidRPr="007D2A1B" w:rsidRDefault="004520E2" w:rsidP="004520E2">
            <w:pPr>
              <w:autoSpaceDE w:val="0"/>
              <w:autoSpaceDN w:val="0"/>
              <w:adjustRightInd w:val="0"/>
              <w:spacing w:after="14"/>
              <w:jc w:val="left"/>
              <w:rPr>
                <w:rFonts w:cstheme="minorHAnsi"/>
                <w:sz w:val="20"/>
                <w:szCs w:val="20"/>
                <w:lang w:val="fr-SN"/>
              </w:rPr>
            </w:pPr>
            <w:r w:rsidRPr="007D2A1B">
              <w:rPr>
                <w:rFonts w:cstheme="minorHAnsi"/>
                <w:sz w:val="20"/>
                <w:szCs w:val="20"/>
                <w:lang w:val="fr-SN"/>
              </w:rPr>
              <w:t>La qualité globale d</w:t>
            </w:r>
            <w:r w:rsidR="00EF7C99" w:rsidRPr="007D2A1B">
              <w:rPr>
                <w:rFonts w:cstheme="minorHAnsi"/>
                <w:sz w:val="20"/>
                <w:szCs w:val="20"/>
                <w:lang w:val="fr-SN"/>
              </w:rPr>
              <w:t>e l’audit</w:t>
            </w:r>
            <w:r w:rsidRPr="007D2A1B">
              <w:rPr>
                <w:rFonts w:cstheme="minorHAnsi"/>
                <w:sz w:val="20"/>
                <w:szCs w:val="20"/>
                <w:lang w:val="fr-SN"/>
              </w:rPr>
              <w:t xml:space="preserve"> de l'ISC dépend d'un système où les rôles et les responsabilités sont clairement définis. L'ISC s'assure que l'équipe d'audit effectue les procédures appropriées et qu'il existe un système de r</w:t>
            </w:r>
            <w:r w:rsidR="00AE0CAE" w:rsidRPr="007D2A1B">
              <w:rPr>
                <w:rFonts w:cstheme="minorHAnsi"/>
                <w:sz w:val="20"/>
                <w:szCs w:val="20"/>
                <w:lang w:val="fr-SN"/>
              </w:rPr>
              <w:t>e</w:t>
            </w:r>
            <w:r w:rsidRPr="007D2A1B">
              <w:rPr>
                <w:rFonts w:cstheme="minorHAnsi"/>
                <w:sz w:val="20"/>
                <w:szCs w:val="20"/>
                <w:lang w:val="fr-SN"/>
              </w:rPr>
              <w:t>v</w:t>
            </w:r>
            <w:r w:rsidR="00AE0CAE" w:rsidRPr="007D2A1B">
              <w:rPr>
                <w:rFonts w:cstheme="minorHAnsi"/>
                <w:sz w:val="20"/>
                <w:szCs w:val="20"/>
                <w:lang w:val="fr-SN"/>
              </w:rPr>
              <w:t>ue</w:t>
            </w:r>
            <w:r w:rsidRPr="007D2A1B">
              <w:rPr>
                <w:rFonts w:cstheme="minorHAnsi"/>
                <w:sz w:val="20"/>
                <w:szCs w:val="20"/>
                <w:lang w:val="fr-SN"/>
              </w:rPr>
              <w:t xml:space="preserve"> du travail de l'auditeur tout au long de l'audit. Un </w:t>
            </w:r>
            <w:r w:rsidR="0052647E" w:rsidRPr="007D2A1B">
              <w:rPr>
                <w:rFonts w:cstheme="minorHAnsi"/>
                <w:sz w:val="20"/>
                <w:szCs w:val="20"/>
                <w:lang w:val="fr-SN"/>
              </w:rPr>
              <w:t>examinateur</w:t>
            </w:r>
            <w:r w:rsidRPr="007D2A1B">
              <w:rPr>
                <w:rFonts w:cstheme="minorHAnsi"/>
                <w:sz w:val="20"/>
                <w:szCs w:val="20"/>
                <w:lang w:val="fr-SN"/>
              </w:rPr>
              <w:t xml:space="preserve"> du contrôle de la qualité documente le processus de r</w:t>
            </w:r>
            <w:r w:rsidR="00AE0CAE" w:rsidRPr="007D2A1B">
              <w:rPr>
                <w:rFonts w:cstheme="minorHAnsi"/>
                <w:sz w:val="20"/>
                <w:szCs w:val="20"/>
                <w:lang w:val="fr-SN"/>
              </w:rPr>
              <w:t>evue</w:t>
            </w:r>
            <w:r w:rsidRPr="007D2A1B">
              <w:rPr>
                <w:rFonts w:cstheme="minorHAnsi"/>
                <w:sz w:val="20"/>
                <w:szCs w:val="20"/>
                <w:lang w:val="fr-SN"/>
              </w:rPr>
              <w:t xml:space="preserve"> dans le dossier d'audit</w:t>
            </w:r>
            <w:r w:rsidR="00037830" w:rsidRPr="007D2A1B">
              <w:rPr>
                <w:rFonts w:cstheme="minorHAnsi"/>
                <w:sz w:val="20"/>
                <w:szCs w:val="20"/>
                <w:lang w:val="fr-SN"/>
              </w:rPr>
              <w:t>.</w:t>
            </w:r>
          </w:p>
        </w:tc>
        <w:tc>
          <w:tcPr>
            <w:tcW w:w="5250" w:type="dxa"/>
          </w:tcPr>
          <w:p w14:paraId="097D3345" w14:textId="53EB9953" w:rsidR="005B1A81" w:rsidRPr="007D2A1B" w:rsidRDefault="005B1A81" w:rsidP="005B1A81">
            <w:pPr>
              <w:pStyle w:val="ListParagraph"/>
              <w:keepNext/>
              <w:keepLines/>
              <w:numPr>
                <w:ilvl w:val="0"/>
                <w:numId w:val="10"/>
              </w:numPr>
              <w:jc w:val="left"/>
              <w:outlineLvl w:val="6"/>
              <w:rPr>
                <w:rFonts w:eastAsia="Times New Roman" w:cs="Arial"/>
                <w:iCs/>
                <w:sz w:val="20"/>
                <w:szCs w:val="20"/>
                <w:lang w:val="fr-SN"/>
              </w:rPr>
            </w:pPr>
            <w:r w:rsidRPr="007D2A1B">
              <w:rPr>
                <w:rFonts w:eastAsia="Times New Roman" w:cs="Arial"/>
                <w:iCs/>
                <w:sz w:val="20"/>
                <w:szCs w:val="20"/>
                <w:lang w:val="fr-SN"/>
              </w:rPr>
              <w:lastRenderedPageBreak/>
              <w:t>Vérifi</w:t>
            </w:r>
            <w:r w:rsidR="00FF2BD9" w:rsidRPr="007D2A1B">
              <w:rPr>
                <w:rFonts w:eastAsia="Times New Roman" w:cs="Arial"/>
                <w:iCs/>
                <w:sz w:val="20"/>
                <w:szCs w:val="20"/>
                <w:lang w:val="fr-SN"/>
              </w:rPr>
              <w:t>ez</w:t>
            </w:r>
            <w:r w:rsidRPr="007D2A1B">
              <w:rPr>
                <w:rFonts w:eastAsia="Times New Roman" w:cs="Arial"/>
                <w:iCs/>
                <w:sz w:val="20"/>
                <w:szCs w:val="20"/>
                <w:lang w:val="fr-SN"/>
              </w:rPr>
              <w:t xml:space="preserve"> si l'ISC a une politique de contrôle de la qualité, des procédures de contrôle de la qualité et l'obligation de les documenter. </w:t>
            </w:r>
          </w:p>
          <w:p w14:paraId="1DE77B92" w14:textId="75372330" w:rsidR="00037830" w:rsidRPr="007D2A1B" w:rsidRDefault="005B1A81" w:rsidP="005B1A81">
            <w:pPr>
              <w:pStyle w:val="ListParagraph"/>
              <w:keepNext/>
              <w:keepLines/>
              <w:numPr>
                <w:ilvl w:val="0"/>
                <w:numId w:val="10"/>
              </w:numPr>
              <w:jc w:val="left"/>
              <w:outlineLvl w:val="6"/>
              <w:rPr>
                <w:rFonts w:eastAsia="Times New Roman" w:cs="Arial"/>
                <w:iCs/>
                <w:sz w:val="20"/>
                <w:szCs w:val="20"/>
                <w:lang w:val="fr-SN"/>
              </w:rPr>
            </w:pPr>
            <w:r w:rsidRPr="007D2A1B">
              <w:rPr>
                <w:rFonts w:eastAsia="Times New Roman" w:cs="Arial"/>
                <w:iCs/>
                <w:sz w:val="20"/>
                <w:szCs w:val="20"/>
                <w:lang w:val="fr-SN"/>
              </w:rPr>
              <w:t>Évalue</w:t>
            </w:r>
            <w:r w:rsidR="00FB5018" w:rsidRPr="007D2A1B">
              <w:rPr>
                <w:rFonts w:eastAsia="Times New Roman" w:cs="Arial"/>
                <w:iCs/>
                <w:sz w:val="20"/>
                <w:szCs w:val="20"/>
                <w:lang w:val="fr-SN"/>
              </w:rPr>
              <w:t>z</w:t>
            </w:r>
            <w:r w:rsidRPr="007D2A1B">
              <w:rPr>
                <w:rFonts w:eastAsia="Times New Roman" w:cs="Arial"/>
                <w:iCs/>
                <w:sz w:val="20"/>
                <w:szCs w:val="20"/>
                <w:lang w:val="fr-SN"/>
              </w:rPr>
              <w:t xml:space="preserve"> si les systèmes de gestion, de supervision et de contrôle de la qualité, les processus, les outils d'orientation, les modèles, etc. permettent à l'ISC de </w:t>
            </w:r>
            <w:r w:rsidRPr="007D2A1B">
              <w:rPr>
                <w:rFonts w:eastAsia="Times New Roman" w:cs="Arial"/>
                <w:iCs/>
                <w:sz w:val="20"/>
                <w:szCs w:val="20"/>
                <w:lang w:val="fr-SN"/>
              </w:rPr>
              <w:lastRenderedPageBreak/>
              <w:t>s'assurer que son audit de conformité est de qualité appropriée.</w:t>
            </w:r>
          </w:p>
          <w:p w14:paraId="547C4EAE" w14:textId="3D1030C5" w:rsidR="00037830" w:rsidRPr="007D2A1B" w:rsidRDefault="005B1A81" w:rsidP="0065799B">
            <w:pPr>
              <w:pStyle w:val="ListParagraph"/>
              <w:keepNext/>
              <w:keepLines/>
              <w:numPr>
                <w:ilvl w:val="0"/>
                <w:numId w:val="10"/>
              </w:numPr>
              <w:jc w:val="left"/>
              <w:outlineLvl w:val="6"/>
              <w:rPr>
                <w:rFonts w:eastAsia="Times New Roman" w:cs="Arial"/>
                <w:iCs/>
                <w:sz w:val="20"/>
                <w:szCs w:val="20"/>
                <w:lang w:val="fr-SN"/>
              </w:rPr>
            </w:pPr>
            <w:r w:rsidRPr="007D2A1B">
              <w:rPr>
                <w:rFonts w:eastAsia="Times New Roman" w:cs="Arial"/>
                <w:iCs/>
                <w:sz w:val="20"/>
                <w:szCs w:val="20"/>
                <w:lang w:val="fr-SN"/>
              </w:rPr>
              <w:t>Examine</w:t>
            </w:r>
            <w:r w:rsidR="00FB5018" w:rsidRPr="007D2A1B">
              <w:rPr>
                <w:rFonts w:eastAsia="Times New Roman" w:cs="Arial"/>
                <w:iCs/>
                <w:sz w:val="20"/>
                <w:szCs w:val="20"/>
                <w:lang w:val="fr-SN"/>
              </w:rPr>
              <w:t>z</w:t>
            </w:r>
            <w:r w:rsidRPr="007D2A1B">
              <w:rPr>
                <w:rFonts w:eastAsia="Times New Roman" w:cs="Arial"/>
                <w:iCs/>
                <w:sz w:val="20"/>
                <w:szCs w:val="20"/>
                <w:lang w:val="fr-SN"/>
              </w:rPr>
              <w:t xml:space="preserve"> les procédures de contrôle de la qualité effectuées (électroniques et non électroniques) dans l'échantillon de dossiers d'audit sélectionnés.</w:t>
            </w:r>
          </w:p>
        </w:tc>
      </w:tr>
      <w:tr w:rsidR="00037830" w:rsidRPr="00571F8D" w14:paraId="414E55B4" w14:textId="77777777" w:rsidTr="00600F9A">
        <w:tc>
          <w:tcPr>
            <w:tcW w:w="704" w:type="dxa"/>
            <w:shd w:val="clear" w:color="auto" w:fill="F2F2F2" w:themeFill="background1" w:themeFillShade="F2"/>
          </w:tcPr>
          <w:p w14:paraId="0BB5A53A" w14:textId="77777777" w:rsidR="00037830" w:rsidRPr="007D2A1B" w:rsidRDefault="00037830" w:rsidP="00037830">
            <w:pPr>
              <w:jc w:val="center"/>
              <w:rPr>
                <w:rFonts w:cstheme="minorHAnsi"/>
                <w:sz w:val="18"/>
                <w:szCs w:val="18"/>
                <w:lang w:val="fr-SN"/>
              </w:rPr>
            </w:pPr>
            <w:r w:rsidRPr="007D2A1B">
              <w:rPr>
                <w:rFonts w:cstheme="minorHAnsi"/>
                <w:sz w:val="18"/>
                <w:szCs w:val="18"/>
                <w:lang w:val="fr-SN"/>
              </w:rPr>
              <w:lastRenderedPageBreak/>
              <w:t>10</w:t>
            </w:r>
          </w:p>
        </w:tc>
        <w:tc>
          <w:tcPr>
            <w:tcW w:w="3549" w:type="dxa"/>
            <w:shd w:val="clear" w:color="auto" w:fill="EEECE1" w:themeFill="background2"/>
          </w:tcPr>
          <w:p w14:paraId="52905B64" w14:textId="77777777" w:rsidR="00037830" w:rsidRPr="007D2A1B" w:rsidRDefault="00037830" w:rsidP="0065799B">
            <w:pPr>
              <w:jc w:val="left"/>
              <w:rPr>
                <w:rFonts w:cstheme="minorHAnsi"/>
                <w:color w:val="31849B" w:themeColor="accent5" w:themeShade="BF"/>
                <w:sz w:val="20"/>
                <w:szCs w:val="20"/>
                <w:lang w:val="fr-SN"/>
              </w:rPr>
            </w:pPr>
            <w:r w:rsidRPr="007D2A1B">
              <w:rPr>
                <w:rFonts w:cstheme="minorHAnsi"/>
                <w:color w:val="31849B" w:themeColor="accent5" w:themeShade="BF"/>
                <w:sz w:val="20"/>
                <w:szCs w:val="20"/>
                <w:lang w:val="fr-SN"/>
              </w:rPr>
              <w:t>ISSAI 4000/85</w:t>
            </w:r>
          </w:p>
          <w:p w14:paraId="070EE373" w14:textId="0CF8CF3D" w:rsidR="00037830" w:rsidRPr="007D2A1B" w:rsidRDefault="006445F7" w:rsidP="0065799B">
            <w:pPr>
              <w:jc w:val="left"/>
              <w:rPr>
                <w:rFonts w:cstheme="minorHAnsi"/>
                <w:sz w:val="20"/>
                <w:szCs w:val="20"/>
                <w:lang w:val="fr-SN"/>
              </w:rPr>
            </w:pPr>
            <w:r w:rsidRPr="007D2A1B">
              <w:rPr>
                <w:rFonts w:cstheme="minorHAnsi"/>
                <w:sz w:val="20"/>
                <w:szCs w:val="20"/>
                <w:lang w:val="fr-SN"/>
              </w:rPr>
              <w:t>L'ISC doit s'assurer que l'équipe d'audit possède collectivement les compétences professionnelles nécessaires pour réaliser l'audit</w:t>
            </w:r>
            <w:r w:rsidR="001645B4" w:rsidRPr="007D2A1B">
              <w:rPr>
                <w:rFonts w:cstheme="minorHAnsi"/>
                <w:sz w:val="20"/>
                <w:szCs w:val="20"/>
                <w:lang w:val="fr-SN"/>
              </w:rPr>
              <w:t>.</w:t>
            </w:r>
          </w:p>
        </w:tc>
        <w:tc>
          <w:tcPr>
            <w:tcW w:w="8080" w:type="dxa"/>
          </w:tcPr>
          <w:p w14:paraId="552B28DD" w14:textId="11AA6EAA" w:rsidR="00BA59C1" w:rsidRPr="007D2A1B" w:rsidRDefault="00BA59C1" w:rsidP="00BA59C1">
            <w:pPr>
              <w:pStyle w:val="Default"/>
              <w:rPr>
                <w:rFonts w:cstheme="minorHAnsi"/>
                <w:sz w:val="20"/>
                <w:szCs w:val="20"/>
                <w:lang w:val="fr-SN"/>
              </w:rPr>
            </w:pPr>
            <w:r w:rsidRPr="007D2A1B">
              <w:rPr>
                <w:rFonts w:cstheme="minorHAnsi"/>
                <w:sz w:val="20"/>
                <w:szCs w:val="20"/>
                <w:lang w:val="fr-SN"/>
              </w:rPr>
              <w:t xml:space="preserve">L'ISC doit s'assurer que son équipe d'audit dispose d'un éventail d'aptitudes et de compétences nécessaires à la réalisation efficace de son audit. Les membres de l'équipe dont la formation et l'expérience </w:t>
            </w:r>
            <w:r w:rsidR="00F331A2" w:rsidRPr="007D2A1B">
              <w:rPr>
                <w:rFonts w:cstheme="minorHAnsi"/>
                <w:sz w:val="20"/>
                <w:szCs w:val="20"/>
                <w:lang w:val="fr-SN"/>
              </w:rPr>
              <w:t>sont à la hauteur de la</w:t>
            </w:r>
            <w:r w:rsidRPr="007D2A1B">
              <w:rPr>
                <w:rFonts w:cstheme="minorHAnsi"/>
                <w:sz w:val="20"/>
                <w:szCs w:val="20"/>
                <w:lang w:val="fr-SN"/>
              </w:rPr>
              <w:t xml:space="preserve"> nature, </w:t>
            </w:r>
            <w:r w:rsidR="00F331A2" w:rsidRPr="007D2A1B">
              <w:rPr>
                <w:rFonts w:cstheme="minorHAnsi"/>
                <w:sz w:val="20"/>
                <w:szCs w:val="20"/>
                <w:lang w:val="fr-SN"/>
              </w:rPr>
              <w:t>de</w:t>
            </w:r>
            <w:r w:rsidRPr="007D2A1B">
              <w:rPr>
                <w:rFonts w:cstheme="minorHAnsi"/>
                <w:sz w:val="20"/>
                <w:szCs w:val="20"/>
                <w:lang w:val="fr-SN"/>
              </w:rPr>
              <w:t xml:space="preserve"> l'étendue et </w:t>
            </w:r>
            <w:r w:rsidR="00F331A2" w:rsidRPr="007D2A1B">
              <w:rPr>
                <w:rFonts w:cstheme="minorHAnsi"/>
                <w:sz w:val="20"/>
                <w:szCs w:val="20"/>
                <w:lang w:val="fr-SN"/>
              </w:rPr>
              <w:t>de</w:t>
            </w:r>
            <w:r w:rsidRPr="007D2A1B">
              <w:rPr>
                <w:rFonts w:cstheme="minorHAnsi"/>
                <w:sz w:val="20"/>
                <w:szCs w:val="20"/>
                <w:lang w:val="fr-SN"/>
              </w:rPr>
              <w:t xml:space="preserve"> la complexité de la tâche doivent réaliser le contrôle. Il convient de se demander si l'équipe est capable de sélectionner des critères sans parti pris, si elle a un accès général à des informations exactes, si elle a tenu compte des informations disponibles et si elle a disposé de suffisamment de temps pour mener à bien la mission d'audit. </w:t>
            </w:r>
          </w:p>
          <w:p w14:paraId="73CB878A" w14:textId="77777777" w:rsidR="00BA59C1" w:rsidRPr="007D2A1B" w:rsidRDefault="00BA59C1" w:rsidP="00BA59C1">
            <w:pPr>
              <w:pStyle w:val="Default"/>
              <w:rPr>
                <w:rFonts w:cstheme="minorHAnsi"/>
                <w:sz w:val="20"/>
                <w:szCs w:val="20"/>
                <w:lang w:val="fr-SN"/>
              </w:rPr>
            </w:pPr>
          </w:p>
          <w:p w14:paraId="371718C7" w14:textId="450A4B68" w:rsidR="00037830" w:rsidRPr="007D2A1B" w:rsidRDefault="00BA59C1" w:rsidP="00BA59C1">
            <w:pPr>
              <w:pStyle w:val="Default"/>
              <w:rPr>
                <w:rFonts w:cstheme="minorHAnsi"/>
                <w:sz w:val="20"/>
                <w:szCs w:val="20"/>
                <w:lang w:val="fr-SN"/>
              </w:rPr>
            </w:pPr>
            <w:r w:rsidRPr="007D2A1B">
              <w:rPr>
                <w:rFonts w:cstheme="minorHAnsi"/>
                <w:sz w:val="20"/>
                <w:szCs w:val="20"/>
                <w:lang w:val="fr-SN"/>
              </w:rPr>
              <w:t xml:space="preserve">L'équipe d'audit est constituée de manière à disposer collectivement des compétences, des connaissances, des aptitudes et de l'expertise nécessaires pour réaliser l'audit conformément aux normes professionnelles. Selon le sujet traité, </w:t>
            </w:r>
            <w:r w:rsidR="00E137F4" w:rsidRPr="007D2A1B">
              <w:rPr>
                <w:rFonts w:cstheme="minorHAnsi"/>
                <w:sz w:val="20"/>
                <w:szCs w:val="20"/>
                <w:lang w:val="fr-SN"/>
              </w:rPr>
              <w:t>cela peut inclure les éléments suivants</w:t>
            </w:r>
            <w:r w:rsidR="00037830" w:rsidRPr="007D2A1B">
              <w:rPr>
                <w:rFonts w:cstheme="minorHAnsi"/>
                <w:sz w:val="20"/>
                <w:szCs w:val="20"/>
                <w:lang w:val="fr-SN"/>
              </w:rPr>
              <w:t xml:space="preserve">: </w:t>
            </w:r>
          </w:p>
          <w:p w14:paraId="69B603B6" w14:textId="77777777" w:rsidR="00BA59C1" w:rsidRPr="007D2A1B" w:rsidRDefault="00BA59C1" w:rsidP="00BA59C1">
            <w:pPr>
              <w:pStyle w:val="Default"/>
              <w:rPr>
                <w:rFonts w:cstheme="minorHAnsi"/>
                <w:sz w:val="20"/>
                <w:szCs w:val="20"/>
                <w:lang w:val="fr-SN"/>
              </w:rPr>
            </w:pPr>
            <w:r w:rsidRPr="007D2A1B">
              <w:rPr>
                <w:rFonts w:cstheme="minorHAnsi"/>
                <w:sz w:val="20"/>
                <w:szCs w:val="20"/>
                <w:lang w:val="fr-SN"/>
              </w:rPr>
              <w:t>a) Compétences en matière d'audit et compétences en matière de collecte et d'analyse de données</w:t>
            </w:r>
          </w:p>
          <w:p w14:paraId="06B95B27" w14:textId="77777777" w:rsidR="00BA59C1" w:rsidRPr="007D2A1B" w:rsidRDefault="00BA59C1" w:rsidP="00BA59C1">
            <w:pPr>
              <w:pStyle w:val="Default"/>
              <w:rPr>
                <w:rFonts w:cstheme="minorHAnsi"/>
                <w:sz w:val="20"/>
                <w:szCs w:val="20"/>
                <w:lang w:val="fr-SN"/>
              </w:rPr>
            </w:pPr>
            <w:r w:rsidRPr="007D2A1B">
              <w:rPr>
                <w:rFonts w:cstheme="minorHAnsi"/>
                <w:sz w:val="20"/>
                <w:szCs w:val="20"/>
                <w:lang w:val="fr-SN"/>
              </w:rPr>
              <w:t xml:space="preserve">b) Compétences juridiques </w:t>
            </w:r>
          </w:p>
          <w:p w14:paraId="0FEA8837" w14:textId="77777777" w:rsidR="00BA59C1" w:rsidRPr="007D2A1B" w:rsidRDefault="00BA59C1" w:rsidP="00BA59C1">
            <w:pPr>
              <w:pStyle w:val="Default"/>
              <w:rPr>
                <w:rFonts w:cstheme="minorHAnsi"/>
                <w:sz w:val="20"/>
                <w:szCs w:val="20"/>
                <w:lang w:val="fr-SN"/>
              </w:rPr>
            </w:pPr>
            <w:r w:rsidRPr="007D2A1B">
              <w:rPr>
                <w:rFonts w:cstheme="minorHAnsi"/>
                <w:sz w:val="20"/>
                <w:szCs w:val="20"/>
                <w:lang w:val="fr-SN"/>
              </w:rPr>
              <w:t xml:space="preserve">c) Compréhension et expérience des différents types d'audit </w:t>
            </w:r>
          </w:p>
          <w:p w14:paraId="33785D6E" w14:textId="1826340C" w:rsidR="00BA59C1" w:rsidRPr="007D2A1B" w:rsidRDefault="00BA59C1" w:rsidP="00BA59C1">
            <w:pPr>
              <w:pStyle w:val="Default"/>
              <w:rPr>
                <w:rFonts w:cstheme="minorHAnsi"/>
                <w:sz w:val="20"/>
                <w:szCs w:val="20"/>
                <w:lang w:val="fr-SN"/>
              </w:rPr>
            </w:pPr>
            <w:r w:rsidRPr="007D2A1B">
              <w:rPr>
                <w:rFonts w:cstheme="minorHAnsi"/>
                <w:sz w:val="20"/>
                <w:szCs w:val="20"/>
                <w:lang w:val="fr-SN"/>
              </w:rPr>
              <w:t>d) Connaissance des normes et des autori</w:t>
            </w:r>
            <w:r w:rsidR="00726619" w:rsidRPr="007D2A1B">
              <w:rPr>
                <w:rFonts w:cstheme="minorHAnsi"/>
                <w:sz w:val="20"/>
                <w:szCs w:val="20"/>
                <w:lang w:val="fr-SN"/>
              </w:rPr>
              <w:t>sations</w:t>
            </w:r>
            <w:r w:rsidRPr="007D2A1B">
              <w:rPr>
                <w:rFonts w:cstheme="minorHAnsi"/>
                <w:sz w:val="20"/>
                <w:szCs w:val="20"/>
                <w:lang w:val="fr-SN"/>
              </w:rPr>
              <w:t xml:space="preserve"> applicables </w:t>
            </w:r>
          </w:p>
          <w:p w14:paraId="2BA50853" w14:textId="0CA777D8" w:rsidR="00BA59C1" w:rsidRPr="007D2A1B" w:rsidRDefault="00BA59C1" w:rsidP="00BA59C1">
            <w:pPr>
              <w:pStyle w:val="Default"/>
              <w:rPr>
                <w:rFonts w:cstheme="minorHAnsi"/>
                <w:sz w:val="20"/>
                <w:szCs w:val="20"/>
                <w:lang w:val="fr-SN"/>
              </w:rPr>
            </w:pPr>
            <w:r w:rsidRPr="007D2A1B">
              <w:rPr>
                <w:rFonts w:cstheme="minorHAnsi"/>
                <w:sz w:val="20"/>
                <w:szCs w:val="20"/>
                <w:lang w:val="fr-SN"/>
              </w:rPr>
              <w:t>e) Compréhension des opérations de l'entité auditée et expérience appropriée pour le type d'entité et d'opération</w:t>
            </w:r>
            <w:r w:rsidR="00726619" w:rsidRPr="007D2A1B">
              <w:rPr>
                <w:rFonts w:cstheme="minorHAnsi"/>
                <w:sz w:val="20"/>
                <w:szCs w:val="20"/>
                <w:lang w:val="fr-SN"/>
              </w:rPr>
              <w:t>s</w:t>
            </w:r>
            <w:r w:rsidRPr="007D2A1B">
              <w:rPr>
                <w:rFonts w:cstheme="minorHAnsi"/>
                <w:sz w:val="20"/>
                <w:szCs w:val="20"/>
                <w:lang w:val="fr-SN"/>
              </w:rPr>
              <w:t xml:space="preserve"> </w:t>
            </w:r>
          </w:p>
          <w:p w14:paraId="753D16F0" w14:textId="78CC4DEA" w:rsidR="00BA59C1" w:rsidRPr="007D2A1B" w:rsidRDefault="00BA59C1" w:rsidP="00BA59C1">
            <w:pPr>
              <w:pStyle w:val="Default"/>
              <w:rPr>
                <w:rFonts w:cstheme="minorHAnsi"/>
                <w:sz w:val="20"/>
                <w:szCs w:val="20"/>
                <w:lang w:val="fr-SN"/>
              </w:rPr>
            </w:pPr>
            <w:r w:rsidRPr="007D2A1B">
              <w:rPr>
                <w:rFonts w:cstheme="minorHAnsi"/>
                <w:sz w:val="20"/>
                <w:szCs w:val="20"/>
                <w:lang w:val="fr-SN"/>
              </w:rPr>
              <w:t xml:space="preserve">f) </w:t>
            </w:r>
            <w:r w:rsidR="00726619" w:rsidRPr="007D2A1B">
              <w:rPr>
                <w:rFonts w:cstheme="minorHAnsi"/>
                <w:sz w:val="20"/>
                <w:szCs w:val="20"/>
                <w:lang w:val="fr-SN"/>
              </w:rPr>
              <w:t>L</w:t>
            </w:r>
            <w:r w:rsidRPr="007D2A1B">
              <w:rPr>
                <w:rFonts w:cstheme="minorHAnsi"/>
                <w:sz w:val="20"/>
                <w:szCs w:val="20"/>
                <w:lang w:val="fr-SN"/>
              </w:rPr>
              <w:t>a capacité et l'expérience p</w:t>
            </w:r>
            <w:r w:rsidR="00726619" w:rsidRPr="007D2A1B">
              <w:rPr>
                <w:rFonts w:cstheme="minorHAnsi"/>
                <w:sz w:val="20"/>
                <w:szCs w:val="20"/>
                <w:lang w:val="fr-SN"/>
              </w:rPr>
              <w:t>ermettant</w:t>
            </w:r>
            <w:r w:rsidRPr="007D2A1B">
              <w:rPr>
                <w:rFonts w:cstheme="minorHAnsi"/>
                <w:sz w:val="20"/>
                <w:szCs w:val="20"/>
                <w:lang w:val="fr-SN"/>
              </w:rPr>
              <w:t xml:space="preserve"> </w:t>
            </w:r>
            <w:r w:rsidR="00726619" w:rsidRPr="007D2A1B">
              <w:rPr>
                <w:rFonts w:cstheme="minorHAnsi"/>
                <w:sz w:val="20"/>
                <w:szCs w:val="20"/>
                <w:lang w:val="fr-SN"/>
              </w:rPr>
              <w:t>d’</w:t>
            </w:r>
            <w:r w:rsidRPr="007D2A1B">
              <w:rPr>
                <w:rFonts w:cstheme="minorHAnsi"/>
                <w:sz w:val="20"/>
                <w:szCs w:val="20"/>
                <w:lang w:val="fr-SN"/>
              </w:rPr>
              <w:t xml:space="preserve">exercer un jugement professionnel </w:t>
            </w:r>
          </w:p>
          <w:p w14:paraId="2E321B55" w14:textId="5DA99AB0" w:rsidR="00037830" w:rsidRPr="007D2A1B" w:rsidRDefault="00BA59C1" w:rsidP="00BA59C1">
            <w:pPr>
              <w:autoSpaceDE w:val="0"/>
              <w:autoSpaceDN w:val="0"/>
              <w:adjustRightInd w:val="0"/>
              <w:jc w:val="left"/>
              <w:rPr>
                <w:rFonts w:ascii="Calibri" w:hAnsi="Calibri" w:cstheme="minorHAnsi"/>
                <w:color w:val="000000"/>
                <w:sz w:val="20"/>
                <w:szCs w:val="20"/>
                <w:lang w:val="fr-SN"/>
              </w:rPr>
            </w:pPr>
            <w:r w:rsidRPr="007D2A1B">
              <w:rPr>
                <w:rFonts w:cstheme="minorHAnsi"/>
                <w:sz w:val="20"/>
                <w:szCs w:val="20"/>
                <w:lang w:val="fr-SN"/>
              </w:rPr>
              <w:t xml:space="preserve">g) </w:t>
            </w:r>
            <w:r w:rsidR="00DC78D5" w:rsidRPr="007D2A1B">
              <w:rPr>
                <w:rFonts w:cstheme="minorHAnsi"/>
                <w:sz w:val="20"/>
                <w:szCs w:val="20"/>
                <w:lang w:val="fr-SN"/>
              </w:rPr>
              <w:t>L</w:t>
            </w:r>
            <w:r w:rsidRPr="007D2A1B">
              <w:rPr>
                <w:rFonts w:cstheme="minorHAnsi"/>
                <w:sz w:val="20"/>
                <w:szCs w:val="20"/>
                <w:lang w:val="fr-SN"/>
              </w:rPr>
              <w:t>a production d'un rapport d'audit approprié aux circonstances.</w:t>
            </w:r>
          </w:p>
        </w:tc>
        <w:tc>
          <w:tcPr>
            <w:tcW w:w="5250" w:type="dxa"/>
          </w:tcPr>
          <w:p w14:paraId="73A669FE" w14:textId="6926BC1E" w:rsidR="00781DBB" w:rsidRPr="007D2A1B" w:rsidRDefault="00781DBB" w:rsidP="00781DBB">
            <w:pPr>
              <w:pStyle w:val="CommentText"/>
              <w:numPr>
                <w:ilvl w:val="0"/>
                <w:numId w:val="10"/>
              </w:numPr>
              <w:spacing w:after="200"/>
              <w:jc w:val="left"/>
              <w:rPr>
                <w:rFonts w:eastAsia="Times New Roman" w:cs="Arial"/>
                <w:iCs/>
                <w:highlight w:val="cyan"/>
                <w:lang w:val="fr-SN"/>
              </w:rPr>
            </w:pPr>
            <w:r w:rsidRPr="007D2A1B">
              <w:rPr>
                <w:rFonts w:eastAsia="Times New Roman" w:cs="Arial"/>
                <w:iCs/>
                <w:highlight w:val="cyan"/>
                <w:lang w:val="fr-SN"/>
              </w:rPr>
              <w:t>Vérifiez si l'ISC a une politique qui exige que l'équipe d'audit ait les compétences et les aptitudes requises pour un audit de conformité. Vérifiez également si l'ISC a une politique pour engager des experts externes et si les politiques et la méthodologie de l'ISC stipulent que même si des experts externes effectuent des travaux d'audit au nom de l'ISC, cette dernière est toujours responsable de la</w:t>
            </w:r>
            <w:r w:rsidR="001A4CBB" w:rsidRPr="007D2A1B">
              <w:rPr>
                <w:rFonts w:eastAsia="Times New Roman" w:cs="Arial"/>
                <w:iCs/>
                <w:highlight w:val="cyan"/>
                <w:lang w:val="fr-SN"/>
              </w:rPr>
              <w:t>/</w:t>
            </w:r>
            <w:r w:rsidRPr="007D2A1B">
              <w:rPr>
                <w:rFonts w:eastAsia="Times New Roman" w:cs="Arial"/>
                <w:iCs/>
                <w:highlight w:val="cyan"/>
                <w:lang w:val="fr-SN"/>
              </w:rPr>
              <w:t>des conclusions.</w:t>
            </w:r>
          </w:p>
          <w:p w14:paraId="523D1C99" w14:textId="5BA7FE32" w:rsidR="00781DBB" w:rsidRPr="007D2A1B" w:rsidRDefault="00781DBB" w:rsidP="00781DBB">
            <w:pPr>
              <w:pStyle w:val="CommentText"/>
              <w:numPr>
                <w:ilvl w:val="0"/>
                <w:numId w:val="10"/>
              </w:numPr>
              <w:spacing w:after="200"/>
              <w:jc w:val="left"/>
              <w:rPr>
                <w:rFonts w:eastAsia="Times New Roman" w:cs="Arial"/>
                <w:iCs/>
                <w:highlight w:val="cyan"/>
                <w:lang w:val="fr-SN"/>
              </w:rPr>
            </w:pPr>
            <w:r w:rsidRPr="007D2A1B">
              <w:rPr>
                <w:rFonts w:eastAsia="Times New Roman" w:cs="Arial"/>
                <w:iCs/>
                <w:highlight w:val="cyan"/>
                <w:lang w:val="fr-SN"/>
              </w:rPr>
              <w:t>Dans le cas où l'ISC a une politique, évaluez les systèmes et les processus de gestion des ressources humaines de l'ISC qui sont disponibles pour assurer que la compétence de l'équipe est prise en compte dans la sélection. Vérifiez également si les experts externes ont les compétences et les capacités nécessaires pour le travail pour lequel ils sont engagés.</w:t>
            </w:r>
          </w:p>
          <w:p w14:paraId="0D7F0602" w14:textId="3E5664C9" w:rsidR="00781DBB" w:rsidRPr="007D2A1B" w:rsidRDefault="00781DBB" w:rsidP="00781DBB">
            <w:pPr>
              <w:pStyle w:val="CommentText"/>
              <w:numPr>
                <w:ilvl w:val="0"/>
                <w:numId w:val="10"/>
              </w:numPr>
              <w:spacing w:after="200"/>
              <w:jc w:val="left"/>
              <w:rPr>
                <w:rFonts w:eastAsia="Times New Roman" w:cs="Arial"/>
                <w:iCs/>
                <w:highlight w:val="cyan"/>
                <w:lang w:val="fr-SN"/>
              </w:rPr>
            </w:pPr>
            <w:r w:rsidRPr="007D2A1B">
              <w:rPr>
                <w:rFonts w:eastAsia="Times New Roman" w:cs="Arial"/>
                <w:iCs/>
                <w:highlight w:val="cyan"/>
                <w:lang w:val="fr-SN"/>
              </w:rPr>
              <w:t xml:space="preserve">Examinez si l'ISC dispose d'un système permettant de documenter les compétences </w:t>
            </w:r>
            <w:r w:rsidR="001A4CBB" w:rsidRPr="007D2A1B">
              <w:rPr>
                <w:rFonts w:eastAsia="Times New Roman" w:cs="Arial"/>
                <w:iCs/>
                <w:highlight w:val="cyan"/>
                <w:lang w:val="fr-SN"/>
              </w:rPr>
              <w:t>concernant</w:t>
            </w:r>
            <w:r w:rsidRPr="007D2A1B">
              <w:rPr>
                <w:rFonts w:eastAsia="Times New Roman" w:cs="Arial"/>
                <w:iCs/>
                <w:highlight w:val="cyan"/>
                <w:lang w:val="fr-SN"/>
              </w:rPr>
              <w:t xml:space="preserve"> les audits de conformité prévus pour un cycle d'audit ou une année. </w:t>
            </w:r>
          </w:p>
          <w:p w14:paraId="611016FA" w14:textId="2BC60EFF" w:rsidR="00037830" w:rsidRPr="007D2A1B" w:rsidRDefault="00781DBB" w:rsidP="00781DBB">
            <w:pPr>
              <w:keepNext/>
              <w:keepLines/>
              <w:numPr>
                <w:ilvl w:val="0"/>
                <w:numId w:val="10"/>
              </w:numPr>
              <w:jc w:val="left"/>
              <w:outlineLvl w:val="6"/>
              <w:rPr>
                <w:rFonts w:cstheme="minorHAnsi"/>
                <w:b/>
                <w:sz w:val="20"/>
                <w:szCs w:val="20"/>
                <w:highlight w:val="cyan"/>
                <w:lang w:val="fr-SN"/>
              </w:rPr>
            </w:pPr>
            <w:r w:rsidRPr="007D2A1B">
              <w:rPr>
                <w:rFonts w:eastAsia="Times New Roman" w:cs="Arial"/>
                <w:iCs/>
                <w:sz w:val="20"/>
                <w:szCs w:val="20"/>
                <w:highlight w:val="cyan"/>
                <w:lang w:val="fr-SN"/>
              </w:rPr>
              <w:t xml:space="preserve">Examinez les enregistrements (électroniques et non électroniques) de l'échantillon de dossiers d'audit sélectionnés et la composition des équipes d'audit pour vérifier leur adéquation avec la nature de l'audit afin de vous assurer de leur conformité à cette exigence. Vérifiez également si l'ISC dispose d'un dispositif de formation permettant d'actualiser en permanence le portefeuille de </w:t>
            </w:r>
            <w:r w:rsidRPr="007D2A1B">
              <w:rPr>
                <w:rFonts w:eastAsia="Times New Roman" w:cs="Arial"/>
                <w:iCs/>
                <w:sz w:val="20"/>
                <w:szCs w:val="20"/>
                <w:highlight w:val="cyan"/>
                <w:lang w:val="fr-SN"/>
              </w:rPr>
              <w:lastRenderedPageBreak/>
              <w:t>compétences de son personnel.</w:t>
            </w:r>
          </w:p>
        </w:tc>
      </w:tr>
      <w:tr w:rsidR="00037830" w:rsidRPr="00571F8D" w14:paraId="66F6730F" w14:textId="77777777" w:rsidTr="00B64F43">
        <w:tc>
          <w:tcPr>
            <w:tcW w:w="704" w:type="dxa"/>
            <w:tcBorders>
              <w:bottom w:val="single" w:sz="12" w:space="0" w:color="92CDDC" w:themeColor="accent5" w:themeTint="99"/>
            </w:tcBorders>
            <w:shd w:val="clear" w:color="auto" w:fill="F2F2F2" w:themeFill="background1" w:themeFillShade="F2"/>
          </w:tcPr>
          <w:p w14:paraId="753AAEE8" w14:textId="77777777" w:rsidR="00037830" w:rsidRPr="007D2A1B" w:rsidRDefault="00037830" w:rsidP="00037830">
            <w:pPr>
              <w:jc w:val="center"/>
              <w:rPr>
                <w:rFonts w:cstheme="minorHAnsi"/>
                <w:sz w:val="18"/>
                <w:szCs w:val="18"/>
                <w:lang w:val="fr-SN"/>
              </w:rPr>
            </w:pPr>
            <w:r w:rsidRPr="007D2A1B">
              <w:rPr>
                <w:rFonts w:cstheme="minorHAnsi"/>
                <w:sz w:val="18"/>
                <w:szCs w:val="18"/>
                <w:lang w:val="fr-SN"/>
              </w:rPr>
              <w:lastRenderedPageBreak/>
              <w:t>11</w:t>
            </w:r>
          </w:p>
        </w:tc>
        <w:tc>
          <w:tcPr>
            <w:tcW w:w="3549" w:type="dxa"/>
            <w:tcBorders>
              <w:bottom w:val="single" w:sz="12" w:space="0" w:color="92CDDC" w:themeColor="accent5" w:themeTint="99"/>
            </w:tcBorders>
            <w:shd w:val="clear" w:color="auto" w:fill="EEECE1" w:themeFill="background2"/>
          </w:tcPr>
          <w:p w14:paraId="6754F649" w14:textId="77777777" w:rsidR="00037830" w:rsidRPr="007D2A1B" w:rsidRDefault="00037830" w:rsidP="00037830">
            <w:pPr>
              <w:rPr>
                <w:rFonts w:cstheme="minorHAnsi"/>
                <w:color w:val="31849B" w:themeColor="accent5" w:themeShade="BF"/>
                <w:sz w:val="20"/>
                <w:szCs w:val="20"/>
                <w:lang w:val="fr-SN"/>
              </w:rPr>
            </w:pPr>
            <w:r w:rsidRPr="007D2A1B">
              <w:rPr>
                <w:rFonts w:cstheme="minorHAnsi"/>
                <w:color w:val="31849B" w:themeColor="accent5" w:themeShade="BF"/>
                <w:sz w:val="20"/>
                <w:szCs w:val="20"/>
                <w:lang w:val="fr-SN"/>
              </w:rPr>
              <w:t>ISSAI 4000/89</w:t>
            </w:r>
          </w:p>
          <w:p w14:paraId="41794009" w14:textId="347C2F86" w:rsidR="00037830" w:rsidRPr="007D2A1B" w:rsidRDefault="00F43787" w:rsidP="0065799B">
            <w:pPr>
              <w:jc w:val="left"/>
              <w:rPr>
                <w:rFonts w:cstheme="minorHAnsi"/>
                <w:sz w:val="20"/>
                <w:szCs w:val="20"/>
                <w:lang w:val="fr-SN"/>
              </w:rPr>
            </w:pPr>
            <w:r w:rsidRPr="007D2A1B">
              <w:rPr>
                <w:rFonts w:cstheme="minorHAnsi"/>
                <w:sz w:val="20"/>
                <w:szCs w:val="20"/>
                <w:lang w:val="fr-SN"/>
              </w:rPr>
              <w:t xml:space="preserve">L'auditeur doit préparer une documentation d'audit suffisamment détaillée pour permettre une compréhension claire des travaux effectués, des preuves obtenues et des conclusions tirées. L'auditeur doit préparer la documentation d'audit en temps utile, la tenir à jour tout au long de l'audit et compléter la documentation des éléments probants à l'appui des </w:t>
            </w:r>
            <w:r w:rsidR="00A845DA" w:rsidRPr="007D2A1B">
              <w:rPr>
                <w:rFonts w:cstheme="minorHAnsi"/>
                <w:sz w:val="20"/>
                <w:szCs w:val="20"/>
                <w:lang w:val="fr-SN"/>
              </w:rPr>
              <w:t>constatati</w:t>
            </w:r>
            <w:r w:rsidRPr="007D2A1B">
              <w:rPr>
                <w:rFonts w:cstheme="minorHAnsi"/>
                <w:sz w:val="20"/>
                <w:szCs w:val="20"/>
                <w:lang w:val="fr-SN"/>
              </w:rPr>
              <w:t>ons de l'audit avant la publication du rapport d'audit.</w:t>
            </w:r>
          </w:p>
        </w:tc>
        <w:tc>
          <w:tcPr>
            <w:tcW w:w="8080" w:type="dxa"/>
            <w:tcBorders>
              <w:bottom w:val="single" w:sz="12" w:space="0" w:color="92CDDC" w:themeColor="accent5" w:themeTint="99"/>
            </w:tcBorders>
          </w:tcPr>
          <w:p w14:paraId="4730ED0D" w14:textId="77777777" w:rsidR="00777D1B" w:rsidRPr="007D2A1B" w:rsidRDefault="00777D1B" w:rsidP="00777D1B">
            <w:pPr>
              <w:pStyle w:val="Default"/>
              <w:rPr>
                <w:sz w:val="20"/>
                <w:szCs w:val="20"/>
                <w:lang w:val="fr-SN"/>
              </w:rPr>
            </w:pPr>
            <w:r w:rsidRPr="007D2A1B">
              <w:rPr>
                <w:sz w:val="20"/>
                <w:szCs w:val="20"/>
                <w:lang w:val="fr-SN"/>
              </w:rPr>
              <w:t xml:space="preserve">La documentation de l'audit est la trace écrite de la base sur laquelle les auditeurs tirent leurs conclusions ou leur opinion lors d'un audit de conformité. La documentation des travaux réalisés a pour but d'améliorer la transparence des travaux réalisés par l'auditeur. En même temps, elle permet à un auditeur expérimenté, n'ayant aucun lien préalable avec l'audit, de comprendre les questions importantes soulevées au cours de l'audit, la ou les conclusions ou opinions formulées à ce sujet, ainsi que les jugements professionnels importants portés pour parvenir à cette ou ces conclusions ou opinions. </w:t>
            </w:r>
          </w:p>
          <w:p w14:paraId="3B02DA8C" w14:textId="77777777" w:rsidR="00777D1B" w:rsidRPr="007D2A1B" w:rsidRDefault="00777D1B" w:rsidP="00777D1B">
            <w:pPr>
              <w:pStyle w:val="Default"/>
              <w:rPr>
                <w:sz w:val="20"/>
                <w:szCs w:val="20"/>
                <w:lang w:val="fr-SN"/>
              </w:rPr>
            </w:pPr>
          </w:p>
          <w:p w14:paraId="778709FE" w14:textId="77777777" w:rsidR="00777D1B" w:rsidRPr="007D2A1B" w:rsidRDefault="00777D1B" w:rsidP="00777D1B">
            <w:pPr>
              <w:pStyle w:val="Default"/>
              <w:rPr>
                <w:sz w:val="20"/>
                <w:szCs w:val="20"/>
                <w:lang w:val="fr-SN"/>
              </w:rPr>
            </w:pPr>
            <w:r w:rsidRPr="007D2A1B">
              <w:rPr>
                <w:sz w:val="20"/>
                <w:szCs w:val="20"/>
                <w:lang w:val="fr-SN"/>
              </w:rPr>
              <w:t xml:space="preserve">Une documentation appropriée facilite l'examen et l'évaluation utiles des éléments probants recueillis et des conclusions formulées avant l'émission du rapport. </w:t>
            </w:r>
          </w:p>
          <w:p w14:paraId="12974D03" w14:textId="77777777" w:rsidR="00777D1B" w:rsidRPr="007D2A1B" w:rsidRDefault="00777D1B" w:rsidP="00777D1B">
            <w:pPr>
              <w:pStyle w:val="Default"/>
              <w:rPr>
                <w:sz w:val="20"/>
                <w:szCs w:val="20"/>
                <w:lang w:val="fr-SN"/>
              </w:rPr>
            </w:pPr>
          </w:p>
          <w:p w14:paraId="1CEC78B0" w14:textId="517229C1" w:rsidR="00037830" w:rsidRPr="007D2A1B" w:rsidRDefault="00777D1B" w:rsidP="00777D1B">
            <w:pPr>
              <w:pStyle w:val="Default"/>
              <w:rPr>
                <w:sz w:val="20"/>
                <w:szCs w:val="20"/>
                <w:lang w:val="fr-SN"/>
              </w:rPr>
            </w:pPr>
            <w:r w:rsidRPr="007D2A1B">
              <w:rPr>
                <w:sz w:val="20"/>
                <w:szCs w:val="20"/>
                <w:lang w:val="fr-SN"/>
              </w:rPr>
              <w:t>La documentation comprend, le cas échéant</w:t>
            </w:r>
            <w:r w:rsidR="00037830" w:rsidRPr="007D2A1B">
              <w:rPr>
                <w:sz w:val="20"/>
                <w:szCs w:val="20"/>
                <w:lang w:val="fr-SN"/>
              </w:rPr>
              <w:t xml:space="preserve">: </w:t>
            </w:r>
          </w:p>
          <w:p w14:paraId="43E12736" w14:textId="4D25BF6E" w:rsidR="005B1A81" w:rsidRPr="007D2A1B" w:rsidRDefault="005B1A81" w:rsidP="005B1A81">
            <w:pPr>
              <w:pStyle w:val="Default"/>
              <w:rPr>
                <w:sz w:val="20"/>
                <w:szCs w:val="20"/>
                <w:lang w:val="fr-SN"/>
              </w:rPr>
            </w:pPr>
            <w:r w:rsidRPr="007D2A1B">
              <w:rPr>
                <w:sz w:val="20"/>
                <w:szCs w:val="20"/>
                <w:lang w:val="fr-SN"/>
              </w:rPr>
              <w:t xml:space="preserve">a) Une explication </w:t>
            </w:r>
            <w:r w:rsidR="00C941AD" w:rsidRPr="007D2A1B">
              <w:rPr>
                <w:sz w:val="20"/>
                <w:szCs w:val="20"/>
                <w:lang w:val="fr-SN"/>
              </w:rPr>
              <w:t>du sujet</w:t>
            </w:r>
            <w:r w:rsidRPr="007D2A1B">
              <w:rPr>
                <w:sz w:val="20"/>
                <w:szCs w:val="20"/>
                <w:lang w:val="fr-SN"/>
              </w:rPr>
              <w:t xml:space="preserve"> de l'audit. </w:t>
            </w:r>
          </w:p>
          <w:p w14:paraId="2FAA2E24" w14:textId="77777777" w:rsidR="005B1A81" w:rsidRPr="007D2A1B" w:rsidRDefault="005B1A81" w:rsidP="005B1A81">
            <w:pPr>
              <w:pStyle w:val="Default"/>
              <w:rPr>
                <w:sz w:val="20"/>
                <w:szCs w:val="20"/>
                <w:lang w:val="fr-SN"/>
              </w:rPr>
            </w:pPr>
            <w:r w:rsidRPr="007D2A1B">
              <w:rPr>
                <w:sz w:val="20"/>
                <w:szCs w:val="20"/>
                <w:lang w:val="fr-SN"/>
              </w:rPr>
              <w:t xml:space="preserve">b) L'évaluation des risques, la stratégie et le plan d'audit, ainsi que les documents connexes. </w:t>
            </w:r>
          </w:p>
          <w:p w14:paraId="2EB8E7A8" w14:textId="77777777" w:rsidR="005B1A81" w:rsidRPr="007D2A1B" w:rsidRDefault="005B1A81" w:rsidP="005B1A81">
            <w:pPr>
              <w:pStyle w:val="Default"/>
              <w:rPr>
                <w:sz w:val="20"/>
                <w:szCs w:val="20"/>
                <w:lang w:val="fr-SN"/>
              </w:rPr>
            </w:pPr>
            <w:r w:rsidRPr="007D2A1B">
              <w:rPr>
                <w:sz w:val="20"/>
                <w:szCs w:val="20"/>
                <w:lang w:val="fr-SN"/>
              </w:rPr>
              <w:t xml:space="preserve">c) Les méthodes appliquées ainsi que l'étendue et la période couvertes par l'audit. </w:t>
            </w:r>
          </w:p>
          <w:p w14:paraId="069BE3F0" w14:textId="77777777" w:rsidR="005B1A81" w:rsidRPr="007D2A1B" w:rsidRDefault="005B1A81" w:rsidP="005B1A81">
            <w:pPr>
              <w:pStyle w:val="Default"/>
              <w:rPr>
                <w:sz w:val="20"/>
                <w:szCs w:val="20"/>
                <w:lang w:val="fr-SN"/>
              </w:rPr>
            </w:pPr>
            <w:r w:rsidRPr="007D2A1B">
              <w:rPr>
                <w:sz w:val="20"/>
                <w:szCs w:val="20"/>
                <w:lang w:val="fr-SN"/>
              </w:rPr>
              <w:t xml:space="preserve">d) La nature, le moment et l'étendue des procédures d'audit mises en œuvre. </w:t>
            </w:r>
          </w:p>
          <w:p w14:paraId="258421BD" w14:textId="77777777" w:rsidR="005B1A81" w:rsidRPr="007D2A1B" w:rsidRDefault="005B1A81" w:rsidP="005B1A81">
            <w:pPr>
              <w:pStyle w:val="Default"/>
              <w:rPr>
                <w:sz w:val="20"/>
                <w:szCs w:val="20"/>
                <w:lang w:val="fr-SN"/>
              </w:rPr>
            </w:pPr>
            <w:r w:rsidRPr="007D2A1B">
              <w:rPr>
                <w:sz w:val="20"/>
                <w:szCs w:val="20"/>
                <w:lang w:val="fr-SN"/>
              </w:rPr>
              <w:t xml:space="preserve">e) Les résultats des procédures d'audit mises en œuvre et les preuves d'audit obtenues. </w:t>
            </w:r>
          </w:p>
          <w:p w14:paraId="590F284D" w14:textId="757136A4" w:rsidR="005B1A81" w:rsidRPr="007D2A1B" w:rsidRDefault="005B1A81" w:rsidP="005B1A81">
            <w:pPr>
              <w:pStyle w:val="Default"/>
              <w:rPr>
                <w:sz w:val="20"/>
                <w:szCs w:val="20"/>
                <w:lang w:val="fr-SN"/>
              </w:rPr>
            </w:pPr>
            <w:r w:rsidRPr="007D2A1B">
              <w:rPr>
                <w:sz w:val="20"/>
                <w:szCs w:val="20"/>
                <w:lang w:val="fr-SN"/>
              </w:rPr>
              <w:t>f) L'évaluation des preuves d'audit formant la ou les constatations, la conclusion, l'opinion et la</w:t>
            </w:r>
            <w:r w:rsidR="005F7051" w:rsidRPr="007D2A1B">
              <w:rPr>
                <w:sz w:val="20"/>
                <w:szCs w:val="20"/>
                <w:lang w:val="fr-SN"/>
              </w:rPr>
              <w:t>/l</w:t>
            </w:r>
            <w:r w:rsidRPr="007D2A1B">
              <w:rPr>
                <w:sz w:val="20"/>
                <w:szCs w:val="20"/>
                <w:lang w:val="fr-SN"/>
              </w:rPr>
              <w:t xml:space="preserve">es recommandations. </w:t>
            </w:r>
          </w:p>
          <w:p w14:paraId="3589E73E" w14:textId="77777777" w:rsidR="005B1A81" w:rsidRPr="007D2A1B" w:rsidRDefault="005B1A81" w:rsidP="005B1A81">
            <w:pPr>
              <w:pStyle w:val="Default"/>
              <w:rPr>
                <w:sz w:val="20"/>
                <w:szCs w:val="20"/>
                <w:lang w:val="fr-SN"/>
              </w:rPr>
            </w:pPr>
            <w:r w:rsidRPr="007D2A1B">
              <w:rPr>
                <w:sz w:val="20"/>
                <w:szCs w:val="20"/>
                <w:lang w:val="fr-SN"/>
              </w:rPr>
              <w:t xml:space="preserve">g) Les jugements portés au cours du processus d'audit et le raisonnement qui les sous-tend. </w:t>
            </w:r>
          </w:p>
          <w:p w14:paraId="06790421" w14:textId="77777777" w:rsidR="005B1A81" w:rsidRPr="007D2A1B" w:rsidRDefault="005B1A81" w:rsidP="005B1A81">
            <w:pPr>
              <w:pStyle w:val="Default"/>
              <w:rPr>
                <w:sz w:val="20"/>
                <w:szCs w:val="20"/>
                <w:lang w:val="fr-SN"/>
              </w:rPr>
            </w:pPr>
            <w:r w:rsidRPr="007D2A1B">
              <w:rPr>
                <w:sz w:val="20"/>
                <w:szCs w:val="20"/>
                <w:lang w:val="fr-SN"/>
              </w:rPr>
              <w:t xml:space="preserve">h) La communication avec l'entité auditée et le retour d'information de celle-ci. </w:t>
            </w:r>
          </w:p>
          <w:p w14:paraId="6BA007DB" w14:textId="459A8749" w:rsidR="005B1A81" w:rsidRPr="007D2A1B" w:rsidRDefault="005B1A81" w:rsidP="005B1A81">
            <w:pPr>
              <w:pStyle w:val="Default"/>
              <w:rPr>
                <w:sz w:val="20"/>
                <w:szCs w:val="20"/>
                <w:lang w:val="fr-SN"/>
              </w:rPr>
            </w:pPr>
            <w:r w:rsidRPr="007D2A1B">
              <w:rPr>
                <w:sz w:val="20"/>
                <w:szCs w:val="20"/>
                <w:lang w:val="fr-SN"/>
              </w:rPr>
              <w:t xml:space="preserve">i) Les </w:t>
            </w:r>
            <w:r w:rsidR="005F7051" w:rsidRPr="007D2A1B">
              <w:rPr>
                <w:sz w:val="20"/>
                <w:szCs w:val="20"/>
                <w:lang w:val="fr-SN"/>
              </w:rPr>
              <w:t>examens</w:t>
            </w:r>
            <w:r w:rsidRPr="007D2A1B">
              <w:rPr>
                <w:sz w:val="20"/>
                <w:szCs w:val="20"/>
                <w:lang w:val="fr-SN"/>
              </w:rPr>
              <w:t xml:space="preserve"> de supervision et les autres mesures de contrôle de la qualité prises en compte. </w:t>
            </w:r>
          </w:p>
          <w:p w14:paraId="755A3A4A" w14:textId="77777777" w:rsidR="005B1A81" w:rsidRPr="007D2A1B" w:rsidRDefault="005B1A81" w:rsidP="005B1A81">
            <w:pPr>
              <w:pStyle w:val="Default"/>
              <w:rPr>
                <w:sz w:val="20"/>
                <w:szCs w:val="20"/>
                <w:lang w:val="fr-SN"/>
              </w:rPr>
            </w:pPr>
          </w:p>
          <w:p w14:paraId="1A3FB8E4" w14:textId="0740BED5" w:rsidR="00037830" w:rsidRPr="007D2A1B" w:rsidRDefault="005B1A81" w:rsidP="005B1A81">
            <w:pPr>
              <w:jc w:val="left"/>
              <w:rPr>
                <w:rFonts w:eastAsia="Times New Roman" w:cs="Times New Roman"/>
                <w:sz w:val="20"/>
                <w:szCs w:val="20"/>
                <w:lang w:val="fr-SN"/>
              </w:rPr>
            </w:pPr>
            <w:r w:rsidRPr="007D2A1B">
              <w:rPr>
                <w:sz w:val="20"/>
                <w:szCs w:val="20"/>
                <w:lang w:val="fr-SN"/>
              </w:rPr>
              <w:t xml:space="preserve">Lorsque l'auditeur recueille des éléments probants, c'est le moment où il doit évaluer les éléments probants disponibles par rapport aux critères et documenter ces étapes </w:t>
            </w:r>
            <w:r w:rsidR="008F5407" w:rsidRPr="007D2A1B">
              <w:rPr>
                <w:sz w:val="20"/>
                <w:szCs w:val="20"/>
                <w:lang w:val="fr-SN"/>
              </w:rPr>
              <w:t>de manière</w:t>
            </w:r>
            <w:r w:rsidRPr="007D2A1B">
              <w:rPr>
                <w:sz w:val="20"/>
                <w:szCs w:val="20"/>
                <w:lang w:val="fr-SN"/>
              </w:rPr>
              <w:t xml:space="preserve"> précis</w:t>
            </w:r>
            <w:r w:rsidR="008F5407" w:rsidRPr="007D2A1B">
              <w:rPr>
                <w:sz w:val="20"/>
                <w:szCs w:val="20"/>
                <w:lang w:val="fr-SN"/>
              </w:rPr>
              <w:t>e</w:t>
            </w:r>
            <w:r w:rsidRPr="007D2A1B">
              <w:rPr>
                <w:sz w:val="20"/>
                <w:szCs w:val="20"/>
                <w:lang w:val="fr-SN"/>
              </w:rPr>
              <w:t>. Les auditeurs doivent examiner tous les documents de travail pour s'assurer qu'ils disposent de tous les éléments probants requis à l'appui de leur opinion ou conclusion d'audit avant d</w:t>
            </w:r>
            <w:r w:rsidR="003D29B5" w:rsidRPr="007D2A1B">
              <w:rPr>
                <w:sz w:val="20"/>
                <w:szCs w:val="20"/>
                <w:lang w:val="fr-SN"/>
              </w:rPr>
              <w:t>e publier l</w:t>
            </w:r>
            <w:r w:rsidRPr="007D2A1B">
              <w:rPr>
                <w:sz w:val="20"/>
                <w:szCs w:val="20"/>
                <w:lang w:val="fr-SN"/>
              </w:rPr>
              <w:t>es rapports d'audit. L'examinateur du travail d'audit peut ainsi s'assurer que toutes les constatations et assertions sont étayées par des documents adéquats</w:t>
            </w:r>
            <w:r w:rsidR="00037830" w:rsidRPr="007D2A1B">
              <w:rPr>
                <w:sz w:val="20"/>
                <w:szCs w:val="20"/>
                <w:lang w:val="fr-SN"/>
              </w:rPr>
              <w:t>.</w:t>
            </w:r>
          </w:p>
        </w:tc>
        <w:tc>
          <w:tcPr>
            <w:tcW w:w="5250" w:type="dxa"/>
            <w:tcBorders>
              <w:bottom w:val="single" w:sz="12" w:space="0" w:color="92CDDC" w:themeColor="accent5" w:themeTint="99"/>
            </w:tcBorders>
          </w:tcPr>
          <w:p w14:paraId="316CE508" w14:textId="30512957" w:rsidR="00781DBB" w:rsidRPr="007D2A1B" w:rsidRDefault="00781DBB" w:rsidP="00781DBB">
            <w:pPr>
              <w:pStyle w:val="CommentText"/>
              <w:numPr>
                <w:ilvl w:val="0"/>
                <w:numId w:val="10"/>
              </w:numPr>
              <w:spacing w:after="200"/>
              <w:jc w:val="left"/>
              <w:rPr>
                <w:rFonts w:eastAsia="Times New Roman" w:cs="Arial"/>
                <w:iCs/>
                <w:lang w:val="fr-SN"/>
              </w:rPr>
            </w:pPr>
            <w:r w:rsidRPr="007D2A1B">
              <w:rPr>
                <w:rFonts w:eastAsia="Times New Roman" w:cs="Arial"/>
                <w:iCs/>
                <w:lang w:val="fr-SN"/>
              </w:rPr>
              <w:t>Vérifie</w:t>
            </w:r>
            <w:r w:rsidR="00FB5018" w:rsidRPr="007D2A1B">
              <w:rPr>
                <w:rFonts w:eastAsia="Times New Roman" w:cs="Arial"/>
                <w:iCs/>
                <w:lang w:val="fr-SN"/>
              </w:rPr>
              <w:t>z</w:t>
            </w:r>
            <w:r w:rsidRPr="007D2A1B">
              <w:rPr>
                <w:rFonts w:eastAsia="Times New Roman" w:cs="Arial"/>
                <w:iCs/>
                <w:lang w:val="fr-SN"/>
              </w:rPr>
              <w:t xml:space="preserve"> si l'ISC dispose d'une politique exigeant des auditeurs qu'ils documentent le processus d'audit à toutes les étapes de l'audit, c'est-à-dire la planification, la collecte et l'évaluation des preuves, le rapport et le suivi.</w:t>
            </w:r>
          </w:p>
          <w:p w14:paraId="399B2219" w14:textId="6E482EE5" w:rsidR="00781DBB" w:rsidRPr="007D2A1B" w:rsidRDefault="00781DBB" w:rsidP="00781DBB">
            <w:pPr>
              <w:pStyle w:val="CommentText"/>
              <w:numPr>
                <w:ilvl w:val="0"/>
                <w:numId w:val="10"/>
              </w:numPr>
              <w:spacing w:after="200"/>
              <w:jc w:val="left"/>
              <w:rPr>
                <w:rFonts w:eastAsia="Times New Roman" w:cs="Arial"/>
                <w:iCs/>
                <w:lang w:val="fr-SN"/>
              </w:rPr>
            </w:pPr>
            <w:r w:rsidRPr="007D2A1B">
              <w:rPr>
                <w:rFonts w:eastAsia="Times New Roman" w:cs="Arial"/>
                <w:iCs/>
                <w:lang w:val="fr-SN"/>
              </w:rPr>
              <w:t>Vérifie</w:t>
            </w:r>
            <w:r w:rsidR="00FB5018" w:rsidRPr="007D2A1B">
              <w:rPr>
                <w:rFonts w:eastAsia="Times New Roman" w:cs="Arial"/>
                <w:iCs/>
                <w:lang w:val="fr-SN"/>
              </w:rPr>
              <w:t>z</w:t>
            </w:r>
            <w:r w:rsidRPr="007D2A1B">
              <w:rPr>
                <w:rFonts w:eastAsia="Times New Roman" w:cs="Arial"/>
                <w:iCs/>
                <w:lang w:val="fr-SN"/>
              </w:rPr>
              <w:t xml:space="preserve"> l'existence et l'adéquation des systèmes, processus, outils d'orientation, modèles, etc. pour la documentation à toutes les étapes de l'audit.</w:t>
            </w:r>
          </w:p>
          <w:p w14:paraId="0F77E9C8" w14:textId="2CE8B9C8" w:rsidR="00781DBB" w:rsidRPr="007D2A1B" w:rsidRDefault="00781DBB" w:rsidP="00781DBB">
            <w:pPr>
              <w:pStyle w:val="CommentText"/>
              <w:numPr>
                <w:ilvl w:val="0"/>
                <w:numId w:val="10"/>
              </w:numPr>
              <w:spacing w:after="200"/>
              <w:jc w:val="left"/>
              <w:rPr>
                <w:rFonts w:eastAsia="Times New Roman" w:cs="Arial"/>
                <w:iCs/>
                <w:lang w:val="fr-SN"/>
              </w:rPr>
            </w:pPr>
            <w:r w:rsidRPr="007D2A1B">
              <w:rPr>
                <w:rFonts w:eastAsia="Times New Roman" w:cs="Arial"/>
                <w:iCs/>
                <w:lang w:val="fr-SN"/>
              </w:rPr>
              <w:t>Examine</w:t>
            </w:r>
            <w:r w:rsidR="00FB5018" w:rsidRPr="007D2A1B">
              <w:rPr>
                <w:rFonts w:eastAsia="Times New Roman" w:cs="Arial"/>
                <w:iCs/>
                <w:lang w:val="fr-SN"/>
              </w:rPr>
              <w:t>z</w:t>
            </w:r>
            <w:r w:rsidRPr="007D2A1B">
              <w:rPr>
                <w:rFonts w:eastAsia="Times New Roman" w:cs="Arial"/>
                <w:iCs/>
                <w:lang w:val="fr-SN"/>
              </w:rPr>
              <w:t xml:space="preserve"> l'échantillon de dossiers d'audit sélectionnés, afin de déterminer si les auditeurs ont respecté les exigences applicables en matière de documentation dans leur travail.</w:t>
            </w:r>
          </w:p>
          <w:p w14:paraId="06506930" w14:textId="670D18C1" w:rsidR="00781DBB" w:rsidRPr="007D2A1B" w:rsidRDefault="00781DBB" w:rsidP="00781DBB">
            <w:pPr>
              <w:pStyle w:val="CommentText"/>
              <w:numPr>
                <w:ilvl w:val="0"/>
                <w:numId w:val="10"/>
              </w:numPr>
              <w:spacing w:after="200"/>
              <w:jc w:val="left"/>
              <w:rPr>
                <w:rFonts w:eastAsia="Times New Roman" w:cs="Arial"/>
                <w:iCs/>
                <w:lang w:val="fr-SN"/>
              </w:rPr>
            </w:pPr>
            <w:r w:rsidRPr="007D2A1B">
              <w:rPr>
                <w:rFonts w:eastAsia="Times New Roman" w:cs="Arial"/>
                <w:iCs/>
                <w:lang w:val="fr-SN"/>
              </w:rPr>
              <w:t>Examine</w:t>
            </w:r>
            <w:r w:rsidR="00FB5018" w:rsidRPr="007D2A1B">
              <w:rPr>
                <w:rFonts w:eastAsia="Times New Roman" w:cs="Arial"/>
                <w:iCs/>
                <w:lang w:val="fr-SN"/>
              </w:rPr>
              <w:t>z</w:t>
            </w:r>
            <w:r w:rsidRPr="007D2A1B">
              <w:rPr>
                <w:rFonts w:eastAsia="Times New Roman" w:cs="Arial"/>
                <w:iCs/>
                <w:lang w:val="fr-SN"/>
              </w:rPr>
              <w:t xml:space="preserve"> comment les auditeurs s'assurent que la documentation </w:t>
            </w:r>
            <w:r w:rsidR="0055245E" w:rsidRPr="007D2A1B">
              <w:rPr>
                <w:rFonts w:eastAsia="Times New Roman" w:cs="Arial"/>
                <w:iCs/>
                <w:lang w:val="fr-SN"/>
              </w:rPr>
              <w:t>est mise en place</w:t>
            </w:r>
            <w:r w:rsidRPr="007D2A1B">
              <w:rPr>
                <w:rFonts w:eastAsia="Times New Roman" w:cs="Arial"/>
                <w:iCs/>
                <w:lang w:val="fr-SN"/>
              </w:rPr>
              <w:t xml:space="preserve"> tout au long du processus d'audit.  </w:t>
            </w:r>
          </w:p>
          <w:p w14:paraId="55E00D82" w14:textId="7E94E2E4" w:rsidR="00781DBB" w:rsidRPr="007D2A1B" w:rsidRDefault="00781DBB" w:rsidP="00781DBB">
            <w:pPr>
              <w:pStyle w:val="CommentText"/>
              <w:numPr>
                <w:ilvl w:val="0"/>
                <w:numId w:val="10"/>
              </w:numPr>
              <w:spacing w:after="200"/>
              <w:jc w:val="left"/>
              <w:rPr>
                <w:rFonts w:eastAsia="Times New Roman" w:cs="Arial"/>
                <w:iCs/>
                <w:lang w:val="fr-SN"/>
              </w:rPr>
            </w:pPr>
            <w:r w:rsidRPr="007D2A1B">
              <w:rPr>
                <w:rFonts w:eastAsia="Times New Roman" w:cs="Arial"/>
                <w:iCs/>
                <w:lang w:val="fr-SN"/>
              </w:rPr>
              <w:t>Évalue</w:t>
            </w:r>
            <w:r w:rsidR="00FB5018" w:rsidRPr="007D2A1B">
              <w:rPr>
                <w:rFonts w:eastAsia="Times New Roman" w:cs="Arial"/>
                <w:iCs/>
                <w:lang w:val="fr-SN"/>
              </w:rPr>
              <w:t>z</w:t>
            </w:r>
            <w:r w:rsidRPr="007D2A1B">
              <w:rPr>
                <w:rFonts w:eastAsia="Times New Roman" w:cs="Arial"/>
                <w:iCs/>
                <w:lang w:val="fr-SN"/>
              </w:rPr>
              <w:t xml:space="preserve"> quelles procédures ou quels outils existent pour répondre à cette exigence.</w:t>
            </w:r>
          </w:p>
          <w:p w14:paraId="21AF8E65" w14:textId="1E84CA34" w:rsidR="00037830" w:rsidRPr="007D2A1B" w:rsidRDefault="00781DBB" w:rsidP="00781DBB">
            <w:pPr>
              <w:pStyle w:val="CommentText"/>
              <w:numPr>
                <w:ilvl w:val="0"/>
                <w:numId w:val="10"/>
              </w:numPr>
              <w:spacing w:after="200"/>
              <w:jc w:val="left"/>
              <w:rPr>
                <w:rFonts w:cstheme="minorHAnsi"/>
                <w:b/>
                <w:lang w:val="fr-SN"/>
              </w:rPr>
            </w:pPr>
            <w:r w:rsidRPr="007D2A1B">
              <w:rPr>
                <w:rFonts w:eastAsia="Times New Roman" w:cs="Arial"/>
                <w:iCs/>
                <w:lang w:val="fr-SN"/>
              </w:rPr>
              <w:t>Évalue</w:t>
            </w:r>
            <w:r w:rsidR="0067640E" w:rsidRPr="007D2A1B">
              <w:rPr>
                <w:rFonts w:eastAsia="Times New Roman" w:cs="Arial"/>
                <w:iCs/>
                <w:lang w:val="fr-SN"/>
              </w:rPr>
              <w:t>z</w:t>
            </w:r>
            <w:r w:rsidRPr="007D2A1B">
              <w:rPr>
                <w:rFonts w:eastAsia="Times New Roman" w:cs="Arial"/>
                <w:iCs/>
                <w:lang w:val="fr-SN"/>
              </w:rPr>
              <w:t xml:space="preserve"> s'il y a eu une intervention de la direction de l'ISC pour assurer la qualité et déterminer la nature de cette intervention.</w:t>
            </w:r>
          </w:p>
        </w:tc>
      </w:tr>
      <w:tr w:rsidR="00037830" w:rsidRPr="00571F8D" w14:paraId="3EDB1167" w14:textId="77777777" w:rsidTr="002B301B">
        <w:tc>
          <w:tcPr>
            <w:tcW w:w="704" w:type="dxa"/>
            <w:tcBorders>
              <w:top w:val="single" w:sz="12" w:space="0" w:color="92CDDC" w:themeColor="accent5" w:themeTint="99"/>
              <w:bottom w:val="single" w:sz="4" w:space="0" w:color="92CDDC" w:themeColor="accent5" w:themeTint="99"/>
            </w:tcBorders>
            <w:shd w:val="clear" w:color="auto" w:fill="F2F2F2" w:themeFill="background1" w:themeFillShade="F2"/>
          </w:tcPr>
          <w:p w14:paraId="17A8F366" w14:textId="77777777" w:rsidR="00037830" w:rsidRPr="007D2A1B" w:rsidRDefault="00037830" w:rsidP="00037830">
            <w:pPr>
              <w:jc w:val="center"/>
              <w:rPr>
                <w:rFonts w:cstheme="minorHAnsi"/>
                <w:sz w:val="18"/>
                <w:szCs w:val="18"/>
                <w:lang w:val="fr-SN"/>
              </w:rPr>
            </w:pPr>
            <w:r w:rsidRPr="007D2A1B">
              <w:rPr>
                <w:rFonts w:cstheme="minorHAnsi"/>
                <w:sz w:val="18"/>
                <w:szCs w:val="18"/>
                <w:lang w:val="fr-SN"/>
              </w:rPr>
              <w:t>12</w:t>
            </w:r>
          </w:p>
        </w:tc>
        <w:tc>
          <w:tcPr>
            <w:tcW w:w="3549" w:type="dxa"/>
            <w:tcBorders>
              <w:top w:val="single" w:sz="12" w:space="0" w:color="92CDDC" w:themeColor="accent5" w:themeTint="99"/>
              <w:bottom w:val="single" w:sz="4" w:space="0" w:color="92CDDC" w:themeColor="accent5" w:themeTint="99"/>
            </w:tcBorders>
            <w:shd w:val="clear" w:color="auto" w:fill="EEECE1" w:themeFill="background2"/>
          </w:tcPr>
          <w:p w14:paraId="478E4794" w14:textId="77777777" w:rsidR="00037830" w:rsidRPr="007D2A1B" w:rsidRDefault="00037830" w:rsidP="0065799B">
            <w:pPr>
              <w:jc w:val="left"/>
              <w:rPr>
                <w:rFonts w:cstheme="minorHAnsi"/>
                <w:color w:val="31849B" w:themeColor="accent5" w:themeShade="BF"/>
                <w:sz w:val="20"/>
                <w:szCs w:val="20"/>
                <w:lang w:val="fr-SN"/>
              </w:rPr>
            </w:pPr>
            <w:r w:rsidRPr="007D2A1B">
              <w:rPr>
                <w:rFonts w:cstheme="minorHAnsi"/>
                <w:color w:val="31849B" w:themeColor="accent5" w:themeShade="BF"/>
                <w:sz w:val="20"/>
                <w:szCs w:val="20"/>
                <w:lang w:val="fr-SN"/>
              </w:rPr>
              <w:t>ISSAI 4000/96</w:t>
            </w:r>
          </w:p>
          <w:p w14:paraId="385CC318" w14:textId="64B0F9E0" w:rsidR="00037830" w:rsidRPr="007D2A1B" w:rsidRDefault="00F43787" w:rsidP="0065799B">
            <w:pPr>
              <w:jc w:val="left"/>
              <w:rPr>
                <w:rFonts w:cstheme="minorHAnsi"/>
                <w:sz w:val="20"/>
                <w:szCs w:val="20"/>
                <w:lang w:val="fr-SN"/>
              </w:rPr>
            </w:pPr>
            <w:r w:rsidRPr="007D2A1B">
              <w:rPr>
                <w:rFonts w:cstheme="minorHAnsi"/>
                <w:bCs/>
                <w:sz w:val="20"/>
                <w:szCs w:val="20"/>
                <w:lang w:val="fr-SN"/>
              </w:rPr>
              <w:t xml:space="preserve">L'auditeur doit communiquer de manière efficace avec l'entité auditée et </w:t>
            </w:r>
            <w:r w:rsidR="00D504AD" w:rsidRPr="007D2A1B">
              <w:rPr>
                <w:rFonts w:cstheme="minorHAnsi"/>
                <w:bCs/>
                <w:sz w:val="20"/>
                <w:szCs w:val="20"/>
                <w:lang w:val="fr-SN"/>
              </w:rPr>
              <w:t xml:space="preserve">les personnes chargées de la </w:t>
            </w:r>
            <w:r w:rsidR="00D504AD" w:rsidRPr="007D2A1B">
              <w:rPr>
                <w:rFonts w:cstheme="minorHAnsi"/>
                <w:bCs/>
                <w:sz w:val="20"/>
                <w:szCs w:val="20"/>
                <w:lang w:val="fr-SN"/>
              </w:rPr>
              <w:lastRenderedPageBreak/>
              <w:t xml:space="preserve">gouvernance </w:t>
            </w:r>
            <w:r w:rsidRPr="007D2A1B">
              <w:rPr>
                <w:rFonts w:cstheme="minorHAnsi"/>
                <w:bCs/>
                <w:sz w:val="20"/>
                <w:szCs w:val="20"/>
                <w:lang w:val="fr-SN"/>
              </w:rPr>
              <w:t>tout au long du processus d'audit.</w:t>
            </w:r>
          </w:p>
        </w:tc>
        <w:tc>
          <w:tcPr>
            <w:tcW w:w="8080" w:type="dxa"/>
            <w:tcBorders>
              <w:top w:val="single" w:sz="12" w:space="0" w:color="92CDDC" w:themeColor="accent5" w:themeTint="99"/>
              <w:bottom w:val="single" w:sz="4" w:space="0" w:color="92CDDC" w:themeColor="accent5" w:themeTint="99"/>
            </w:tcBorders>
          </w:tcPr>
          <w:p w14:paraId="6CB5F91A" w14:textId="77777777" w:rsidR="00D748A1" w:rsidRPr="007D2A1B" w:rsidRDefault="00D748A1" w:rsidP="00D748A1">
            <w:pPr>
              <w:autoSpaceDE w:val="0"/>
              <w:autoSpaceDN w:val="0"/>
              <w:adjustRightInd w:val="0"/>
              <w:jc w:val="left"/>
              <w:rPr>
                <w:rFonts w:cstheme="minorHAnsi"/>
                <w:bCs/>
                <w:sz w:val="20"/>
                <w:szCs w:val="20"/>
                <w:lang w:val="fr-SN"/>
              </w:rPr>
            </w:pPr>
            <w:r w:rsidRPr="007D2A1B">
              <w:rPr>
                <w:rFonts w:cstheme="minorHAnsi"/>
                <w:bCs/>
                <w:sz w:val="20"/>
                <w:szCs w:val="20"/>
                <w:lang w:val="fr-SN"/>
              </w:rPr>
              <w:lastRenderedPageBreak/>
              <w:t xml:space="preserve">Les auditeurs sont tenus de maintenir une communication formelle et efficace avec l'entité à toutes les étapes du processus d'audit. </w:t>
            </w:r>
          </w:p>
          <w:p w14:paraId="1C223DBA" w14:textId="7E259209" w:rsidR="00D748A1" w:rsidRPr="007D2A1B" w:rsidRDefault="00D748A1" w:rsidP="00D748A1">
            <w:pPr>
              <w:autoSpaceDE w:val="0"/>
              <w:autoSpaceDN w:val="0"/>
              <w:adjustRightInd w:val="0"/>
              <w:jc w:val="left"/>
              <w:rPr>
                <w:rFonts w:cstheme="minorHAnsi"/>
                <w:bCs/>
                <w:sz w:val="20"/>
                <w:szCs w:val="20"/>
                <w:lang w:val="fr-SN"/>
              </w:rPr>
            </w:pPr>
            <w:r w:rsidRPr="007D2A1B">
              <w:rPr>
                <w:rFonts w:cstheme="minorHAnsi"/>
                <w:bCs/>
                <w:sz w:val="20"/>
                <w:szCs w:val="20"/>
                <w:lang w:val="fr-SN"/>
              </w:rPr>
              <w:t xml:space="preserve">Les questions communiquées par écrit peuvent inclure le sujet, les critères d'audit, le niveau d'assurance, la période de l'audit, ainsi que les entreprises, organisations et programmes </w:t>
            </w:r>
            <w:r w:rsidRPr="007D2A1B">
              <w:rPr>
                <w:rFonts w:cstheme="minorHAnsi"/>
                <w:bCs/>
                <w:sz w:val="20"/>
                <w:szCs w:val="20"/>
                <w:lang w:val="fr-SN"/>
              </w:rPr>
              <w:lastRenderedPageBreak/>
              <w:t>gouvernementaux à inclure dans l'audit, c'est-à-dire la confirmation des termes de l</w:t>
            </w:r>
            <w:r w:rsidR="00AE315E" w:rsidRPr="007D2A1B">
              <w:rPr>
                <w:rFonts w:cstheme="minorHAnsi"/>
                <w:bCs/>
                <w:sz w:val="20"/>
                <w:szCs w:val="20"/>
                <w:lang w:val="fr-SN"/>
              </w:rPr>
              <w:t>a mission</w:t>
            </w:r>
            <w:r w:rsidRPr="007D2A1B">
              <w:rPr>
                <w:rFonts w:cstheme="minorHAnsi"/>
                <w:bCs/>
                <w:sz w:val="20"/>
                <w:szCs w:val="20"/>
                <w:lang w:val="fr-SN"/>
              </w:rPr>
              <w:t>. La communication de ces questions peut contribuer à une compréhension mutuelle du processus d</w:t>
            </w:r>
            <w:r w:rsidR="00AE315E" w:rsidRPr="007D2A1B">
              <w:rPr>
                <w:rFonts w:cstheme="minorHAnsi"/>
                <w:bCs/>
                <w:sz w:val="20"/>
                <w:szCs w:val="20"/>
                <w:lang w:val="fr-SN"/>
              </w:rPr>
              <w:t xml:space="preserve">’audit </w:t>
            </w:r>
            <w:r w:rsidRPr="007D2A1B">
              <w:rPr>
                <w:rFonts w:cstheme="minorHAnsi"/>
                <w:bCs/>
                <w:sz w:val="20"/>
                <w:szCs w:val="20"/>
                <w:lang w:val="fr-SN"/>
              </w:rPr>
              <w:t xml:space="preserve">et des activités de l'entité </w:t>
            </w:r>
            <w:r w:rsidR="00AE315E" w:rsidRPr="007D2A1B">
              <w:rPr>
                <w:rFonts w:cstheme="minorHAnsi"/>
                <w:bCs/>
                <w:sz w:val="20"/>
                <w:szCs w:val="20"/>
                <w:lang w:val="fr-SN"/>
              </w:rPr>
              <w:t>auditée</w:t>
            </w:r>
            <w:r w:rsidRPr="007D2A1B">
              <w:rPr>
                <w:rFonts w:cstheme="minorHAnsi"/>
                <w:bCs/>
                <w:sz w:val="20"/>
                <w:szCs w:val="20"/>
                <w:lang w:val="fr-SN"/>
              </w:rPr>
              <w:t xml:space="preserve">. </w:t>
            </w:r>
          </w:p>
          <w:p w14:paraId="68A6D5F8" w14:textId="77777777" w:rsidR="00D748A1" w:rsidRPr="007D2A1B" w:rsidRDefault="00D748A1" w:rsidP="00D748A1">
            <w:pPr>
              <w:autoSpaceDE w:val="0"/>
              <w:autoSpaceDN w:val="0"/>
              <w:adjustRightInd w:val="0"/>
              <w:jc w:val="left"/>
              <w:rPr>
                <w:rFonts w:cstheme="minorHAnsi"/>
                <w:bCs/>
                <w:sz w:val="20"/>
                <w:szCs w:val="20"/>
                <w:lang w:val="fr-SN"/>
              </w:rPr>
            </w:pPr>
            <w:r w:rsidRPr="007D2A1B">
              <w:rPr>
                <w:rFonts w:cstheme="minorHAnsi"/>
                <w:bCs/>
                <w:sz w:val="20"/>
                <w:szCs w:val="20"/>
                <w:lang w:val="fr-SN"/>
              </w:rPr>
              <w:t xml:space="preserve">L'auditeur prend en considération le moment des communications et le fait qu'elles soient effectuées oralement ou par écrit, ou les deux. </w:t>
            </w:r>
          </w:p>
          <w:p w14:paraId="636B7D48" w14:textId="77777777" w:rsidR="00D748A1" w:rsidRPr="007D2A1B" w:rsidRDefault="00D748A1" w:rsidP="00D748A1">
            <w:pPr>
              <w:autoSpaceDE w:val="0"/>
              <w:autoSpaceDN w:val="0"/>
              <w:adjustRightInd w:val="0"/>
              <w:jc w:val="left"/>
              <w:rPr>
                <w:rFonts w:cstheme="minorHAnsi"/>
                <w:bCs/>
                <w:sz w:val="20"/>
                <w:szCs w:val="20"/>
                <w:lang w:val="fr-SN"/>
              </w:rPr>
            </w:pPr>
            <w:r w:rsidRPr="007D2A1B">
              <w:rPr>
                <w:rFonts w:cstheme="minorHAnsi"/>
                <w:bCs/>
                <w:sz w:val="20"/>
                <w:szCs w:val="20"/>
                <w:lang w:val="fr-SN"/>
              </w:rPr>
              <w:t>Lors de la phase de planification, la communication bilatérale permet de s'assurer qu'il existe une compréhension formelle entre les auditeurs et l'entité auditée ou la partie responsable concernant les termes de la mission et leurs rôles et responsabilités respectifs.</w:t>
            </w:r>
          </w:p>
          <w:p w14:paraId="2DB22C77" w14:textId="77777777" w:rsidR="00D748A1" w:rsidRPr="007D2A1B" w:rsidRDefault="00D748A1" w:rsidP="00D748A1">
            <w:pPr>
              <w:autoSpaceDE w:val="0"/>
              <w:autoSpaceDN w:val="0"/>
              <w:adjustRightInd w:val="0"/>
              <w:jc w:val="left"/>
              <w:rPr>
                <w:rFonts w:cstheme="minorHAnsi"/>
                <w:bCs/>
                <w:sz w:val="20"/>
                <w:szCs w:val="20"/>
                <w:lang w:val="fr-SN"/>
              </w:rPr>
            </w:pPr>
            <w:r w:rsidRPr="007D2A1B">
              <w:rPr>
                <w:rFonts w:cstheme="minorHAnsi"/>
                <w:bCs/>
                <w:sz w:val="20"/>
                <w:szCs w:val="20"/>
                <w:lang w:val="fr-SN"/>
              </w:rPr>
              <w:t xml:space="preserve">Lors de la collecte des éléments probants, la communication permet aux auditeurs de demander des éclaircissements sur les résultats préliminaires de leurs travaux, de revoir leur évaluation des risques et des contrôles, de réviser leur stratégie et leur plan d'audit et de modifier les procédures d'audit prévues afin de répondre plus efficacement au risque d'audit.  </w:t>
            </w:r>
          </w:p>
          <w:p w14:paraId="00C1296A" w14:textId="64F71FBC" w:rsidR="00037830" w:rsidRPr="007D2A1B" w:rsidRDefault="00D748A1" w:rsidP="00D748A1">
            <w:pPr>
              <w:jc w:val="left"/>
              <w:rPr>
                <w:rFonts w:cstheme="minorHAnsi"/>
                <w:bCs/>
                <w:sz w:val="20"/>
                <w:szCs w:val="20"/>
                <w:lang w:val="fr-SN"/>
              </w:rPr>
            </w:pPr>
            <w:r w:rsidRPr="007D2A1B">
              <w:rPr>
                <w:rFonts w:cstheme="minorHAnsi"/>
                <w:bCs/>
                <w:sz w:val="20"/>
                <w:szCs w:val="20"/>
                <w:lang w:val="fr-SN"/>
              </w:rPr>
              <w:t>Lors de l'évaluation des éléments probants, de la formulation d'une ou de plusieurs conclusions et de la communication des résultats, la communication permet de vérifier par recoupement avec l'entité auditée si les éléments probants recueillis sont suffisants et appropriés. Elle permet de s'assurer qu'il n'y a pas d'erreurs factuelles dans la compréhension du sujet par les auditeurs, dans l'identification et l'application des critères et dans la</w:t>
            </w:r>
            <w:r w:rsidR="00047F1C" w:rsidRPr="007D2A1B">
              <w:rPr>
                <w:rFonts w:cstheme="minorHAnsi"/>
                <w:bCs/>
                <w:sz w:val="20"/>
                <w:szCs w:val="20"/>
                <w:lang w:val="fr-SN"/>
              </w:rPr>
              <w:t>/les</w:t>
            </w:r>
            <w:r w:rsidRPr="007D2A1B">
              <w:rPr>
                <w:rFonts w:cstheme="minorHAnsi"/>
                <w:bCs/>
                <w:sz w:val="20"/>
                <w:szCs w:val="20"/>
                <w:lang w:val="fr-SN"/>
              </w:rPr>
              <w:t xml:space="preserve"> conclusions.</w:t>
            </w:r>
            <w:r w:rsidR="00676CDB" w:rsidRPr="007D2A1B">
              <w:rPr>
                <w:rFonts w:cstheme="minorHAnsi"/>
                <w:bCs/>
                <w:sz w:val="20"/>
                <w:szCs w:val="20"/>
                <w:lang w:val="fr-SN"/>
              </w:rPr>
              <w:t xml:space="preserve"> </w:t>
            </w:r>
          </w:p>
        </w:tc>
        <w:tc>
          <w:tcPr>
            <w:tcW w:w="5250" w:type="dxa"/>
            <w:tcBorders>
              <w:top w:val="single" w:sz="12" w:space="0" w:color="92CDDC" w:themeColor="accent5" w:themeTint="99"/>
              <w:bottom w:val="single" w:sz="4" w:space="0" w:color="92CDDC" w:themeColor="accent5" w:themeTint="99"/>
            </w:tcBorders>
          </w:tcPr>
          <w:p w14:paraId="0AEB0032" w14:textId="2DD0E8C8" w:rsidR="00D748A1" w:rsidRPr="007D2A1B" w:rsidRDefault="00D748A1" w:rsidP="00D748A1">
            <w:pPr>
              <w:pStyle w:val="ListParagraph"/>
              <w:keepNext/>
              <w:keepLines/>
              <w:numPr>
                <w:ilvl w:val="0"/>
                <w:numId w:val="10"/>
              </w:numPr>
              <w:jc w:val="left"/>
              <w:outlineLvl w:val="6"/>
              <w:rPr>
                <w:rFonts w:eastAsia="Times New Roman" w:cs="Arial"/>
                <w:iCs/>
                <w:sz w:val="20"/>
                <w:szCs w:val="20"/>
                <w:lang w:val="fr-SN"/>
              </w:rPr>
            </w:pPr>
            <w:r w:rsidRPr="007D2A1B">
              <w:rPr>
                <w:rFonts w:eastAsia="Times New Roman" w:cs="Arial"/>
                <w:iCs/>
                <w:sz w:val="20"/>
                <w:szCs w:val="20"/>
                <w:lang w:val="fr-SN"/>
              </w:rPr>
              <w:lastRenderedPageBreak/>
              <w:t>Vérifie</w:t>
            </w:r>
            <w:r w:rsidR="0067640E" w:rsidRPr="007D2A1B">
              <w:rPr>
                <w:rFonts w:eastAsia="Times New Roman" w:cs="Arial"/>
                <w:iCs/>
                <w:sz w:val="20"/>
                <w:szCs w:val="20"/>
                <w:lang w:val="fr-SN"/>
              </w:rPr>
              <w:t>z</w:t>
            </w:r>
            <w:r w:rsidRPr="007D2A1B">
              <w:rPr>
                <w:rFonts w:eastAsia="Times New Roman" w:cs="Arial"/>
                <w:iCs/>
                <w:sz w:val="20"/>
                <w:szCs w:val="20"/>
                <w:lang w:val="fr-SN"/>
              </w:rPr>
              <w:t xml:space="preserve"> si l'ISC dispose d'une politique ou d'une méthodologie exigeant des auditeurs qu'ils maintiennent une communication adéquate avec l'entité contrôlée à toutes les étapes du processus de contrôle et si la politique inclut les questions qui doivent être </w:t>
            </w:r>
            <w:r w:rsidRPr="007D2A1B">
              <w:rPr>
                <w:rFonts w:eastAsia="Times New Roman" w:cs="Arial"/>
                <w:iCs/>
                <w:sz w:val="20"/>
                <w:szCs w:val="20"/>
                <w:lang w:val="fr-SN"/>
              </w:rPr>
              <w:lastRenderedPageBreak/>
              <w:t>communiquées par écrit.</w:t>
            </w:r>
          </w:p>
          <w:p w14:paraId="7473231A" w14:textId="49751BB5" w:rsidR="00D748A1" w:rsidRPr="007D2A1B" w:rsidRDefault="00D748A1" w:rsidP="00D748A1">
            <w:pPr>
              <w:pStyle w:val="ListParagraph"/>
              <w:keepNext/>
              <w:keepLines/>
              <w:numPr>
                <w:ilvl w:val="0"/>
                <w:numId w:val="10"/>
              </w:numPr>
              <w:jc w:val="left"/>
              <w:outlineLvl w:val="6"/>
              <w:rPr>
                <w:rFonts w:eastAsia="Times New Roman" w:cs="Arial"/>
                <w:iCs/>
                <w:sz w:val="20"/>
                <w:szCs w:val="20"/>
                <w:lang w:val="fr-SN"/>
              </w:rPr>
            </w:pPr>
            <w:r w:rsidRPr="007D2A1B">
              <w:rPr>
                <w:rFonts w:eastAsia="Times New Roman" w:cs="Arial"/>
                <w:iCs/>
                <w:sz w:val="20"/>
                <w:szCs w:val="20"/>
                <w:lang w:val="fr-SN"/>
              </w:rPr>
              <w:t>Examine</w:t>
            </w:r>
            <w:r w:rsidR="0067640E" w:rsidRPr="007D2A1B">
              <w:rPr>
                <w:rFonts w:eastAsia="Times New Roman" w:cs="Arial"/>
                <w:iCs/>
                <w:sz w:val="20"/>
                <w:szCs w:val="20"/>
                <w:lang w:val="fr-SN"/>
              </w:rPr>
              <w:t>z</w:t>
            </w:r>
            <w:r w:rsidRPr="007D2A1B">
              <w:rPr>
                <w:rFonts w:eastAsia="Times New Roman" w:cs="Arial"/>
                <w:iCs/>
                <w:sz w:val="20"/>
                <w:szCs w:val="20"/>
                <w:lang w:val="fr-SN"/>
              </w:rPr>
              <w:t xml:space="preserve"> les systèmes, les processus, les outils d'orientation, les modèles, etc. qui sont en place pour voir si (a) ils facilitent une communication adéquate entre l'ISC et l'entité contrôlée comme prévu et (b) s'ils empêchent de porter atteinte à l'indépendance des auditeurs.</w:t>
            </w:r>
          </w:p>
          <w:p w14:paraId="55ABE773" w14:textId="79677EFD" w:rsidR="00037830" w:rsidRPr="007D2A1B" w:rsidRDefault="00D748A1" w:rsidP="00D748A1">
            <w:pPr>
              <w:numPr>
                <w:ilvl w:val="0"/>
                <w:numId w:val="10"/>
              </w:numPr>
              <w:jc w:val="left"/>
              <w:rPr>
                <w:rFonts w:cstheme="minorHAnsi"/>
                <w:b/>
                <w:sz w:val="20"/>
                <w:szCs w:val="20"/>
                <w:lang w:val="fr-SN"/>
              </w:rPr>
            </w:pPr>
            <w:r w:rsidRPr="007D2A1B">
              <w:rPr>
                <w:rFonts w:eastAsia="Times New Roman" w:cs="Arial"/>
                <w:iCs/>
                <w:sz w:val="20"/>
                <w:szCs w:val="20"/>
                <w:lang w:val="fr-SN"/>
              </w:rPr>
              <w:t>Examine</w:t>
            </w:r>
            <w:r w:rsidR="0067640E" w:rsidRPr="007D2A1B">
              <w:rPr>
                <w:rFonts w:eastAsia="Times New Roman" w:cs="Arial"/>
                <w:iCs/>
                <w:sz w:val="20"/>
                <w:szCs w:val="20"/>
                <w:lang w:val="fr-SN"/>
              </w:rPr>
              <w:t>z</w:t>
            </w:r>
            <w:r w:rsidRPr="007D2A1B">
              <w:rPr>
                <w:rFonts w:eastAsia="Times New Roman" w:cs="Arial"/>
                <w:iCs/>
                <w:sz w:val="20"/>
                <w:szCs w:val="20"/>
                <w:lang w:val="fr-SN"/>
              </w:rPr>
              <w:t xml:space="preserve"> les enregistrements de communication (électroniques et non électroniques) dans l'échantillon de dossiers d'audit sélectionnés et vérifie</w:t>
            </w:r>
            <w:r w:rsidR="001A3D25" w:rsidRPr="007D2A1B">
              <w:rPr>
                <w:rFonts w:eastAsia="Times New Roman" w:cs="Arial"/>
                <w:iCs/>
                <w:sz w:val="20"/>
                <w:szCs w:val="20"/>
                <w:lang w:val="fr-SN"/>
              </w:rPr>
              <w:t>z</w:t>
            </w:r>
            <w:r w:rsidRPr="007D2A1B">
              <w:rPr>
                <w:rFonts w:eastAsia="Times New Roman" w:cs="Arial"/>
                <w:iCs/>
                <w:sz w:val="20"/>
                <w:szCs w:val="20"/>
                <w:lang w:val="fr-SN"/>
              </w:rPr>
              <w:t xml:space="preserve"> si l'ISC a suivi les exigences applicables dans sa communication avec l'entité contrôlée.</w:t>
            </w:r>
          </w:p>
        </w:tc>
      </w:tr>
      <w:tr w:rsidR="00037830" w:rsidRPr="00571F8D" w14:paraId="6DDA13F0" w14:textId="77777777" w:rsidTr="002B301B">
        <w:tc>
          <w:tcPr>
            <w:tcW w:w="704" w:type="dxa"/>
            <w:tcBorders>
              <w:top w:val="single" w:sz="4" w:space="0" w:color="92CDDC" w:themeColor="accent5" w:themeTint="99"/>
              <w:bottom w:val="single" w:sz="4" w:space="0" w:color="92CDDC" w:themeColor="accent5" w:themeTint="99"/>
            </w:tcBorders>
            <w:shd w:val="clear" w:color="auto" w:fill="F2F2F2" w:themeFill="background1" w:themeFillShade="F2"/>
          </w:tcPr>
          <w:p w14:paraId="75376219" w14:textId="7C47EAEC" w:rsidR="00037830" w:rsidRPr="007D2A1B" w:rsidRDefault="004C6027" w:rsidP="00B64F43">
            <w:pPr>
              <w:pageBreakBefore/>
              <w:jc w:val="center"/>
              <w:rPr>
                <w:rFonts w:cstheme="minorHAnsi"/>
                <w:color w:val="FFFFFF" w:themeColor="background1"/>
                <w:sz w:val="18"/>
                <w:szCs w:val="18"/>
                <w:lang w:val="fr-SN"/>
              </w:rPr>
            </w:pPr>
            <w:r w:rsidRPr="007D2A1B">
              <w:rPr>
                <w:rFonts w:cstheme="minorHAnsi"/>
                <w:sz w:val="18"/>
                <w:szCs w:val="18"/>
                <w:lang w:val="fr-SN"/>
              </w:rPr>
              <w:lastRenderedPageBreak/>
              <w:t>13</w:t>
            </w:r>
          </w:p>
        </w:tc>
        <w:tc>
          <w:tcPr>
            <w:tcW w:w="3549" w:type="dxa"/>
            <w:tcBorders>
              <w:top w:val="single" w:sz="4" w:space="0" w:color="92CDDC" w:themeColor="accent5" w:themeTint="99"/>
              <w:bottom w:val="single" w:sz="4" w:space="0" w:color="92CDDC" w:themeColor="accent5" w:themeTint="99"/>
            </w:tcBorders>
            <w:shd w:val="clear" w:color="auto" w:fill="EEECE1" w:themeFill="background2"/>
          </w:tcPr>
          <w:p w14:paraId="68BB566F" w14:textId="77777777" w:rsidR="00037830" w:rsidRPr="007D2A1B" w:rsidRDefault="00037830" w:rsidP="00B64F43">
            <w:pPr>
              <w:pageBreakBefore/>
              <w:rPr>
                <w:rFonts w:cstheme="minorHAnsi"/>
                <w:color w:val="31849B" w:themeColor="accent5" w:themeShade="BF"/>
                <w:sz w:val="20"/>
                <w:szCs w:val="20"/>
                <w:lang w:val="fr-SN"/>
              </w:rPr>
            </w:pPr>
            <w:r w:rsidRPr="007D2A1B">
              <w:rPr>
                <w:rFonts w:cstheme="minorHAnsi"/>
                <w:color w:val="31849B" w:themeColor="accent5" w:themeShade="BF"/>
                <w:sz w:val="20"/>
                <w:szCs w:val="20"/>
                <w:lang w:val="fr-SN"/>
              </w:rPr>
              <w:t>ISSAI 4000/99</w:t>
            </w:r>
          </w:p>
          <w:p w14:paraId="75EFDC2D" w14:textId="10212AB2" w:rsidR="00037830" w:rsidRPr="007D2A1B" w:rsidRDefault="004C6027" w:rsidP="00B64F43">
            <w:pPr>
              <w:pageBreakBefore/>
              <w:jc w:val="left"/>
              <w:rPr>
                <w:rFonts w:cstheme="minorHAnsi"/>
                <w:bCs/>
                <w:sz w:val="20"/>
                <w:szCs w:val="20"/>
                <w:lang w:val="fr-SN"/>
              </w:rPr>
            </w:pPr>
            <w:r w:rsidRPr="007D2A1B">
              <w:rPr>
                <w:rFonts w:cstheme="minorHAnsi"/>
                <w:bCs/>
                <w:sz w:val="20"/>
                <w:szCs w:val="20"/>
                <w:lang w:val="fr-SN"/>
              </w:rPr>
              <w:t>Les cas de non-conformité significative doivent être communiqués au niveau approprié de la direction et (le cas échéant) aux personnes responsables de la gouvernance. Les autres questions importantes découlant de l'audit qui sont directement pertinentes pour l'entité doivent également être communiquées.</w:t>
            </w:r>
          </w:p>
        </w:tc>
        <w:tc>
          <w:tcPr>
            <w:tcW w:w="8080" w:type="dxa"/>
            <w:tcBorders>
              <w:top w:val="single" w:sz="4" w:space="0" w:color="92CDDC" w:themeColor="accent5" w:themeTint="99"/>
              <w:bottom w:val="single" w:sz="4" w:space="0" w:color="92CDDC" w:themeColor="accent5" w:themeTint="99"/>
            </w:tcBorders>
          </w:tcPr>
          <w:p w14:paraId="21B56CD7" w14:textId="21516028" w:rsidR="006445F7" w:rsidRPr="007D2A1B" w:rsidRDefault="006445F7" w:rsidP="006445F7">
            <w:pPr>
              <w:pageBreakBefore/>
              <w:jc w:val="left"/>
              <w:rPr>
                <w:sz w:val="20"/>
                <w:szCs w:val="20"/>
                <w:lang w:val="fr-SN"/>
              </w:rPr>
            </w:pPr>
            <w:r w:rsidRPr="007D2A1B">
              <w:rPr>
                <w:sz w:val="20"/>
                <w:szCs w:val="20"/>
                <w:lang w:val="fr-SN"/>
              </w:rPr>
              <w:t xml:space="preserve">Les auditeurs peuvent, au cours de l'audit, rencontrer des difficultés ou des retards dans l'obtention des informations ou des documents requis de la part de l'entité auditée ou de la partie responsable. De même, les auditeurs peuvent voir des signaux d'alarme indiquant des actes illégaux ou des fraudes. Dans de telles circonstances, les auditeurs doivent immédiatement communiquer ces informations au niveau approprié de la direction ou </w:t>
            </w:r>
            <w:r w:rsidR="006C39D8" w:rsidRPr="007D2A1B">
              <w:rPr>
                <w:sz w:val="20"/>
                <w:szCs w:val="20"/>
                <w:lang w:val="fr-SN"/>
              </w:rPr>
              <w:t>aux</w:t>
            </w:r>
            <w:r w:rsidRPr="007D2A1B">
              <w:rPr>
                <w:sz w:val="20"/>
                <w:szCs w:val="20"/>
                <w:lang w:val="fr-SN"/>
              </w:rPr>
              <w:t xml:space="preserve"> personnes responsables de la gouvernance, ainsi que l'impact que l'absence d'action aura sur les résultats de l'audit. </w:t>
            </w:r>
          </w:p>
          <w:p w14:paraId="481D3871" w14:textId="77777777" w:rsidR="006445F7" w:rsidRPr="007D2A1B" w:rsidRDefault="006445F7" w:rsidP="006445F7">
            <w:pPr>
              <w:pageBreakBefore/>
              <w:jc w:val="left"/>
              <w:rPr>
                <w:sz w:val="20"/>
                <w:szCs w:val="20"/>
                <w:lang w:val="fr-SN"/>
              </w:rPr>
            </w:pPr>
            <w:r w:rsidRPr="007D2A1B">
              <w:rPr>
                <w:sz w:val="20"/>
                <w:szCs w:val="20"/>
                <w:lang w:val="fr-SN"/>
              </w:rPr>
              <w:t xml:space="preserve">Si les auditeurs soupçonnent des actes frauduleux au sein de l'entité contrôlée, ils doivent en informer le niveau de gestion approprié afin que l'entité contrôlée puisse prendre des mesures préventives plutôt que de faire face à des conséquences négatives plus tard. </w:t>
            </w:r>
          </w:p>
          <w:p w14:paraId="2F40EA7A" w14:textId="36A3107B" w:rsidR="00037830" w:rsidRPr="007D2A1B" w:rsidRDefault="006445F7" w:rsidP="006445F7">
            <w:pPr>
              <w:pageBreakBefore/>
              <w:jc w:val="left"/>
              <w:rPr>
                <w:sz w:val="20"/>
                <w:szCs w:val="20"/>
                <w:lang w:val="fr-SN"/>
              </w:rPr>
            </w:pPr>
            <w:r w:rsidRPr="007D2A1B">
              <w:rPr>
                <w:sz w:val="20"/>
                <w:szCs w:val="20"/>
                <w:lang w:val="fr-SN"/>
              </w:rPr>
              <w:t xml:space="preserve">Les constatations qui ne sont pas jugées </w:t>
            </w:r>
            <w:r w:rsidR="006C39D8" w:rsidRPr="007D2A1B">
              <w:rPr>
                <w:sz w:val="20"/>
                <w:szCs w:val="20"/>
                <w:lang w:val="fr-SN"/>
              </w:rPr>
              <w:t>importantes</w:t>
            </w:r>
            <w:r w:rsidRPr="007D2A1B">
              <w:rPr>
                <w:sz w:val="20"/>
                <w:szCs w:val="20"/>
                <w:lang w:val="fr-SN"/>
              </w:rPr>
              <w:t>, ou qui ne justifient pas d'être incluses dans le rapport de l'auditeur, peuvent également être communiquées à la direction pendant l'audit. La communication de ces constatations peut aider l'entité auditée à remédier aux cas de non-conformité et à éviter des cas similaires à l'avenir.</w:t>
            </w:r>
          </w:p>
        </w:tc>
        <w:tc>
          <w:tcPr>
            <w:tcW w:w="5250" w:type="dxa"/>
            <w:tcBorders>
              <w:top w:val="single" w:sz="4" w:space="0" w:color="92CDDC" w:themeColor="accent5" w:themeTint="99"/>
              <w:bottom w:val="single" w:sz="4" w:space="0" w:color="92CDDC" w:themeColor="accent5" w:themeTint="99"/>
            </w:tcBorders>
          </w:tcPr>
          <w:p w14:paraId="457F0345" w14:textId="75398968" w:rsidR="006445F7" w:rsidRPr="007D2A1B" w:rsidRDefault="006445F7" w:rsidP="006445F7">
            <w:pPr>
              <w:pStyle w:val="ListParagraph"/>
              <w:pageBreakBefore/>
              <w:numPr>
                <w:ilvl w:val="0"/>
                <w:numId w:val="11"/>
              </w:numPr>
              <w:jc w:val="left"/>
              <w:rPr>
                <w:rFonts w:eastAsia="Times New Roman" w:cs="Arial"/>
                <w:iCs/>
                <w:sz w:val="20"/>
                <w:szCs w:val="20"/>
                <w:lang w:val="fr-SN"/>
              </w:rPr>
            </w:pPr>
            <w:r w:rsidRPr="007D2A1B">
              <w:rPr>
                <w:rFonts w:eastAsia="Times New Roman" w:cs="Arial"/>
                <w:iCs/>
                <w:sz w:val="20"/>
                <w:szCs w:val="20"/>
                <w:lang w:val="fr-SN"/>
              </w:rPr>
              <w:t>Vérifie</w:t>
            </w:r>
            <w:r w:rsidR="0067640E" w:rsidRPr="007D2A1B">
              <w:rPr>
                <w:rFonts w:eastAsia="Times New Roman" w:cs="Arial"/>
                <w:iCs/>
                <w:sz w:val="20"/>
                <w:szCs w:val="20"/>
                <w:lang w:val="fr-SN"/>
              </w:rPr>
              <w:t>z</w:t>
            </w:r>
            <w:r w:rsidRPr="007D2A1B">
              <w:rPr>
                <w:rFonts w:eastAsia="Times New Roman" w:cs="Arial"/>
                <w:iCs/>
                <w:sz w:val="20"/>
                <w:szCs w:val="20"/>
                <w:lang w:val="fr-SN"/>
              </w:rPr>
              <w:t xml:space="preserve"> si l'ISC dispose d'une politique indiquant comment les auditeurs communiqueront à l'entité contrôlée, à un niveau approprié, les difficultés importantes ainsi que les cas de non-conformité détectés au cours de l'audit.</w:t>
            </w:r>
          </w:p>
          <w:p w14:paraId="34AD5877" w14:textId="4C1E05DD" w:rsidR="006445F7" w:rsidRPr="007D2A1B" w:rsidRDefault="006445F7" w:rsidP="006445F7">
            <w:pPr>
              <w:pStyle w:val="ListParagraph"/>
              <w:pageBreakBefore/>
              <w:numPr>
                <w:ilvl w:val="0"/>
                <w:numId w:val="11"/>
              </w:numPr>
              <w:jc w:val="left"/>
              <w:rPr>
                <w:rFonts w:eastAsia="Times New Roman" w:cs="Arial"/>
                <w:iCs/>
                <w:sz w:val="20"/>
                <w:szCs w:val="20"/>
                <w:lang w:val="fr-SN"/>
              </w:rPr>
            </w:pPr>
            <w:r w:rsidRPr="007D2A1B">
              <w:rPr>
                <w:rFonts w:eastAsia="Times New Roman" w:cs="Arial"/>
                <w:iCs/>
                <w:sz w:val="20"/>
                <w:szCs w:val="20"/>
                <w:lang w:val="fr-SN"/>
              </w:rPr>
              <w:t>Vérifie</w:t>
            </w:r>
            <w:r w:rsidR="0067640E" w:rsidRPr="007D2A1B">
              <w:rPr>
                <w:rFonts w:eastAsia="Times New Roman" w:cs="Arial"/>
                <w:iCs/>
                <w:sz w:val="20"/>
                <w:szCs w:val="20"/>
                <w:lang w:val="fr-SN"/>
              </w:rPr>
              <w:t>z</w:t>
            </w:r>
            <w:r w:rsidRPr="007D2A1B">
              <w:rPr>
                <w:rFonts w:eastAsia="Times New Roman" w:cs="Arial"/>
                <w:iCs/>
                <w:sz w:val="20"/>
                <w:szCs w:val="20"/>
                <w:lang w:val="fr-SN"/>
              </w:rPr>
              <w:t xml:space="preserve"> si les systèmes, processus, outils d'orientation, modèles, etc. sont appropriés et soutiennent une communication efficace pour répondre à cette exigence spécifique de la norme.</w:t>
            </w:r>
          </w:p>
          <w:p w14:paraId="6E1D1C78" w14:textId="1FD8ADC5" w:rsidR="00037830" w:rsidRPr="007D2A1B" w:rsidRDefault="006445F7" w:rsidP="006445F7">
            <w:pPr>
              <w:pStyle w:val="ListParagraph"/>
              <w:pageBreakBefore/>
              <w:numPr>
                <w:ilvl w:val="0"/>
                <w:numId w:val="11"/>
              </w:numPr>
              <w:jc w:val="left"/>
              <w:rPr>
                <w:rFonts w:eastAsia="Times New Roman" w:cs="Arial"/>
                <w:iCs/>
                <w:sz w:val="20"/>
                <w:szCs w:val="20"/>
                <w:lang w:val="fr-SN"/>
              </w:rPr>
            </w:pPr>
            <w:r w:rsidRPr="007D2A1B">
              <w:rPr>
                <w:rFonts w:eastAsia="Times New Roman" w:cs="Arial"/>
                <w:iCs/>
                <w:sz w:val="20"/>
                <w:szCs w:val="20"/>
                <w:lang w:val="fr-SN"/>
              </w:rPr>
              <w:t>Dans l'échantillon de dossiers d'audit sélectionné, examine</w:t>
            </w:r>
            <w:r w:rsidR="0067640E" w:rsidRPr="007D2A1B">
              <w:rPr>
                <w:rFonts w:eastAsia="Times New Roman" w:cs="Arial"/>
                <w:iCs/>
                <w:sz w:val="20"/>
                <w:szCs w:val="20"/>
                <w:lang w:val="fr-SN"/>
              </w:rPr>
              <w:t>z</w:t>
            </w:r>
            <w:r w:rsidRPr="007D2A1B">
              <w:rPr>
                <w:rFonts w:eastAsia="Times New Roman" w:cs="Arial"/>
                <w:iCs/>
                <w:sz w:val="20"/>
                <w:szCs w:val="20"/>
                <w:lang w:val="fr-SN"/>
              </w:rPr>
              <w:t xml:space="preserve"> si l'ISC s'est conformée à cette exigence, le cas échéant.</w:t>
            </w:r>
          </w:p>
        </w:tc>
      </w:tr>
    </w:tbl>
    <w:p w14:paraId="623BD133" w14:textId="77777777" w:rsidR="00037830" w:rsidRPr="007D2A1B" w:rsidRDefault="00037830" w:rsidP="00037830">
      <w:pPr>
        <w:rPr>
          <w:rFonts w:cstheme="minorHAnsi"/>
          <w:sz w:val="20"/>
          <w:szCs w:val="20"/>
          <w:lang w:val="fr-SN"/>
        </w:rPr>
      </w:pPr>
    </w:p>
    <w:p w14:paraId="2BD58AD6" w14:textId="645C8AD2" w:rsidR="00037830" w:rsidRPr="007D2A1B" w:rsidRDefault="009D23F2" w:rsidP="00AD2130">
      <w:pPr>
        <w:pStyle w:val="ListParagraph"/>
        <w:pageBreakBefore/>
        <w:numPr>
          <w:ilvl w:val="2"/>
          <w:numId w:val="8"/>
        </w:numPr>
        <w:shd w:val="clear" w:color="auto" w:fill="FDE9D9" w:themeFill="accent6" w:themeFillTint="33"/>
        <w:tabs>
          <w:tab w:val="left" w:pos="482"/>
        </w:tabs>
        <w:spacing w:after="0" w:line="276" w:lineRule="auto"/>
        <w:ind w:left="0" w:right="-11" w:hanging="284"/>
        <w:jc w:val="left"/>
        <w:rPr>
          <w:rFonts w:ascii="Daytona" w:hAnsi="Daytona" w:cstheme="minorHAnsi"/>
          <w:bCs/>
          <w:sz w:val="20"/>
          <w:szCs w:val="20"/>
          <w:lang w:val="fr-SN"/>
        </w:rPr>
      </w:pPr>
      <w:r w:rsidRPr="007D2A1B">
        <w:rPr>
          <w:rFonts w:ascii="Daytona" w:hAnsi="Daytona" w:cstheme="minorHAnsi"/>
          <w:bCs/>
          <w:sz w:val="20"/>
          <w:szCs w:val="20"/>
          <w:lang w:val="fr-SN"/>
        </w:rPr>
        <w:lastRenderedPageBreak/>
        <w:t>Exigences liées au processus de planification de l’audit de conformité</w:t>
      </w:r>
    </w:p>
    <w:tbl>
      <w:tblPr>
        <w:tblW w:w="17578" w:type="dxa"/>
        <w:tblInd w:w="-289"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2CDDC" w:themeColor="accent5" w:themeTint="99"/>
          <w:insideV w:val="single" w:sz="4" w:space="0" w:color="92CDDC" w:themeColor="accent5" w:themeTint="99"/>
        </w:tblBorders>
        <w:tblLayout w:type="fixed"/>
        <w:tblLook w:val="04A0" w:firstRow="1" w:lastRow="0" w:firstColumn="1" w:lastColumn="0" w:noHBand="0" w:noVBand="1"/>
      </w:tblPr>
      <w:tblGrid>
        <w:gridCol w:w="704"/>
        <w:gridCol w:w="3549"/>
        <w:gridCol w:w="8080"/>
        <w:gridCol w:w="5245"/>
      </w:tblGrid>
      <w:tr w:rsidR="00037830" w:rsidRPr="007D2A1B" w14:paraId="78C8254B" w14:textId="77777777" w:rsidTr="00600F9A">
        <w:trPr>
          <w:trHeight w:val="520"/>
          <w:tblHeader/>
        </w:trPr>
        <w:tc>
          <w:tcPr>
            <w:tcW w:w="704" w:type="dxa"/>
            <w:tcBorders>
              <w:top w:val="nil"/>
              <w:left w:val="nil"/>
              <w:bottom w:val="single" w:sz="12" w:space="0" w:color="92CDDC" w:themeColor="accent5" w:themeTint="99"/>
              <w:right w:val="single" w:sz="12" w:space="0" w:color="92CDDC" w:themeColor="accent5" w:themeTint="99"/>
            </w:tcBorders>
            <w:shd w:val="clear" w:color="auto" w:fill="F2F2F2" w:themeFill="background1" w:themeFillShade="F2"/>
          </w:tcPr>
          <w:p w14:paraId="3A3C1081" w14:textId="77777777" w:rsidR="00037830" w:rsidRPr="007D2A1B" w:rsidRDefault="00037830" w:rsidP="00037830">
            <w:pPr>
              <w:spacing w:after="0"/>
              <w:jc w:val="center"/>
              <w:rPr>
                <w:rFonts w:cstheme="minorHAnsi"/>
                <w:bCs/>
                <w:sz w:val="18"/>
                <w:szCs w:val="18"/>
                <w:lang w:val="fr-SN"/>
              </w:rPr>
            </w:pPr>
            <w:r w:rsidRPr="007D2A1B">
              <w:rPr>
                <w:rFonts w:cstheme="minorHAnsi"/>
                <w:bCs/>
                <w:sz w:val="18"/>
                <w:szCs w:val="18"/>
                <w:lang w:val="fr-SN"/>
              </w:rPr>
              <w:t>No.</w:t>
            </w:r>
          </w:p>
        </w:tc>
        <w:tc>
          <w:tcPr>
            <w:tcW w:w="3549" w:type="dxa"/>
            <w:tcBorders>
              <w:top w:val="nil"/>
              <w:left w:val="single" w:sz="12" w:space="0" w:color="92CDDC" w:themeColor="accent5" w:themeTint="99"/>
              <w:bottom w:val="single" w:sz="12" w:space="0" w:color="92CDDC" w:themeColor="accent5" w:themeTint="99"/>
              <w:right w:val="single" w:sz="12" w:space="0" w:color="92CDDC" w:themeColor="accent5" w:themeTint="99"/>
            </w:tcBorders>
            <w:shd w:val="clear" w:color="auto" w:fill="F2F2F2" w:themeFill="background1" w:themeFillShade="F2"/>
          </w:tcPr>
          <w:p w14:paraId="3CE75999" w14:textId="022B6485" w:rsidR="00037830" w:rsidRPr="007D2A1B" w:rsidRDefault="009D23F2" w:rsidP="00B52180">
            <w:pPr>
              <w:spacing w:after="0"/>
              <w:jc w:val="center"/>
              <w:rPr>
                <w:rFonts w:cstheme="minorHAnsi"/>
                <w:bCs/>
                <w:sz w:val="18"/>
                <w:szCs w:val="18"/>
                <w:lang w:val="fr-SN"/>
              </w:rPr>
            </w:pPr>
            <w:r w:rsidRPr="007D2A1B">
              <w:rPr>
                <w:rFonts w:ascii="Calibri" w:eastAsia="Times New Roman" w:hAnsi="Calibri" w:cs="Calibri"/>
                <w:sz w:val="18"/>
                <w:szCs w:val="18"/>
                <w:lang w:val="fr-SN" w:eastAsia="nb-NO"/>
              </w:rPr>
              <w:t>Exigences de la norme ISSAI 4000</w:t>
            </w:r>
          </w:p>
        </w:tc>
        <w:tc>
          <w:tcPr>
            <w:tcW w:w="8080" w:type="dxa"/>
            <w:tcBorders>
              <w:top w:val="nil"/>
              <w:left w:val="single" w:sz="12" w:space="0" w:color="92CDDC" w:themeColor="accent5" w:themeTint="99"/>
              <w:bottom w:val="single" w:sz="12" w:space="0" w:color="92CDDC" w:themeColor="accent5" w:themeTint="99"/>
              <w:right w:val="single" w:sz="12" w:space="0" w:color="92CDDC" w:themeColor="accent5" w:themeTint="99"/>
            </w:tcBorders>
            <w:shd w:val="clear" w:color="auto" w:fill="F2F2F2" w:themeFill="background1" w:themeFillShade="F2"/>
          </w:tcPr>
          <w:p w14:paraId="12651F6C" w14:textId="564DFF0F" w:rsidR="00037830" w:rsidRPr="007D2A1B" w:rsidRDefault="00037830" w:rsidP="00037830">
            <w:pPr>
              <w:spacing w:after="0"/>
              <w:jc w:val="center"/>
              <w:rPr>
                <w:rFonts w:cstheme="minorHAnsi"/>
                <w:bCs/>
                <w:sz w:val="18"/>
                <w:szCs w:val="18"/>
                <w:lang w:val="fr-SN"/>
              </w:rPr>
            </w:pPr>
            <w:r w:rsidRPr="007D2A1B">
              <w:rPr>
                <w:rFonts w:cstheme="minorHAnsi"/>
                <w:bCs/>
                <w:sz w:val="18"/>
                <w:szCs w:val="18"/>
                <w:lang w:val="fr-SN"/>
              </w:rPr>
              <w:t>Expl</w:t>
            </w:r>
            <w:r w:rsidR="009D23F2" w:rsidRPr="007D2A1B">
              <w:rPr>
                <w:rFonts w:cstheme="minorHAnsi"/>
                <w:bCs/>
                <w:sz w:val="18"/>
                <w:szCs w:val="18"/>
                <w:lang w:val="fr-SN"/>
              </w:rPr>
              <w:t>ication</w:t>
            </w:r>
          </w:p>
        </w:tc>
        <w:tc>
          <w:tcPr>
            <w:tcW w:w="5245" w:type="dxa"/>
            <w:tcBorders>
              <w:top w:val="nil"/>
              <w:left w:val="single" w:sz="12" w:space="0" w:color="92CDDC" w:themeColor="accent5" w:themeTint="99"/>
              <w:bottom w:val="single" w:sz="12" w:space="0" w:color="92CDDC" w:themeColor="accent5" w:themeTint="99"/>
              <w:right w:val="nil"/>
            </w:tcBorders>
            <w:shd w:val="clear" w:color="auto" w:fill="F2F2F2" w:themeFill="background1" w:themeFillShade="F2"/>
          </w:tcPr>
          <w:p w14:paraId="4C7327BC" w14:textId="7BF02682" w:rsidR="00037830" w:rsidRPr="007D2A1B" w:rsidRDefault="009D23F2" w:rsidP="00037830">
            <w:pPr>
              <w:spacing w:after="0"/>
              <w:jc w:val="center"/>
              <w:rPr>
                <w:rFonts w:cstheme="minorHAnsi"/>
                <w:bCs/>
                <w:sz w:val="18"/>
                <w:szCs w:val="18"/>
                <w:lang w:val="fr-SN"/>
              </w:rPr>
            </w:pPr>
            <w:r w:rsidRPr="007D2A1B">
              <w:rPr>
                <w:rFonts w:cstheme="minorHAnsi"/>
                <w:bCs/>
                <w:sz w:val="18"/>
                <w:szCs w:val="18"/>
                <w:lang w:val="fr-SN"/>
              </w:rPr>
              <w:t xml:space="preserve">Conseil </w:t>
            </w:r>
            <w:r w:rsidR="00037830" w:rsidRPr="007D2A1B">
              <w:rPr>
                <w:rFonts w:cstheme="minorHAnsi"/>
                <w:bCs/>
                <w:sz w:val="18"/>
                <w:szCs w:val="18"/>
                <w:lang w:val="fr-SN"/>
              </w:rPr>
              <w:t xml:space="preserve">  </w:t>
            </w:r>
          </w:p>
        </w:tc>
      </w:tr>
      <w:tr w:rsidR="00037830" w:rsidRPr="00571F8D" w14:paraId="1BEC9B85" w14:textId="77777777" w:rsidTr="009B39C5">
        <w:tc>
          <w:tcPr>
            <w:tcW w:w="704" w:type="dxa"/>
            <w:tcBorders>
              <w:top w:val="single" w:sz="12" w:space="0" w:color="92CDDC" w:themeColor="accent5" w:themeTint="99"/>
              <w:left w:val="nil"/>
              <w:bottom w:val="single" w:sz="4" w:space="0" w:color="92CDDC" w:themeColor="accent5" w:themeTint="99"/>
              <w:right w:val="single" w:sz="12" w:space="0" w:color="92CDDC" w:themeColor="accent5" w:themeTint="99"/>
            </w:tcBorders>
            <w:shd w:val="clear" w:color="auto" w:fill="F2F2F2" w:themeFill="background1" w:themeFillShade="F2"/>
          </w:tcPr>
          <w:p w14:paraId="314BB1D2" w14:textId="77777777" w:rsidR="00037830" w:rsidRPr="007D2A1B" w:rsidRDefault="00037830" w:rsidP="00037830">
            <w:pPr>
              <w:jc w:val="center"/>
              <w:rPr>
                <w:rFonts w:cstheme="minorHAnsi"/>
                <w:sz w:val="18"/>
                <w:szCs w:val="18"/>
                <w:lang w:val="fr-SN"/>
              </w:rPr>
            </w:pPr>
            <w:r w:rsidRPr="007D2A1B">
              <w:rPr>
                <w:rFonts w:cstheme="minorHAnsi"/>
                <w:sz w:val="18"/>
                <w:szCs w:val="18"/>
                <w:lang w:val="fr-SN"/>
              </w:rPr>
              <w:t>14</w:t>
            </w:r>
          </w:p>
        </w:tc>
        <w:tc>
          <w:tcPr>
            <w:tcW w:w="3549"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shd w:val="clear" w:color="auto" w:fill="EEECE1" w:themeFill="background2"/>
          </w:tcPr>
          <w:p w14:paraId="3FF19DA1" w14:textId="77777777" w:rsidR="00037830" w:rsidRPr="007D2A1B" w:rsidRDefault="00037830" w:rsidP="00037830">
            <w:pPr>
              <w:rPr>
                <w:rFonts w:cstheme="minorHAnsi"/>
                <w:color w:val="31849B" w:themeColor="accent5" w:themeShade="BF"/>
                <w:sz w:val="20"/>
                <w:szCs w:val="20"/>
                <w:highlight w:val="cyan"/>
                <w:lang w:val="fr-SN"/>
              </w:rPr>
            </w:pPr>
            <w:r w:rsidRPr="007D2A1B">
              <w:rPr>
                <w:rFonts w:cstheme="minorHAnsi"/>
                <w:color w:val="31849B" w:themeColor="accent5" w:themeShade="BF"/>
                <w:sz w:val="20"/>
                <w:szCs w:val="20"/>
                <w:highlight w:val="cyan"/>
                <w:lang w:val="fr-SN"/>
              </w:rPr>
              <w:t>ISSAI 4000/101</w:t>
            </w:r>
          </w:p>
          <w:p w14:paraId="3339093F" w14:textId="6257E86C" w:rsidR="00037830" w:rsidRPr="007D2A1B" w:rsidRDefault="00F43787" w:rsidP="0065799B">
            <w:pPr>
              <w:jc w:val="left"/>
              <w:rPr>
                <w:rFonts w:cstheme="minorHAnsi"/>
                <w:bCs/>
                <w:sz w:val="20"/>
                <w:szCs w:val="20"/>
                <w:lang w:val="fr-SN"/>
              </w:rPr>
            </w:pPr>
            <w:r w:rsidRPr="007D2A1B">
              <w:rPr>
                <w:rFonts w:cstheme="minorHAnsi"/>
                <w:sz w:val="20"/>
                <w:szCs w:val="20"/>
                <w:highlight w:val="cyan"/>
                <w:lang w:val="fr-SN"/>
              </w:rPr>
              <w:t>L'auditeur doit identifier explicitement le(s) utilisateur(s) prévu(s) et la partie responsable et prendre en compte l'implication de leurs rôles afin de réaliser l'audit et de communiquer en conséquence.</w:t>
            </w:r>
          </w:p>
        </w:tc>
        <w:tc>
          <w:tcPr>
            <w:tcW w:w="8080"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p w14:paraId="13F7DC13" w14:textId="7CBB6D1C" w:rsidR="004C6027" w:rsidRPr="007D2A1B" w:rsidRDefault="004C6027" w:rsidP="004C6027">
            <w:pPr>
              <w:autoSpaceDE w:val="0"/>
              <w:autoSpaceDN w:val="0"/>
              <w:adjustRightInd w:val="0"/>
              <w:jc w:val="left"/>
              <w:rPr>
                <w:rFonts w:ascii="Calibri" w:hAnsi="Calibri" w:cs="Calibri"/>
                <w:sz w:val="20"/>
                <w:szCs w:val="20"/>
                <w:lang w:val="fr-SN"/>
              </w:rPr>
            </w:pPr>
            <w:r w:rsidRPr="007D2A1B">
              <w:rPr>
                <w:rFonts w:ascii="Calibri" w:hAnsi="Calibri" w:cs="Calibri"/>
                <w:sz w:val="20"/>
                <w:szCs w:val="20"/>
                <w:highlight w:val="cyan"/>
                <w:lang w:val="fr-SN"/>
              </w:rPr>
              <w:t xml:space="preserve">Les </w:t>
            </w:r>
            <w:r w:rsidR="001A205A" w:rsidRPr="007D2A1B">
              <w:rPr>
                <w:rFonts w:ascii="Calibri" w:hAnsi="Calibri" w:cs="Calibri"/>
                <w:sz w:val="20"/>
                <w:szCs w:val="20"/>
                <w:highlight w:val="cyan"/>
                <w:lang w:val="fr-SN"/>
              </w:rPr>
              <w:t>utilisateurs prévus</w:t>
            </w:r>
            <w:r w:rsidRPr="007D2A1B">
              <w:rPr>
                <w:rFonts w:ascii="Calibri" w:hAnsi="Calibri" w:cs="Calibri"/>
                <w:sz w:val="20"/>
                <w:szCs w:val="20"/>
                <w:highlight w:val="cyan"/>
                <w:lang w:val="fr-SN"/>
              </w:rPr>
              <w:t xml:space="preserve"> sont les personnes ou les organisations pour lesquelles l'auditeur prépare le rapport d'audit. Il peut s'agir d'organes législatifs ou de contrôle, de personnes chargées de la gouvernance, du ministère public, des médias ou du grand public. Les principaux utilisateurs des audits de conformité sont souvent les entités qui ont émis les</w:t>
            </w:r>
            <w:r w:rsidRPr="007D2A1B">
              <w:rPr>
                <w:rFonts w:ascii="Calibri" w:hAnsi="Calibri" w:cs="Calibri"/>
                <w:sz w:val="20"/>
                <w:szCs w:val="20"/>
                <w:lang w:val="fr-SN"/>
              </w:rPr>
              <w:t xml:space="preserve"> </w:t>
            </w:r>
            <w:r w:rsidRPr="007D2A1B">
              <w:rPr>
                <w:rFonts w:ascii="Calibri" w:hAnsi="Calibri" w:cs="Calibri"/>
                <w:sz w:val="20"/>
                <w:szCs w:val="20"/>
                <w:highlight w:val="yellow"/>
                <w:lang w:val="fr-SN"/>
              </w:rPr>
              <w:t>autorisations</w:t>
            </w:r>
            <w:r w:rsidRPr="007D2A1B">
              <w:rPr>
                <w:rFonts w:ascii="Calibri" w:hAnsi="Calibri" w:cs="Calibri"/>
                <w:sz w:val="20"/>
                <w:szCs w:val="20"/>
                <w:lang w:val="fr-SN"/>
              </w:rPr>
              <w:t xml:space="preserve"> </w:t>
            </w:r>
            <w:r w:rsidRPr="007D2A1B">
              <w:rPr>
                <w:rFonts w:ascii="Calibri" w:hAnsi="Calibri" w:cs="Calibri"/>
                <w:sz w:val="20"/>
                <w:szCs w:val="20"/>
                <w:highlight w:val="cyan"/>
                <w:lang w:val="fr-SN"/>
              </w:rPr>
              <w:t xml:space="preserve">identifiées comme des critères d'audit. La détermination des </w:t>
            </w:r>
            <w:r w:rsidR="001A205A" w:rsidRPr="007D2A1B">
              <w:rPr>
                <w:rFonts w:ascii="Calibri" w:hAnsi="Calibri" w:cs="Calibri"/>
                <w:sz w:val="20"/>
                <w:szCs w:val="20"/>
                <w:highlight w:val="cyan"/>
                <w:lang w:val="fr-SN"/>
              </w:rPr>
              <w:t>utilisateurs prévus</w:t>
            </w:r>
            <w:r w:rsidRPr="007D2A1B">
              <w:rPr>
                <w:rFonts w:ascii="Calibri" w:hAnsi="Calibri" w:cs="Calibri"/>
                <w:sz w:val="20"/>
                <w:szCs w:val="20"/>
                <w:highlight w:val="cyan"/>
                <w:lang w:val="fr-SN"/>
              </w:rPr>
              <w:t xml:space="preserve"> constitue la base de l'évaluation de la matérialité, de la communication et du rapport.</w:t>
            </w:r>
            <w:r w:rsidRPr="007D2A1B">
              <w:rPr>
                <w:rFonts w:ascii="Calibri" w:hAnsi="Calibri" w:cs="Calibri"/>
                <w:sz w:val="20"/>
                <w:szCs w:val="20"/>
                <w:lang w:val="fr-SN"/>
              </w:rPr>
              <w:t xml:space="preserve"> </w:t>
            </w:r>
          </w:p>
          <w:p w14:paraId="26C279F4" w14:textId="1D656AB3" w:rsidR="004C6027" w:rsidRPr="007D2A1B" w:rsidRDefault="004C6027" w:rsidP="004C6027">
            <w:pPr>
              <w:autoSpaceDE w:val="0"/>
              <w:autoSpaceDN w:val="0"/>
              <w:adjustRightInd w:val="0"/>
              <w:jc w:val="left"/>
              <w:rPr>
                <w:rFonts w:ascii="Calibri" w:hAnsi="Calibri" w:cs="Calibri"/>
                <w:sz w:val="20"/>
                <w:szCs w:val="20"/>
                <w:highlight w:val="cyan"/>
                <w:lang w:val="fr-SN"/>
              </w:rPr>
            </w:pPr>
            <w:r w:rsidRPr="007D2A1B">
              <w:rPr>
                <w:rFonts w:ascii="Calibri" w:hAnsi="Calibri" w:cs="Calibri"/>
                <w:sz w:val="20"/>
                <w:szCs w:val="20"/>
                <w:highlight w:val="cyan"/>
                <w:lang w:val="fr-SN"/>
              </w:rPr>
              <w:t xml:space="preserve">Le jugement professionnel de l'auditeur influence la forme et le contenu du rapport quant à la manière de communiquer le plus efficacement possible avec les </w:t>
            </w:r>
            <w:r w:rsidR="001A205A" w:rsidRPr="007D2A1B">
              <w:rPr>
                <w:rFonts w:ascii="Calibri" w:hAnsi="Calibri" w:cs="Calibri"/>
                <w:sz w:val="20"/>
                <w:szCs w:val="20"/>
                <w:highlight w:val="cyan"/>
                <w:lang w:val="fr-SN"/>
              </w:rPr>
              <w:t>utilisateurs prévus</w:t>
            </w:r>
            <w:r w:rsidRPr="007D2A1B">
              <w:rPr>
                <w:rFonts w:ascii="Calibri" w:hAnsi="Calibri" w:cs="Calibri"/>
                <w:sz w:val="20"/>
                <w:szCs w:val="20"/>
                <w:highlight w:val="cyan"/>
                <w:lang w:val="fr-SN"/>
              </w:rPr>
              <w:t>. Les besoins des utilisateurs peuvent varier selon qu'il s'agit du pouvoir législatif, d'un organisme de financement, d'une organisation donatrice, d'un citoyen ou d'autres parties prenantes concernées.</w:t>
            </w:r>
          </w:p>
          <w:p w14:paraId="0DCD5033" w14:textId="22E5965A" w:rsidR="004C6027" w:rsidRPr="007D2A1B" w:rsidRDefault="004C6027" w:rsidP="004C6027">
            <w:pPr>
              <w:autoSpaceDE w:val="0"/>
              <w:autoSpaceDN w:val="0"/>
              <w:adjustRightInd w:val="0"/>
              <w:jc w:val="left"/>
              <w:rPr>
                <w:rFonts w:ascii="Calibri" w:hAnsi="Calibri" w:cs="Calibri"/>
                <w:sz w:val="20"/>
                <w:szCs w:val="20"/>
                <w:highlight w:val="cyan"/>
                <w:lang w:val="fr-SN"/>
              </w:rPr>
            </w:pPr>
            <w:r w:rsidRPr="007D2A1B">
              <w:rPr>
                <w:rFonts w:ascii="Calibri" w:hAnsi="Calibri" w:cs="Calibri"/>
                <w:sz w:val="20"/>
                <w:szCs w:val="20"/>
                <w:highlight w:val="cyan"/>
                <w:lang w:val="fr-SN"/>
              </w:rPr>
              <w:t xml:space="preserve">Dans le cadre d'un audit de conformité, la partie responsable doit répondre </w:t>
            </w:r>
            <w:r w:rsidR="00C941AD" w:rsidRPr="007D2A1B">
              <w:rPr>
                <w:rFonts w:ascii="Calibri" w:hAnsi="Calibri" w:cs="Calibri"/>
                <w:sz w:val="20"/>
                <w:szCs w:val="20"/>
                <w:highlight w:val="cyan"/>
                <w:lang w:val="fr-SN"/>
              </w:rPr>
              <w:t>du sujet</w:t>
            </w:r>
            <w:r w:rsidRPr="007D2A1B">
              <w:rPr>
                <w:rFonts w:ascii="Calibri" w:hAnsi="Calibri" w:cs="Calibri"/>
                <w:sz w:val="20"/>
                <w:szCs w:val="20"/>
                <w:highlight w:val="cyan"/>
                <w:lang w:val="fr-SN"/>
              </w:rPr>
              <w:t xml:space="preserve"> de l'audit. La partie responsable doit se conformer aux critères découlant, par exemple, des lois, des règlements, des lois budgétaires et des règlements financiers. En fonction </w:t>
            </w:r>
            <w:r w:rsidR="00C941AD" w:rsidRPr="007D2A1B">
              <w:rPr>
                <w:rFonts w:ascii="Calibri" w:hAnsi="Calibri" w:cs="Calibri"/>
                <w:sz w:val="20"/>
                <w:szCs w:val="20"/>
                <w:highlight w:val="cyan"/>
                <w:lang w:val="fr-SN"/>
              </w:rPr>
              <w:t>du sujet</w:t>
            </w:r>
            <w:r w:rsidRPr="007D2A1B">
              <w:rPr>
                <w:rFonts w:ascii="Calibri" w:hAnsi="Calibri" w:cs="Calibri"/>
                <w:sz w:val="20"/>
                <w:szCs w:val="20"/>
                <w:highlight w:val="cyan"/>
                <w:lang w:val="fr-SN"/>
              </w:rPr>
              <w:t xml:space="preserve"> de l'audit, l'auditeur choisit les critères d'audit pertinents. L'auditeur doit également communiquer avec la partie responsable à plusieurs reprises tout au long du processus d'audit. </w:t>
            </w:r>
          </w:p>
          <w:p w14:paraId="6259486D" w14:textId="22E2F4A1" w:rsidR="00037830" w:rsidRPr="007D2A1B" w:rsidRDefault="004C6027" w:rsidP="004C6027">
            <w:pPr>
              <w:jc w:val="left"/>
              <w:rPr>
                <w:rFonts w:cstheme="minorHAnsi"/>
                <w:b/>
                <w:color w:val="FFFFFF" w:themeColor="background1"/>
                <w:sz w:val="20"/>
                <w:szCs w:val="20"/>
                <w:lang w:val="fr-SN"/>
              </w:rPr>
            </w:pPr>
            <w:r w:rsidRPr="007D2A1B">
              <w:rPr>
                <w:rFonts w:ascii="Calibri" w:hAnsi="Calibri" w:cs="Calibri"/>
                <w:sz w:val="20"/>
                <w:szCs w:val="20"/>
                <w:highlight w:val="cyan"/>
                <w:lang w:val="fr-SN"/>
              </w:rPr>
              <w:t xml:space="preserve">Lors de la planification de l'audit, l'auditeur choisit l'importance relative, en fonction des besoins de l'utilisateur ou des </w:t>
            </w:r>
            <w:r w:rsidR="001A205A" w:rsidRPr="007D2A1B">
              <w:rPr>
                <w:rFonts w:ascii="Calibri" w:hAnsi="Calibri" w:cs="Calibri"/>
                <w:sz w:val="20"/>
                <w:szCs w:val="20"/>
                <w:highlight w:val="cyan"/>
                <w:lang w:val="fr-SN"/>
              </w:rPr>
              <w:t>utilisateurs prévus</w:t>
            </w:r>
            <w:r w:rsidRPr="007D2A1B">
              <w:rPr>
                <w:rFonts w:ascii="Calibri" w:hAnsi="Calibri" w:cs="Calibri"/>
                <w:sz w:val="20"/>
                <w:szCs w:val="20"/>
                <w:highlight w:val="cyan"/>
                <w:lang w:val="fr-SN"/>
              </w:rPr>
              <w:t>. L'identification de la partie responsable est essentielle lors de la définition des critères d'audit. Pour certains sujets, il peut être pertinent d'inclure plus d'une partie responsable, par exemple lorsque plus d'une entité est impliquée dans l'exécution du budget. Dans ces cas, le nombre d'</w:t>
            </w:r>
            <w:r w:rsidR="001A205A" w:rsidRPr="007D2A1B">
              <w:rPr>
                <w:rFonts w:ascii="Calibri" w:hAnsi="Calibri" w:cs="Calibri"/>
                <w:sz w:val="20"/>
                <w:szCs w:val="20"/>
                <w:highlight w:val="cyan"/>
                <w:lang w:val="fr-SN"/>
              </w:rPr>
              <w:t>utilisateurs prévus</w:t>
            </w:r>
            <w:r w:rsidRPr="007D2A1B">
              <w:rPr>
                <w:rFonts w:ascii="Calibri" w:hAnsi="Calibri" w:cs="Calibri"/>
                <w:sz w:val="20"/>
                <w:szCs w:val="20"/>
                <w:highlight w:val="cyan"/>
                <w:lang w:val="fr-SN"/>
              </w:rPr>
              <w:t xml:space="preserve"> peut également augmenter</w:t>
            </w:r>
            <w:r w:rsidR="005F63AB" w:rsidRPr="007D2A1B">
              <w:rPr>
                <w:rFonts w:ascii="Calibri" w:hAnsi="Calibri" w:cs="Calibri"/>
                <w:sz w:val="20"/>
                <w:szCs w:val="20"/>
                <w:highlight w:val="cyan"/>
                <w:lang w:val="fr-SN"/>
              </w:rPr>
              <w:t>.</w:t>
            </w:r>
          </w:p>
        </w:tc>
        <w:tc>
          <w:tcPr>
            <w:tcW w:w="5245" w:type="dxa"/>
            <w:tcBorders>
              <w:top w:val="single" w:sz="12" w:space="0" w:color="92CDDC" w:themeColor="accent5" w:themeTint="99"/>
              <w:left w:val="single" w:sz="12" w:space="0" w:color="92CDDC" w:themeColor="accent5" w:themeTint="99"/>
              <w:bottom w:val="single" w:sz="4" w:space="0" w:color="92CDDC" w:themeColor="accent5" w:themeTint="99"/>
              <w:right w:val="nil"/>
            </w:tcBorders>
          </w:tcPr>
          <w:p w14:paraId="608E631C" w14:textId="7A263FB7" w:rsidR="00B14ABA" w:rsidRPr="007D2A1B" w:rsidRDefault="00B14ABA" w:rsidP="00B14ABA">
            <w:pPr>
              <w:numPr>
                <w:ilvl w:val="0"/>
                <w:numId w:val="10"/>
              </w:numPr>
              <w:autoSpaceDE w:val="0"/>
              <w:autoSpaceDN w:val="0"/>
              <w:adjustRightInd w:val="0"/>
              <w:contextualSpacing/>
              <w:jc w:val="left"/>
              <w:rPr>
                <w:rFonts w:ascii="Calibri" w:hAnsi="Calibri"/>
                <w:sz w:val="20"/>
                <w:szCs w:val="20"/>
                <w:highlight w:val="cyan"/>
                <w:lang w:val="fr-SN"/>
              </w:rPr>
            </w:pPr>
            <w:r w:rsidRPr="007D2A1B">
              <w:rPr>
                <w:rFonts w:ascii="Calibri" w:hAnsi="Calibri"/>
                <w:sz w:val="20"/>
                <w:szCs w:val="20"/>
                <w:highlight w:val="cyan"/>
                <w:lang w:val="fr-SN"/>
              </w:rPr>
              <w:t>Vérifie</w:t>
            </w:r>
            <w:r w:rsidR="0067640E" w:rsidRPr="007D2A1B">
              <w:rPr>
                <w:rFonts w:ascii="Calibri" w:hAnsi="Calibri"/>
                <w:sz w:val="20"/>
                <w:szCs w:val="20"/>
                <w:highlight w:val="cyan"/>
                <w:lang w:val="fr-SN"/>
              </w:rPr>
              <w:t>z</w:t>
            </w:r>
            <w:r w:rsidRPr="007D2A1B">
              <w:rPr>
                <w:rFonts w:ascii="Calibri" w:hAnsi="Calibri"/>
                <w:sz w:val="20"/>
                <w:szCs w:val="20"/>
                <w:highlight w:val="cyan"/>
                <w:lang w:val="fr-SN"/>
              </w:rPr>
              <w:t xml:space="preserve"> si l'ISC dispose d'une politique d'identification des utilisateurs prévus des rapports d'audit d'un contrôle. </w:t>
            </w:r>
          </w:p>
          <w:p w14:paraId="517D209B" w14:textId="037A09CE" w:rsidR="00B14ABA" w:rsidRPr="007D2A1B" w:rsidRDefault="00B14ABA" w:rsidP="00B14ABA">
            <w:pPr>
              <w:numPr>
                <w:ilvl w:val="0"/>
                <w:numId w:val="10"/>
              </w:numPr>
              <w:autoSpaceDE w:val="0"/>
              <w:autoSpaceDN w:val="0"/>
              <w:adjustRightInd w:val="0"/>
              <w:contextualSpacing/>
              <w:jc w:val="left"/>
              <w:rPr>
                <w:rFonts w:ascii="Calibri" w:hAnsi="Calibri"/>
                <w:sz w:val="20"/>
                <w:szCs w:val="20"/>
                <w:highlight w:val="cyan"/>
                <w:lang w:val="fr-SN"/>
              </w:rPr>
            </w:pPr>
            <w:r w:rsidRPr="007D2A1B">
              <w:rPr>
                <w:rFonts w:ascii="Calibri" w:hAnsi="Calibri"/>
                <w:sz w:val="20"/>
                <w:szCs w:val="20"/>
                <w:highlight w:val="cyan"/>
                <w:lang w:val="fr-SN"/>
              </w:rPr>
              <w:t>Évalue</w:t>
            </w:r>
            <w:r w:rsidR="0067640E" w:rsidRPr="007D2A1B">
              <w:rPr>
                <w:rFonts w:ascii="Calibri" w:hAnsi="Calibri"/>
                <w:sz w:val="20"/>
                <w:szCs w:val="20"/>
                <w:highlight w:val="cyan"/>
                <w:lang w:val="fr-SN"/>
              </w:rPr>
              <w:t>z</w:t>
            </w:r>
            <w:r w:rsidRPr="007D2A1B">
              <w:rPr>
                <w:rFonts w:ascii="Calibri" w:hAnsi="Calibri"/>
                <w:sz w:val="20"/>
                <w:szCs w:val="20"/>
                <w:highlight w:val="cyan"/>
                <w:lang w:val="fr-SN"/>
              </w:rPr>
              <w:t xml:space="preserve"> si des processus, systèmes, directives et modèles spécifiques sont disponibles pour aider les auditeurs à identifier les utilisateurs prévus.</w:t>
            </w:r>
          </w:p>
          <w:p w14:paraId="4858C8AE" w14:textId="43D69448" w:rsidR="00B14ABA" w:rsidRPr="007D2A1B" w:rsidRDefault="00B14ABA" w:rsidP="00B14ABA">
            <w:pPr>
              <w:numPr>
                <w:ilvl w:val="0"/>
                <w:numId w:val="10"/>
              </w:numPr>
              <w:autoSpaceDE w:val="0"/>
              <w:autoSpaceDN w:val="0"/>
              <w:adjustRightInd w:val="0"/>
              <w:contextualSpacing/>
              <w:jc w:val="left"/>
              <w:rPr>
                <w:rFonts w:ascii="Calibri" w:hAnsi="Calibri"/>
                <w:sz w:val="20"/>
                <w:szCs w:val="20"/>
                <w:highlight w:val="cyan"/>
                <w:lang w:val="fr-SN"/>
              </w:rPr>
            </w:pPr>
            <w:r w:rsidRPr="007D2A1B">
              <w:rPr>
                <w:rFonts w:ascii="Calibri" w:hAnsi="Calibri"/>
                <w:sz w:val="20"/>
                <w:szCs w:val="20"/>
                <w:highlight w:val="cyan"/>
                <w:lang w:val="fr-SN"/>
              </w:rPr>
              <w:t>Évalue</w:t>
            </w:r>
            <w:r w:rsidR="0067640E" w:rsidRPr="007D2A1B">
              <w:rPr>
                <w:rFonts w:ascii="Calibri" w:hAnsi="Calibri"/>
                <w:sz w:val="20"/>
                <w:szCs w:val="20"/>
                <w:highlight w:val="cyan"/>
                <w:lang w:val="fr-SN"/>
              </w:rPr>
              <w:t>z</w:t>
            </w:r>
            <w:r w:rsidRPr="007D2A1B">
              <w:rPr>
                <w:rFonts w:ascii="Calibri" w:hAnsi="Calibri"/>
                <w:sz w:val="20"/>
                <w:szCs w:val="20"/>
                <w:highlight w:val="cyan"/>
                <w:lang w:val="fr-SN"/>
              </w:rPr>
              <w:t xml:space="preserve"> si les utilisateurs prévus ont été identifiés dans l'échantillon de dossiers d'audit sélectionnés et confirme</w:t>
            </w:r>
            <w:r w:rsidR="00F5211D" w:rsidRPr="007D2A1B">
              <w:rPr>
                <w:rFonts w:ascii="Calibri" w:hAnsi="Calibri"/>
                <w:sz w:val="20"/>
                <w:szCs w:val="20"/>
                <w:highlight w:val="cyan"/>
                <w:lang w:val="fr-SN"/>
              </w:rPr>
              <w:t xml:space="preserve">z </w:t>
            </w:r>
            <w:r w:rsidRPr="007D2A1B">
              <w:rPr>
                <w:rFonts w:ascii="Calibri" w:hAnsi="Calibri"/>
                <w:sz w:val="20"/>
                <w:szCs w:val="20"/>
                <w:highlight w:val="cyan"/>
                <w:lang w:val="fr-SN"/>
              </w:rPr>
              <w:t xml:space="preserve">s'il existe une documentation adéquate pour soutenir cette identification. </w:t>
            </w:r>
          </w:p>
          <w:p w14:paraId="1117840B" w14:textId="1141A2DC" w:rsidR="00B14ABA" w:rsidRPr="007D2A1B" w:rsidRDefault="00B14ABA" w:rsidP="00B14ABA">
            <w:pPr>
              <w:numPr>
                <w:ilvl w:val="0"/>
                <w:numId w:val="10"/>
              </w:numPr>
              <w:autoSpaceDE w:val="0"/>
              <w:autoSpaceDN w:val="0"/>
              <w:adjustRightInd w:val="0"/>
              <w:contextualSpacing/>
              <w:jc w:val="left"/>
              <w:rPr>
                <w:rFonts w:ascii="Calibri" w:hAnsi="Calibri"/>
                <w:sz w:val="20"/>
                <w:szCs w:val="20"/>
                <w:highlight w:val="cyan"/>
                <w:lang w:val="fr-SN"/>
              </w:rPr>
            </w:pPr>
            <w:r w:rsidRPr="007D2A1B">
              <w:rPr>
                <w:rFonts w:ascii="Calibri" w:hAnsi="Calibri"/>
                <w:sz w:val="20"/>
                <w:szCs w:val="20"/>
                <w:highlight w:val="cyan"/>
                <w:lang w:val="fr-SN"/>
              </w:rPr>
              <w:t>Évalue</w:t>
            </w:r>
            <w:r w:rsidR="0067640E" w:rsidRPr="007D2A1B">
              <w:rPr>
                <w:rFonts w:ascii="Calibri" w:hAnsi="Calibri"/>
                <w:sz w:val="20"/>
                <w:szCs w:val="20"/>
                <w:highlight w:val="cyan"/>
                <w:lang w:val="fr-SN"/>
              </w:rPr>
              <w:t>z</w:t>
            </w:r>
            <w:r w:rsidRPr="007D2A1B">
              <w:rPr>
                <w:rFonts w:ascii="Calibri" w:hAnsi="Calibri"/>
                <w:sz w:val="20"/>
                <w:szCs w:val="20"/>
                <w:highlight w:val="cyan"/>
                <w:lang w:val="fr-SN"/>
              </w:rPr>
              <w:t xml:space="preserve"> si des processus, des systèmes, des orientations et des modèles spécifiques sont disponibles pour aider les auditeurs à comprendre le statut juridique, les autori</w:t>
            </w:r>
            <w:r w:rsidR="003C19A3" w:rsidRPr="007D2A1B">
              <w:rPr>
                <w:rFonts w:ascii="Calibri" w:hAnsi="Calibri"/>
                <w:sz w:val="20"/>
                <w:szCs w:val="20"/>
                <w:highlight w:val="cyan"/>
                <w:lang w:val="fr-SN"/>
              </w:rPr>
              <w:t>sations</w:t>
            </w:r>
            <w:r w:rsidRPr="007D2A1B">
              <w:rPr>
                <w:rFonts w:ascii="Calibri" w:hAnsi="Calibri"/>
                <w:sz w:val="20"/>
                <w:szCs w:val="20"/>
                <w:highlight w:val="cyan"/>
                <w:lang w:val="fr-SN"/>
              </w:rPr>
              <w:t xml:space="preserve"> applicables et les responsabilités connexes de l'entité auditée.</w:t>
            </w:r>
          </w:p>
          <w:p w14:paraId="735EEE65" w14:textId="3C5EF6A4" w:rsidR="00037830" w:rsidRPr="007D2A1B" w:rsidRDefault="00B14ABA" w:rsidP="00B14ABA">
            <w:pPr>
              <w:numPr>
                <w:ilvl w:val="0"/>
                <w:numId w:val="10"/>
              </w:numPr>
              <w:autoSpaceDE w:val="0"/>
              <w:autoSpaceDN w:val="0"/>
              <w:adjustRightInd w:val="0"/>
              <w:contextualSpacing/>
              <w:jc w:val="left"/>
              <w:rPr>
                <w:rFonts w:ascii="Calibri" w:hAnsi="Calibri"/>
                <w:sz w:val="20"/>
                <w:szCs w:val="20"/>
                <w:highlight w:val="cyan"/>
                <w:lang w:val="fr-SN"/>
              </w:rPr>
            </w:pPr>
            <w:r w:rsidRPr="007D2A1B">
              <w:rPr>
                <w:rFonts w:ascii="Calibri" w:hAnsi="Calibri"/>
                <w:sz w:val="20"/>
                <w:szCs w:val="20"/>
                <w:highlight w:val="cyan"/>
                <w:lang w:val="fr-SN"/>
              </w:rPr>
              <w:t>Évalue</w:t>
            </w:r>
            <w:r w:rsidR="0067640E" w:rsidRPr="007D2A1B">
              <w:rPr>
                <w:rFonts w:ascii="Calibri" w:hAnsi="Calibri"/>
                <w:sz w:val="20"/>
                <w:szCs w:val="20"/>
                <w:highlight w:val="cyan"/>
                <w:lang w:val="fr-SN"/>
              </w:rPr>
              <w:t>z</w:t>
            </w:r>
            <w:r w:rsidRPr="007D2A1B">
              <w:rPr>
                <w:rFonts w:ascii="Calibri" w:hAnsi="Calibri"/>
                <w:sz w:val="20"/>
                <w:szCs w:val="20"/>
                <w:highlight w:val="cyan"/>
                <w:lang w:val="fr-SN"/>
              </w:rPr>
              <w:t xml:space="preserve"> si les responsabilités des parties responsables et des entités auditées ont été identifiées dans l'échantillon de dossiers d'audit sélectionnés.</w:t>
            </w:r>
          </w:p>
        </w:tc>
      </w:tr>
      <w:tr w:rsidR="00037830" w:rsidRPr="00571F8D" w14:paraId="79633C9B" w14:textId="77777777" w:rsidTr="009B39C5">
        <w:tc>
          <w:tcPr>
            <w:tcW w:w="704" w:type="dxa"/>
            <w:tcBorders>
              <w:top w:val="single" w:sz="4" w:space="0" w:color="92CDDC" w:themeColor="accent5" w:themeTint="99"/>
              <w:left w:val="nil"/>
              <w:bottom w:val="single" w:sz="12" w:space="0" w:color="92CDDC" w:themeColor="accent5" w:themeTint="99"/>
              <w:right w:val="single" w:sz="12" w:space="0" w:color="92CDDC" w:themeColor="accent5" w:themeTint="99"/>
            </w:tcBorders>
            <w:shd w:val="clear" w:color="auto" w:fill="F2F2F2" w:themeFill="background1" w:themeFillShade="F2"/>
          </w:tcPr>
          <w:p w14:paraId="5F16F67C" w14:textId="77777777" w:rsidR="00037830" w:rsidRPr="007D2A1B" w:rsidRDefault="00037830" w:rsidP="00037830">
            <w:pPr>
              <w:jc w:val="center"/>
              <w:rPr>
                <w:rFonts w:cstheme="minorHAnsi"/>
                <w:sz w:val="18"/>
                <w:szCs w:val="18"/>
                <w:lang w:val="fr-SN"/>
              </w:rPr>
            </w:pPr>
            <w:r w:rsidRPr="007D2A1B">
              <w:rPr>
                <w:rFonts w:cstheme="minorHAnsi"/>
                <w:sz w:val="18"/>
                <w:szCs w:val="18"/>
                <w:lang w:val="fr-SN"/>
              </w:rPr>
              <w:t>15</w:t>
            </w:r>
          </w:p>
        </w:tc>
        <w:tc>
          <w:tcPr>
            <w:tcW w:w="3549" w:type="dxa"/>
            <w:tcBorders>
              <w:top w:val="single" w:sz="4"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shd w:val="clear" w:color="auto" w:fill="EEECE1" w:themeFill="background2"/>
          </w:tcPr>
          <w:p w14:paraId="0EFAE398" w14:textId="77777777" w:rsidR="00037830" w:rsidRPr="007D2A1B" w:rsidRDefault="00037830" w:rsidP="00037830">
            <w:pPr>
              <w:rPr>
                <w:rFonts w:cstheme="minorHAnsi"/>
                <w:color w:val="31849B" w:themeColor="accent5" w:themeShade="BF"/>
                <w:sz w:val="20"/>
                <w:szCs w:val="20"/>
                <w:lang w:val="fr-SN"/>
              </w:rPr>
            </w:pPr>
            <w:r w:rsidRPr="007D2A1B">
              <w:rPr>
                <w:rFonts w:cstheme="minorHAnsi"/>
                <w:color w:val="31849B" w:themeColor="accent5" w:themeShade="BF"/>
                <w:sz w:val="20"/>
                <w:szCs w:val="20"/>
                <w:lang w:val="fr-SN"/>
              </w:rPr>
              <w:t>ISSAI 4000/107</w:t>
            </w:r>
          </w:p>
          <w:p w14:paraId="49F9EAF3" w14:textId="5664C655" w:rsidR="00037830" w:rsidRPr="007D2A1B" w:rsidRDefault="00F43787" w:rsidP="0065799B">
            <w:pPr>
              <w:jc w:val="left"/>
              <w:rPr>
                <w:rFonts w:cstheme="minorHAnsi"/>
                <w:sz w:val="20"/>
                <w:szCs w:val="20"/>
                <w:lang w:val="fr-SN"/>
              </w:rPr>
            </w:pPr>
            <w:r w:rsidRPr="007D2A1B">
              <w:rPr>
                <w:rFonts w:cstheme="minorHAnsi"/>
                <w:sz w:val="20"/>
                <w:szCs w:val="20"/>
                <w:lang w:val="fr-SN"/>
              </w:rPr>
              <w:t xml:space="preserve">Lorsque l'ISC a </w:t>
            </w:r>
            <w:r w:rsidR="00D00CBB" w:rsidRPr="007D2A1B">
              <w:rPr>
                <w:rFonts w:cstheme="minorHAnsi"/>
                <w:sz w:val="20"/>
                <w:szCs w:val="20"/>
                <w:lang w:val="fr-SN"/>
              </w:rPr>
              <w:t>le pouvoir discrétionnaire</w:t>
            </w:r>
            <w:r w:rsidR="00364744" w:rsidRPr="007D2A1B">
              <w:rPr>
                <w:rFonts w:cstheme="minorHAnsi"/>
                <w:sz w:val="20"/>
                <w:szCs w:val="20"/>
                <w:lang w:val="fr-SN"/>
              </w:rPr>
              <w:t xml:space="preserve"> </w:t>
            </w:r>
            <w:r w:rsidR="00D156CF" w:rsidRPr="007D2A1B">
              <w:rPr>
                <w:rFonts w:cstheme="minorHAnsi"/>
                <w:sz w:val="20"/>
                <w:szCs w:val="20"/>
                <w:lang w:val="fr-SN"/>
              </w:rPr>
              <w:t xml:space="preserve">de choisir l’étendue </w:t>
            </w:r>
            <w:r w:rsidRPr="007D2A1B">
              <w:rPr>
                <w:rFonts w:cstheme="minorHAnsi"/>
                <w:sz w:val="20"/>
                <w:szCs w:val="20"/>
                <w:lang w:val="fr-SN"/>
              </w:rPr>
              <w:t>des audits de conformité, l'auditeur doit définir le sujet à mesurer ou à évaluer en fonction de</w:t>
            </w:r>
            <w:r w:rsidR="00F53E6B" w:rsidRPr="007D2A1B">
              <w:rPr>
                <w:rFonts w:cstheme="minorHAnsi"/>
                <w:sz w:val="20"/>
                <w:szCs w:val="20"/>
                <w:lang w:val="fr-SN"/>
              </w:rPr>
              <w:t>s</w:t>
            </w:r>
            <w:r w:rsidRPr="007D2A1B">
              <w:rPr>
                <w:rFonts w:cstheme="minorHAnsi"/>
                <w:sz w:val="20"/>
                <w:szCs w:val="20"/>
                <w:lang w:val="fr-SN"/>
              </w:rPr>
              <w:t xml:space="preserve"> critères.</w:t>
            </w:r>
          </w:p>
        </w:tc>
        <w:tc>
          <w:tcPr>
            <w:tcW w:w="8080" w:type="dxa"/>
            <w:tcBorders>
              <w:top w:val="single" w:sz="4"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tcPr>
          <w:p w14:paraId="0B3F2CC2" w14:textId="4BEAA285" w:rsidR="00B14ABA" w:rsidRPr="007D2A1B" w:rsidRDefault="00B14ABA" w:rsidP="00B14ABA">
            <w:pPr>
              <w:autoSpaceDE w:val="0"/>
              <w:autoSpaceDN w:val="0"/>
              <w:adjustRightInd w:val="0"/>
              <w:jc w:val="left"/>
              <w:rPr>
                <w:rFonts w:eastAsia="Times New Roman" w:cs="Calibri"/>
                <w:kern w:val="8"/>
                <w:sz w:val="20"/>
                <w:szCs w:val="20"/>
                <w:lang w:val="fr-SN" w:bidi="he-IL"/>
              </w:rPr>
            </w:pPr>
            <w:r w:rsidRPr="007D2A1B">
              <w:rPr>
                <w:rFonts w:eastAsia="Times New Roman" w:cs="Calibri"/>
                <w:kern w:val="8"/>
                <w:sz w:val="20"/>
                <w:szCs w:val="20"/>
                <w:lang w:val="fr-SN" w:bidi="he-IL"/>
              </w:rPr>
              <w:t xml:space="preserve">Sur la base des domaines d'audit identifiés (voir la norme ISSAI 4000/67), l'auditeur définit </w:t>
            </w:r>
            <w:r w:rsidR="00A02C12" w:rsidRPr="007D2A1B">
              <w:rPr>
                <w:rFonts w:eastAsia="Times New Roman" w:cs="Calibri"/>
                <w:kern w:val="8"/>
                <w:sz w:val="20"/>
                <w:szCs w:val="20"/>
                <w:lang w:val="fr-SN" w:bidi="he-IL"/>
              </w:rPr>
              <w:t>l</w:t>
            </w:r>
            <w:r w:rsidR="00C941AD" w:rsidRPr="007D2A1B">
              <w:rPr>
                <w:rFonts w:eastAsia="Times New Roman" w:cs="Calibri"/>
                <w:kern w:val="8"/>
                <w:sz w:val="20"/>
                <w:szCs w:val="20"/>
                <w:lang w:val="fr-SN" w:bidi="he-IL"/>
              </w:rPr>
              <w:t>e sujet</w:t>
            </w:r>
            <w:r w:rsidRPr="007D2A1B">
              <w:rPr>
                <w:rFonts w:eastAsia="Times New Roman" w:cs="Calibri"/>
                <w:kern w:val="8"/>
                <w:sz w:val="20"/>
                <w:szCs w:val="20"/>
                <w:lang w:val="fr-SN" w:bidi="he-IL"/>
              </w:rPr>
              <w:t xml:space="preserve"> de l'audit. Une fois </w:t>
            </w:r>
            <w:r w:rsidR="00A02C12" w:rsidRPr="007D2A1B">
              <w:rPr>
                <w:rFonts w:eastAsia="Times New Roman" w:cs="Calibri"/>
                <w:kern w:val="8"/>
                <w:sz w:val="20"/>
                <w:szCs w:val="20"/>
                <w:lang w:val="fr-SN" w:bidi="he-IL"/>
              </w:rPr>
              <w:t>l</w:t>
            </w:r>
            <w:r w:rsidR="00C941AD" w:rsidRPr="007D2A1B">
              <w:rPr>
                <w:rFonts w:eastAsia="Times New Roman" w:cs="Calibri"/>
                <w:kern w:val="8"/>
                <w:sz w:val="20"/>
                <w:szCs w:val="20"/>
                <w:lang w:val="fr-SN" w:bidi="he-IL"/>
              </w:rPr>
              <w:t>e sujet</w:t>
            </w:r>
            <w:r w:rsidRPr="007D2A1B">
              <w:rPr>
                <w:rFonts w:eastAsia="Times New Roman" w:cs="Calibri"/>
                <w:kern w:val="8"/>
                <w:sz w:val="20"/>
                <w:szCs w:val="20"/>
                <w:lang w:val="fr-SN" w:bidi="he-IL"/>
              </w:rPr>
              <w:t xml:space="preserve"> connu, les auditeurs peuvent identifier les autori</w:t>
            </w:r>
            <w:r w:rsidR="00697092" w:rsidRPr="007D2A1B">
              <w:rPr>
                <w:rFonts w:eastAsia="Times New Roman" w:cs="Calibri"/>
                <w:kern w:val="8"/>
                <w:sz w:val="20"/>
                <w:szCs w:val="20"/>
                <w:lang w:val="fr-SN" w:bidi="he-IL"/>
              </w:rPr>
              <w:t>sations</w:t>
            </w:r>
            <w:r w:rsidRPr="007D2A1B">
              <w:rPr>
                <w:rFonts w:eastAsia="Times New Roman" w:cs="Calibri"/>
                <w:kern w:val="8"/>
                <w:sz w:val="20"/>
                <w:szCs w:val="20"/>
                <w:lang w:val="fr-SN" w:bidi="he-IL"/>
              </w:rPr>
              <w:t xml:space="preserve"> et les critères correspondants pour l'audit de conformité.  </w:t>
            </w:r>
          </w:p>
          <w:p w14:paraId="11A4D716" w14:textId="597A33A4" w:rsidR="00B14ABA" w:rsidRPr="007D2A1B" w:rsidRDefault="00C941AD" w:rsidP="00B14ABA">
            <w:pPr>
              <w:autoSpaceDE w:val="0"/>
              <w:autoSpaceDN w:val="0"/>
              <w:adjustRightInd w:val="0"/>
              <w:jc w:val="left"/>
              <w:rPr>
                <w:rFonts w:eastAsia="Times New Roman" w:cs="Calibri"/>
                <w:kern w:val="8"/>
                <w:sz w:val="20"/>
                <w:szCs w:val="20"/>
                <w:lang w:val="fr-SN" w:bidi="he-IL"/>
              </w:rPr>
            </w:pPr>
            <w:r w:rsidRPr="007D2A1B">
              <w:rPr>
                <w:rFonts w:eastAsia="Times New Roman" w:cs="Calibri"/>
                <w:kern w:val="8"/>
                <w:sz w:val="20"/>
                <w:szCs w:val="20"/>
                <w:lang w:val="fr-SN" w:bidi="he-IL"/>
              </w:rPr>
              <w:t>Le sujet</w:t>
            </w:r>
            <w:r w:rsidR="00B14ABA" w:rsidRPr="007D2A1B">
              <w:rPr>
                <w:rFonts w:eastAsia="Times New Roman" w:cs="Calibri"/>
                <w:kern w:val="8"/>
                <w:sz w:val="20"/>
                <w:szCs w:val="20"/>
                <w:lang w:val="fr-SN" w:bidi="he-IL"/>
              </w:rPr>
              <w:t xml:space="preserve"> de l'audit peut être défini dans la loi ou dans le mandat d'audit concerné. Dans d'autres cas, la sélection du sujet est un choix stratégique que l'ISC ou les auditeurs doivent faire et qui repose sur l'évaluation des risques et le jugement professionnel. </w:t>
            </w:r>
          </w:p>
          <w:p w14:paraId="71C3D1D3" w14:textId="7BDC1AD7" w:rsidR="00037830" w:rsidRPr="007D2A1B" w:rsidRDefault="00B14ABA" w:rsidP="00B14ABA">
            <w:pPr>
              <w:autoSpaceDE w:val="0"/>
              <w:autoSpaceDN w:val="0"/>
              <w:adjustRightInd w:val="0"/>
              <w:jc w:val="left"/>
              <w:rPr>
                <w:rFonts w:eastAsia="Times New Roman" w:cs="Calibri"/>
                <w:kern w:val="8"/>
                <w:sz w:val="20"/>
                <w:szCs w:val="20"/>
                <w:lang w:val="fr-SN" w:bidi="he-IL"/>
              </w:rPr>
            </w:pPr>
            <w:r w:rsidRPr="007D2A1B">
              <w:rPr>
                <w:rFonts w:eastAsia="Times New Roman" w:cs="Calibri"/>
                <w:kern w:val="8"/>
                <w:sz w:val="20"/>
                <w:szCs w:val="20"/>
                <w:lang w:val="fr-SN" w:bidi="he-IL"/>
              </w:rPr>
              <w:t>Le sujet doit être d'une nature telle qu'il permette à l'auditeur de conclure avec le niveau d'assurance nécessaire. Cela nécessite de recueillir des éléments probants suffisants et appropriés pour étayer la conclusion ou l'opinion d'audit.</w:t>
            </w:r>
          </w:p>
        </w:tc>
        <w:tc>
          <w:tcPr>
            <w:tcW w:w="5245" w:type="dxa"/>
            <w:tcBorders>
              <w:top w:val="single" w:sz="4" w:space="0" w:color="92CDDC" w:themeColor="accent5" w:themeTint="99"/>
              <w:left w:val="single" w:sz="12" w:space="0" w:color="92CDDC" w:themeColor="accent5" w:themeTint="99"/>
              <w:bottom w:val="single" w:sz="12" w:space="0" w:color="92CDDC" w:themeColor="accent5" w:themeTint="99"/>
              <w:right w:val="nil"/>
            </w:tcBorders>
          </w:tcPr>
          <w:p w14:paraId="72A7B0E2" w14:textId="3A0F109E" w:rsidR="00B14ABA" w:rsidRPr="007D2A1B" w:rsidRDefault="00B14ABA" w:rsidP="00B14ABA">
            <w:pPr>
              <w:pStyle w:val="ListParagraph"/>
              <w:keepNext/>
              <w:keepLines/>
              <w:numPr>
                <w:ilvl w:val="0"/>
                <w:numId w:val="10"/>
              </w:numPr>
              <w:autoSpaceDE w:val="0"/>
              <w:autoSpaceDN w:val="0"/>
              <w:adjustRightInd w:val="0"/>
              <w:jc w:val="left"/>
              <w:outlineLvl w:val="6"/>
              <w:rPr>
                <w:rFonts w:eastAsia="Times New Roman" w:cs="Arial"/>
                <w:iCs/>
                <w:sz w:val="20"/>
                <w:szCs w:val="20"/>
                <w:lang w:val="fr-SN"/>
              </w:rPr>
            </w:pPr>
            <w:r w:rsidRPr="007D2A1B">
              <w:rPr>
                <w:rFonts w:eastAsia="Times New Roman" w:cs="Arial"/>
                <w:iCs/>
                <w:sz w:val="20"/>
                <w:szCs w:val="20"/>
                <w:lang w:val="fr-SN"/>
              </w:rPr>
              <w:t xml:space="preserve">Vérifiez si l'ISC dispose d'une politique appropriée permettant aux auditeurs d'identifier </w:t>
            </w:r>
            <w:r w:rsidR="00A02C12" w:rsidRPr="007D2A1B">
              <w:rPr>
                <w:rFonts w:eastAsia="Times New Roman" w:cs="Arial"/>
                <w:iCs/>
                <w:sz w:val="20"/>
                <w:szCs w:val="20"/>
                <w:lang w:val="fr-SN"/>
              </w:rPr>
              <w:t>l</w:t>
            </w:r>
            <w:r w:rsidR="00C941AD" w:rsidRPr="007D2A1B">
              <w:rPr>
                <w:rFonts w:eastAsia="Times New Roman" w:cs="Arial"/>
                <w:iCs/>
                <w:sz w:val="20"/>
                <w:szCs w:val="20"/>
                <w:lang w:val="fr-SN"/>
              </w:rPr>
              <w:t>e sujet</w:t>
            </w:r>
            <w:r w:rsidRPr="007D2A1B">
              <w:rPr>
                <w:rFonts w:eastAsia="Times New Roman" w:cs="Arial"/>
                <w:iCs/>
                <w:sz w:val="20"/>
                <w:szCs w:val="20"/>
                <w:lang w:val="fr-SN"/>
              </w:rPr>
              <w:t xml:space="preserve"> du contrôle.</w:t>
            </w:r>
          </w:p>
          <w:p w14:paraId="2639B1C2" w14:textId="7AB7FD82" w:rsidR="00B14ABA" w:rsidRPr="007D2A1B" w:rsidRDefault="00B14ABA" w:rsidP="00B14ABA">
            <w:pPr>
              <w:pStyle w:val="ListParagraph"/>
              <w:keepNext/>
              <w:keepLines/>
              <w:numPr>
                <w:ilvl w:val="0"/>
                <w:numId w:val="10"/>
              </w:numPr>
              <w:autoSpaceDE w:val="0"/>
              <w:autoSpaceDN w:val="0"/>
              <w:adjustRightInd w:val="0"/>
              <w:jc w:val="left"/>
              <w:outlineLvl w:val="6"/>
              <w:rPr>
                <w:rFonts w:eastAsia="Times New Roman" w:cs="Arial"/>
                <w:iCs/>
                <w:sz w:val="20"/>
                <w:szCs w:val="20"/>
                <w:lang w:val="fr-SN"/>
              </w:rPr>
            </w:pPr>
            <w:r w:rsidRPr="007D2A1B">
              <w:rPr>
                <w:rFonts w:eastAsia="Times New Roman" w:cs="Arial"/>
                <w:iCs/>
                <w:sz w:val="20"/>
                <w:szCs w:val="20"/>
                <w:lang w:val="fr-SN"/>
              </w:rPr>
              <w:t>Évalue</w:t>
            </w:r>
            <w:r w:rsidR="0067640E" w:rsidRPr="007D2A1B">
              <w:rPr>
                <w:rFonts w:eastAsia="Times New Roman" w:cs="Arial"/>
                <w:iCs/>
                <w:sz w:val="20"/>
                <w:szCs w:val="20"/>
                <w:lang w:val="fr-SN"/>
              </w:rPr>
              <w:t>z</w:t>
            </w:r>
            <w:r w:rsidRPr="007D2A1B">
              <w:rPr>
                <w:rFonts w:eastAsia="Times New Roman" w:cs="Arial"/>
                <w:iCs/>
                <w:sz w:val="20"/>
                <w:szCs w:val="20"/>
                <w:lang w:val="fr-SN"/>
              </w:rPr>
              <w:t xml:space="preserve"> si les processus, systèmes, outils, modèles, etc. mis à la disposition des auditeurs par l'ISC les aident à identifier </w:t>
            </w:r>
            <w:r w:rsidR="00A02C12" w:rsidRPr="007D2A1B">
              <w:rPr>
                <w:rFonts w:eastAsia="Times New Roman" w:cs="Arial"/>
                <w:iCs/>
                <w:sz w:val="20"/>
                <w:szCs w:val="20"/>
                <w:lang w:val="fr-SN"/>
              </w:rPr>
              <w:t>l</w:t>
            </w:r>
            <w:r w:rsidR="00C941AD" w:rsidRPr="007D2A1B">
              <w:rPr>
                <w:rFonts w:eastAsia="Times New Roman" w:cs="Arial"/>
                <w:iCs/>
                <w:sz w:val="20"/>
                <w:szCs w:val="20"/>
                <w:lang w:val="fr-SN"/>
              </w:rPr>
              <w:t>e sujet</w:t>
            </w:r>
            <w:r w:rsidRPr="007D2A1B">
              <w:rPr>
                <w:rFonts w:eastAsia="Times New Roman" w:cs="Arial"/>
                <w:iCs/>
                <w:sz w:val="20"/>
                <w:szCs w:val="20"/>
                <w:lang w:val="fr-SN"/>
              </w:rPr>
              <w:t xml:space="preserve"> du contrôle.</w:t>
            </w:r>
          </w:p>
          <w:p w14:paraId="7A5A6861" w14:textId="1254554F" w:rsidR="00037830" w:rsidRPr="007D2A1B" w:rsidRDefault="00B14ABA" w:rsidP="00B14ABA">
            <w:pPr>
              <w:pStyle w:val="ListParagraph"/>
              <w:keepNext/>
              <w:keepLines/>
              <w:numPr>
                <w:ilvl w:val="0"/>
                <w:numId w:val="10"/>
              </w:numPr>
              <w:autoSpaceDE w:val="0"/>
              <w:autoSpaceDN w:val="0"/>
              <w:adjustRightInd w:val="0"/>
              <w:jc w:val="left"/>
              <w:outlineLvl w:val="6"/>
              <w:rPr>
                <w:rFonts w:eastAsia="Times New Roman" w:cs="Arial"/>
                <w:iCs/>
                <w:sz w:val="20"/>
                <w:szCs w:val="20"/>
                <w:lang w:val="fr-SN"/>
              </w:rPr>
            </w:pPr>
            <w:r w:rsidRPr="007D2A1B">
              <w:rPr>
                <w:rFonts w:eastAsia="Times New Roman" w:cs="Arial"/>
                <w:iCs/>
                <w:sz w:val="20"/>
                <w:szCs w:val="20"/>
                <w:lang w:val="fr-SN"/>
              </w:rPr>
              <w:t>Dans un échantillon représentatif et de taille appropriée de dossiers d'audit, examine</w:t>
            </w:r>
            <w:r w:rsidR="00F5211D" w:rsidRPr="007D2A1B">
              <w:rPr>
                <w:rFonts w:eastAsia="Times New Roman" w:cs="Arial"/>
                <w:iCs/>
                <w:sz w:val="20"/>
                <w:szCs w:val="20"/>
                <w:lang w:val="fr-SN"/>
              </w:rPr>
              <w:t>z</w:t>
            </w:r>
            <w:r w:rsidRPr="007D2A1B">
              <w:rPr>
                <w:rFonts w:eastAsia="Times New Roman" w:cs="Arial"/>
                <w:iCs/>
                <w:sz w:val="20"/>
                <w:szCs w:val="20"/>
                <w:lang w:val="fr-SN"/>
              </w:rPr>
              <w:t xml:space="preserve"> si les auditeurs ont suivi les directives applicables pour identifier le sujet.</w:t>
            </w:r>
          </w:p>
        </w:tc>
      </w:tr>
      <w:tr w:rsidR="00037830" w:rsidRPr="00571F8D" w14:paraId="35C44730" w14:textId="77777777" w:rsidTr="009B39C5">
        <w:tc>
          <w:tcPr>
            <w:tcW w:w="704" w:type="dxa"/>
            <w:tcBorders>
              <w:top w:val="single" w:sz="12" w:space="0" w:color="92CDDC" w:themeColor="accent5" w:themeTint="99"/>
              <w:left w:val="nil"/>
              <w:bottom w:val="single" w:sz="4" w:space="0" w:color="92CDDC" w:themeColor="accent5" w:themeTint="99"/>
              <w:right w:val="single" w:sz="12" w:space="0" w:color="92CDDC" w:themeColor="accent5" w:themeTint="99"/>
            </w:tcBorders>
            <w:shd w:val="clear" w:color="auto" w:fill="F2F2F2" w:themeFill="background1" w:themeFillShade="F2"/>
          </w:tcPr>
          <w:p w14:paraId="6F1911BF" w14:textId="77777777" w:rsidR="00037830" w:rsidRPr="007D2A1B" w:rsidRDefault="00037830" w:rsidP="009B39C5">
            <w:pPr>
              <w:pageBreakBefore/>
              <w:jc w:val="center"/>
              <w:rPr>
                <w:rFonts w:cstheme="minorHAnsi"/>
                <w:sz w:val="18"/>
                <w:szCs w:val="18"/>
                <w:lang w:val="fr-SN"/>
              </w:rPr>
            </w:pPr>
            <w:r w:rsidRPr="007D2A1B">
              <w:rPr>
                <w:rFonts w:cstheme="minorHAnsi"/>
                <w:sz w:val="18"/>
                <w:szCs w:val="18"/>
                <w:lang w:val="fr-SN"/>
              </w:rPr>
              <w:lastRenderedPageBreak/>
              <w:t>16</w:t>
            </w:r>
          </w:p>
        </w:tc>
        <w:tc>
          <w:tcPr>
            <w:tcW w:w="3549"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shd w:val="clear" w:color="auto" w:fill="EEECE1" w:themeFill="background2"/>
          </w:tcPr>
          <w:p w14:paraId="2FCACDF0" w14:textId="77777777" w:rsidR="00037830" w:rsidRPr="007D2A1B" w:rsidRDefault="00037830" w:rsidP="009B39C5">
            <w:pPr>
              <w:pageBreakBefore/>
              <w:rPr>
                <w:rFonts w:cstheme="minorHAnsi"/>
                <w:color w:val="31849B" w:themeColor="accent5" w:themeShade="BF"/>
                <w:sz w:val="20"/>
                <w:szCs w:val="20"/>
                <w:lang w:val="fr-SN"/>
              </w:rPr>
            </w:pPr>
            <w:r w:rsidRPr="007D2A1B">
              <w:rPr>
                <w:rFonts w:cstheme="minorHAnsi"/>
                <w:color w:val="31849B" w:themeColor="accent5" w:themeShade="BF"/>
                <w:sz w:val="20"/>
                <w:szCs w:val="20"/>
                <w:lang w:val="fr-SN"/>
              </w:rPr>
              <w:t>ISSAI 4000/110</w:t>
            </w:r>
          </w:p>
          <w:p w14:paraId="124B4C47" w14:textId="7BF56AE8" w:rsidR="00037830" w:rsidRPr="007D2A1B" w:rsidRDefault="00B14ABA" w:rsidP="009B39C5">
            <w:pPr>
              <w:pageBreakBefore/>
              <w:jc w:val="left"/>
              <w:rPr>
                <w:rFonts w:cstheme="minorHAnsi"/>
                <w:sz w:val="20"/>
                <w:szCs w:val="20"/>
                <w:lang w:val="fr-SN"/>
              </w:rPr>
            </w:pPr>
            <w:r w:rsidRPr="007D2A1B">
              <w:rPr>
                <w:rFonts w:cstheme="minorHAnsi"/>
                <w:sz w:val="20"/>
                <w:szCs w:val="20"/>
                <w:lang w:val="fr-SN"/>
              </w:rPr>
              <w:t xml:space="preserve">Lorsque l'ISC a </w:t>
            </w:r>
            <w:r w:rsidR="00D00CBB" w:rsidRPr="007D2A1B">
              <w:rPr>
                <w:rFonts w:cstheme="minorHAnsi"/>
                <w:sz w:val="20"/>
                <w:szCs w:val="20"/>
                <w:lang w:val="fr-SN"/>
              </w:rPr>
              <w:t>le pouvoir discrétionnaire</w:t>
            </w:r>
            <w:r w:rsidR="00D156CF" w:rsidRPr="007D2A1B">
              <w:rPr>
                <w:rFonts w:cstheme="minorHAnsi"/>
                <w:sz w:val="20"/>
                <w:szCs w:val="20"/>
                <w:lang w:val="fr-SN"/>
              </w:rPr>
              <w:t xml:space="preserve"> de choisir </w:t>
            </w:r>
            <w:r w:rsidRPr="007D2A1B">
              <w:rPr>
                <w:rFonts w:cstheme="minorHAnsi"/>
                <w:sz w:val="20"/>
                <w:szCs w:val="20"/>
                <w:lang w:val="fr-SN"/>
              </w:rPr>
              <w:t>l'étendue des audits de conformité, l'auditeur doit identifier les critères d'audit pertinents avant l'audit afin de fournir une base pour une conclusion/une opinion sur le sujet.</w:t>
            </w:r>
          </w:p>
        </w:tc>
        <w:tc>
          <w:tcPr>
            <w:tcW w:w="8080"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p w14:paraId="62833843" w14:textId="77777777" w:rsidR="007735F0" w:rsidRPr="007D2A1B" w:rsidRDefault="007735F0" w:rsidP="007735F0">
            <w:pPr>
              <w:pageBreakBefore/>
              <w:jc w:val="left"/>
              <w:rPr>
                <w:sz w:val="20"/>
                <w:szCs w:val="20"/>
                <w:lang w:val="fr-SN"/>
              </w:rPr>
            </w:pPr>
            <w:r w:rsidRPr="007D2A1B">
              <w:rPr>
                <w:sz w:val="20"/>
                <w:szCs w:val="20"/>
                <w:lang w:val="fr-SN"/>
              </w:rPr>
              <w:t xml:space="preserve">Lors de la phase de planification, l'auditeur identifie les critères ou la référence par rapport auxquels le sujet est mesuré. </w:t>
            </w:r>
          </w:p>
          <w:p w14:paraId="5F124D90" w14:textId="159579A4" w:rsidR="007735F0" w:rsidRPr="007D2A1B" w:rsidRDefault="007735F0" w:rsidP="007735F0">
            <w:pPr>
              <w:pageBreakBefore/>
              <w:jc w:val="left"/>
              <w:rPr>
                <w:sz w:val="20"/>
                <w:szCs w:val="20"/>
                <w:lang w:val="fr-SN"/>
              </w:rPr>
            </w:pPr>
            <w:r w:rsidRPr="007D2A1B">
              <w:rPr>
                <w:sz w:val="20"/>
                <w:szCs w:val="20"/>
                <w:lang w:val="fr-SN"/>
              </w:rPr>
              <w:t xml:space="preserve">L'auditeur tire ses critères des lois applicables, des actes législatifs, des décisions parlementaires et d'autres décisions faisant autorité. Il peut s'agir de décisions prises par les tribunaux, d'instructions et de lignes directrices, de conditions générales convenues, de règlements, de contrats, de conventions de subvention, de normes, de mesures, de performance attendue, de pratiques commerciales définies et de repères par rapport auxquels la conformité est comparée ou évaluée.  </w:t>
            </w:r>
          </w:p>
          <w:p w14:paraId="5C366461" w14:textId="77777777" w:rsidR="007735F0" w:rsidRPr="007D2A1B" w:rsidRDefault="007735F0" w:rsidP="007735F0">
            <w:pPr>
              <w:pageBreakBefore/>
              <w:jc w:val="left"/>
              <w:rPr>
                <w:sz w:val="20"/>
                <w:szCs w:val="20"/>
                <w:lang w:val="fr-SN"/>
              </w:rPr>
            </w:pPr>
            <w:r w:rsidRPr="007D2A1B">
              <w:rPr>
                <w:sz w:val="20"/>
                <w:szCs w:val="20"/>
                <w:lang w:val="fr-SN"/>
              </w:rPr>
              <w:t xml:space="preserve">Dans une mission d'attestation, l'auditeur peut déterminer les critères à partir de la présentation des informations sur le sujet traité. Dans ce cas, l'auditeur doit identifier des critères d'audit pertinents pour conclure à l'exactitude des critères donnés implicitement dans les informations sur le sujet considéré par la partie responsable. </w:t>
            </w:r>
          </w:p>
          <w:p w14:paraId="2DB5B9A0" w14:textId="77777777" w:rsidR="007735F0" w:rsidRPr="007D2A1B" w:rsidRDefault="007735F0" w:rsidP="007735F0">
            <w:pPr>
              <w:pageBreakBefore/>
              <w:jc w:val="left"/>
              <w:rPr>
                <w:sz w:val="20"/>
                <w:szCs w:val="20"/>
                <w:lang w:val="fr-SN"/>
              </w:rPr>
            </w:pPr>
            <w:r w:rsidRPr="007D2A1B">
              <w:rPr>
                <w:sz w:val="20"/>
                <w:szCs w:val="20"/>
                <w:lang w:val="fr-SN"/>
              </w:rPr>
              <w:t>Des critères d'audit appropriés présentent les caractéristiques suivantes : pertinence, exhaustivité, fiabilité, neutralité, compréhensibilité, utilité, comparabilité, acceptabilité et disponibilité.</w:t>
            </w:r>
          </w:p>
          <w:p w14:paraId="2F9F078B" w14:textId="77777777" w:rsidR="007735F0" w:rsidRPr="007D2A1B" w:rsidRDefault="007735F0" w:rsidP="007735F0">
            <w:pPr>
              <w:pageBreakBefore/>
              <w:jc w:val="left"/>
              <w:rPr>
                <w:sz w:val="20"/>
                <w:szCs w:val="20"/>
                <w:lang w:val="fr-SN"/>
              </w:rPr>
            </w:pPr>
            <w:r w:rsidRPr="007D2A1B">
              <w:rPr>
                <w:sz w:val="20"/>
                <w:szCs w:val="20"/>
                <w:lang w:val="fr-SN"/>
              </w:rPr>
              <w:t xml:space="preserve">En l'absence de critères formels ou en cas de lacunes dans la législation concernant leur application, les audits peuvent également porter sur le respect des principes généraux régissant la bonne gestion financière et la conduite des agents publics (bienséance). Les critères de conformité appropriés pour un audit de conformité peuvent découler des éléments suivants </w:t>
            </w:r>
          </w:p>
          <w:p w14:paraId="02F11FDD" w14:textId="77777777" w:rsidR="007735F0" w:rsidRPr="007D2A1B" w:rsidRDefault="007735F0" w:rsidP="007735F0">
            <w:pPr>
              <w:pageBreakBefore/>
              <w:jc w:val="left"/>
              <w:rPr>
                <w:sz w:val="20"/>
                <w:szCs w:val="20"/>
                <w:lang w:val="fr-SN"/>
              </w:rPr>
            </w:pPr>
            <w:r w:rsidRPr="007D2A1B">
              <w:rPr>
                <w:sz w:val="20"/>
                <w:szCs w:val="20"/>
                <w:lang w:val="fr-SN"/>
              </w:rPr>
              <w:t xml:space="preserve">a) les attentes en matière de gestion des finances publiques, par exemple le respect d'un système de contrôle interne efficace et efficient. </w:t>
            </w:r>
          </w:p>
          <w:p w14:paraId="776015E2" w14:textId="77777777" w:rsidR="007735F0" w:rsidRPr="007D2A1B" w:rsidRDefault="007735F0" w:rsidP="007735F0">
            <w:pPr>
              <w:pageBreakBefore/>
              <w:jc w:val="left"/>
              <w:rPr>
                <w:sz w:val="20"/>
                <w:szCs w:val="20"/>
                <w:lang w:val="fr-SN"/>
              </w:rPr>
            </w:pPr>
            <w:r w:rsidRPr="007D2A1B">
              <w:rPr>
                <w:sz w:val="20"/>
                <w:szCs w:val="20"/>
                <w:lang w:val="fr-SN"/>
              </w:rPr>
              <w:t xml:space="preserve">b) les attentes des bénéficiaires concernant l'utilité des biens ou la qualité des services et des travaux. </w:t>
            </w:r>
          </w:p>
          <w:p w14:paraId="2E926BAB" w14:textId="7FDEC329" w:rsidR="00037830" w:rsidRPr="007D2A1B" w:rsidRDefault="007735F0" w:rsidP="007735F0">
            <w:pPr>
              <w:pageBreakBefore/>
              <w:autoSpaceDE w:val="0"/>
              <w:autoSpaceDN w:val="0"/>
              <w:adjustRightInd w:val="0"/>
              <w:jc w:val="left"/>
              <w:rPr>
                <w:sz w:val="20"/>
                <w:szCs w:val="20"/>
                <w:lang w:val="fr-SN"/>
              </w:rPr>
            </w:pPr>
            <w:r w:rsidRPr="007D2A1B">
              <w:rPr>
                <w:sz w:val="20"/>
                <w:szCs w:val="20"/>
                <w:lang w:val="fr-SN"/>
              </w:rPr>
              <w:t>c) des exigences relatives à une affectation transparente et impartiale des fonds publics et des ressources humaines.</w:t>
            </w:r>
          </w:p>
        </w:tc>
        <w:tc>
          <w:tcPr>
            <w:tcW w:w="5245" w:type="dxa"/>
            <w:tcBorders>
              <w:top w:val="single" w:sz="12" w:space="0" w:color="92CDDC" w:themeColor="accent5" w:themeTint="99"/>
              <w:left w:val="single" w:sz="12" w:space="0" w:color="92CDDC" w:themeColor="accent5" w:themeTint="99"/>
              <w:bottom w:val="single" w:sz="4" w:space="0" w:color="92CDDC" w:themeColor="accent5" w:themeTint="99"/>
              <w:right w:val="nil"/>
            </w:tcBorders>
          </w:tcPr>
          <w:p w14:paraId="73C3D63E" w14:textId="02B9AD08" w:rsidR="007735F0" w:rsidRPr="007D2A1B" w:rsidRDefault="007735F0" w:rsidP="007735F0">
            <w:pPr>
              <w:pStyle w:val="ListParagraph"/>
              <w:pageBreakBefore/>
              <w:numPr>
                <w:ilvl w:val="0"/>
                <w:numId w:val="13"/>
              </w:numPr>
              <w:jc w:val="left"/>
              <w:rPr>
                <w:rFonts w:eastAsia="Times New Roman" w:cs="Arial"/>
                <w:iCs/>
                <w:sz w:val="20"/>
                <w:szCs w:val="20"/>
                <w:lang w:val="fr-SN"/>
              </w:rPr>
            </w:pPr>
            <w:r w:rsidRPr="007D2A1B">
              <w:rPr>
                <w:rFonts w:eastAsia="Times New Roman" w:cs="Arial"/>
                <w:iCs/>
                <w:sz w:val="20"/>
                <w:szCs w:val="20"/>
                <w:lang w:val="fr-SN"/>
              </w:rPr>
              <w:t xml:space="preserve">Vérifiez si l'ISC dispose d'une politique permettant aux auditeurs d'identifier des critères appropriés </w:t>
            </w:r>
            <w:r w:rsidR="00E65318" w:rsidRPr="007D2A1B">
              <w:rPr>
                <w:rFonts w:eastAsia="Times New Roman" w:cs="Arial"/>
                <w:iCs/>
                <w:sz w:val="20"/>
                <w:szCs w:val="20"/>
                <w:lang w:val="fr-SN"/>
              </w:rPr>
              <w:t>concernant</w:t>
            </w:r>
            <w:r w:rsidRPr="007D2A1B">
              <w:rPr>
                <w:rFonts w:eastAsia="Times New Roman" w:cs="Arial"/>
                <w:iCs/>
                <w:sz w:val="20"/>
                <w:szCs w:val="20"/>
                <w:lang w:val="fr-SN"/>
              </w:rPr>
              <w:t xml:space="preserve"> les audits de conformité.</w:t>
            </w:r>
          </w:p>
          <w:p w14:paraId="3AFEF731" w14:textId="72ED314C" w:rsidR="007735F0" w:rsidRPr="007D2A1B" w:rsidRDefault="007735F0" w:rsidP="007735F0">
            <w:pPr>
              <w:pStyle w:val="ListParagraph"/>
              <w:pageBreakBefore/>
              <w:numPr>
                <w:ilvl w:val="0"/>
                <w:numId w:val="13"/>
              </w:numPr>
              <w:jc w:val="left"/>
              <w:rPr>
                <w:rFonts w:eastAsia="Times New Roman" w:cs="Arial"/>
                <w:iCs/>
                <w:sz w:val="20"/>
                <w:szCs w:val="20"/>
                <w:lang w:val="fr-SN"/>
              </w:rPr>
            </w:pPr>
            <w:r w:rsidRPr="007D2A1B">
              <w:rPr>
                <w:rFonts w:eastAsia="Times New Roman" w:cs="Arial"/>
                <w:iCs/>
                <w:sz w:val="20"/>
                <w:szCs w:val="20"/>
                <w:lang w:val="fr-SN"/>
              </w:rPr>
              <w:t>Vérifie</w:t>
            </w:r>
            <w:r w:rsidR="0067640E" w:rsidRPr="007D2A1B">
              <w:rPr>
                <w:rFonts w:eastAsia="Times New Roman" w:cs="Arial"/>
                <w:iCs/>
                <w:sz w:val="20"/>
                <w:szCs w:val="20"/>
                <w:lang w:val="fr-SN"/>
              </w:rPr>
              <w:t>z</w:t>
            </w:r>
            <w:r w:rsidRPr="007D2A1B">
              <w:rPr>
                <w:rFonts w:eastAsia="Times New Roman" w:cs="Arial"/>
                <w:iCs/>
                <w:sz w:val="20"/>
                <w:szCs w:val="20"/>
                <w:lang w:val="fr-SN"/>
              </w:rPr>
              <w:t xml:space="preserve"> si l'ISC dispose de systèmes, de processus, d'outils, de modèles, etc. pour aider les auditeurs à identifier des critères appropriés.</w:t>
            </w:r>
          </w:p>
          <w:p w14:paraId="436C88AE" w14:textId="29D32AA0" w:rsidR="00037830" w:rsidRPr="007D2A1B" w:rsidRDefault="007735F0" w:rsidP="007735F0">
            <w:pPr>
              <w:pStyle w:val="ListParagraph"/>
              <w:pageBreakBefore/>
              <w:numPr>
                <w:ilvl w:val="0"/>
                <w:numId w:val="13"/>
              </w:numPr>
              <w:spacing w:before="200"/>
              <w:jc w:val="left"/>
              <w:outlineLvl w:val="6"/>
              <w:rPr>
                <w:rFonts w:eastAsia="Times New Roman" w:cs="Arial"/>
                <w:iCs/>
                <w:sz w:val="20"/>
                <w:szCs w:val="20"/>
                <w:lang w:val="fr-SN"/>
              </w:rPr>
            </w:pPr>
            <w:r w:rsidRPr="007D2A1B">
              <w:rPr>
                <w:rFonts w:eastAsia="Times New Roman" w:cs="Arial"/>
                <w:iCs/>
                <w:sz w:val="20"/>
                <w:szCs w:val="20"/>
                <w:lang w:val="fr-SN"/>
              </w:rPr>
              <w:t>Dans l'échantillon de dossiers d'audit sélectionnés, examine</w:t>
            </w:r>
            <w:r w:rsidR="00F5211D" w:rsidRPr="007D2A1B">
              <w:rPr>
                <w:rFonts w:eastAsia="Times New Roman" w:cs="Arial"/>
                <w:iCs/>
                <w:sz w:val="20"/>
                <w:szCs w:val="20"/>
                <w:lang w:val="fr-SN"/>
              </w:rPr>
              <w:t>z</w:t>
            </w:r>
            <w:r w:rsidRPr="007D2A1B">
              <w:rPr>
                <w:rFonts w:eastAsia="Times New Roman" w:cs="Arial"/>
                <w:iCs/>
                <w:sz w:val="20"/>
                <w:szCs w:val="20"/>
                <w:lang w:val="fr-SN"/>
              </w:rPr>
              <w:t xml:space="preserve"> si les auditeurs ont suivi les procédures requises sur les critères.</w:t>
            </w:r>
          </w:p>
        </w:tc>
      </w:tr>
      <w:tr w:rsidR="00037830" w:rsidRPr="00571F8D" w14:paraId="46C9217B" w14:textId="77777777" w:rsidTr="009B39C5">
        <w:tc>
          <w:tcPr>
            <w:tcW w:w="704" w:type="dxa"/>
            <w:tcBorders>
              <w:top w:val="single" w:sz="4" w:space="0" w:color="92CDDC" w:themeColor="accent5" w:themeTint="99"/>
              <w:left w:val="nil"/>
              <w:bottom w:val="single" w:sz="12" w:space="0" w:color="92CDDC" w:themeColor="accent5" w:themeTint="99"/>
              <w:right w:val="single" w:sz="12" w:space="0" w:color="92CDDC" w:themeColor="accent5" w:themeTint="99"/>
            </w:tcBorders>
            <w:shd w:val="clear" w:color="auto" w:fill="F2F2F2" w:themeFill="background1" w:themeFillShade="F2"/>
          </w:tcPr>
          <w:p w14:paraId="45EBDD52" w14:textId="77777777" w:rsidR="00037830" w:rsidRPr="007D2A1B" w:rsidRDefault="00037830" w:rsidP="00037830">
            <w:pPr>
              <w:jc w:val="center"/>
              <w:rPr>
                <w:rFonts w:cstheme="minorHAnsi"/>
                <w:sz w:val="18"/>
                <w:szCs w:val="18"/>
                <w:lang w:val="fr-SN"/>
              </w:rPr>
            </w:pPr>
            <w:r w:rsidRPr="007D2A1B">
              <w:rPr>
                <w:rFonts w:cstheme="minorHAnsi"/>
                <w:sz w:val="18"/>
                <w:szCs w:val="18"/>
                <w:lang w:val="fr-SN"/>
              </w:rPr>
              <w:t>17</w:t>
            </w:r>
          </w:p>
        </w:tc>
        <w:tc>
          <w:tcPr>
            <w:tcW w:w="3549" w:type="dxa"/>
            <w:tcBorders>
              <w:top w:val="single" w:sz="4"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shd w:val="clear" w:color="auto" w:fill="EEECE1" w:themeFill="background2"/>
          </w:tcPr>
          <w:p w14:paraId="04966750" w14:textId="77777777" w:rsidR="00037830" w:rsidRPr="007D2A1B" w:rsidRDefault="00037830" w:rsidP="00037830">
            <w:pPr>
              <w:rPr>
                <w:rFonts w:cstheme="minorHAnsi"/>
                <w:color w:val="31849B" w:themeColor="accent5" w:themeShade="BF"/>
                <w:sz w:val="20"/>
                <w:szCs w:val="20"/>
                <w:lang w:val="fr-SN"/>
              </w:rPr>
            </w:pPr>
            <w:r w:rsidRPr="007D2A1B">
              <w:rPr>
                <w:rFonts w:cstheme="minorHAnsi"/>
                <w:color w:val="31849B" w:themeColor="accent5" w:themeShade="BF"/>
                <w:sz w:val="20"/>
                <w:szCs w:val="20"/>
                <w:lang w:val="fr-SN"/>
              </w:rPr>
              <w:t>ISSAI 4000/121</w:t>
            </w:r>
          </w:p>
          <w:p w14:paraId="19061758" w14:textId="6FC6930B" w:rsidR="00037830" w:rsidRPr="007D2A1B" w:rsidRDefault="007735F0" w:rsidP="0065799B">
            <w:pPr>
              <w:jc w:val="left"/>
              <w:rPr>
                <w:rFonts w:cstheme="minorHAnsi"/>
                <w:sz w:val="20"/>
                <w:szCs w:val="20"/>
                <w:lang w:val="fr-SN"/>
              </w:rPr>
            </w:pPr>
            <w:r w:rsidRPr="007D2A1B">
              <w:rPr>
                <w:rFonts w:cstheme="minorHAnsi"/>
                <w:sz w:val="20"/>
                <w:szCs w:val="20"/>
                <w:lang w:val="fr-SN"/>
              </w:rPr>
              <w:t xml:space="preserve">En fonction du mandat de l'ISC, des caractéristiques du sujet et des besoins du ou des </w:t>
            </w:r>
            <w:r w:rsidR="001A205A" w:rsidRPr="007D2A1B">
              <w:rPr>
                <w:rFonts w:cstheme="minorHAnsi"/>
                <w:sz w:val="20"/>
                <w:szCs w:val="20"/>
                <w:lang w:val="fr-SN"/>
              </w:rPr>
              <w:t>utilisateurs prévus</w:t>
            </w:r>
            <w:r w:rsidRPr="007D2A1B">
              <w:rPr>
                <w:rFonts w:cstheme="minorHAnsi"/>
                <w:sz w:val="20"/>
                <w:szCs w:val="20"/>
                <w:lang w:val="fr-SN"/>
              </w:rPr>
              <w:t>, l'auditeur doit décider si l'audit doit fournir une assurance raisonnable ou limitée.</w:t>
            </w:r>
          </w:p>
        </w:tc>
        <w:tc>
          <w:tcPr>
            <w:tcW w:w="8080" w:type="dxa"/>
            <w:tcBorders>
              <w:top w:val="single" w:sz="4"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tcPr>
          <w:p w14:paraId="3D59B527" w14:textId="77777777" w:rsidR="007735F0" w:rsidRPr="007D2A1B" w:rsidRDefault="007735F0" w:rsidP="007735F0">
            <w:pPr>
              <w:autoSpaceDE w:val="0"/>
              <w:autoSpaceDN w:val="0"/>
              <w:adjustRightInd w:val="0"/>
              <w:jc w:val="left"/>
              <w:rPr>
                <w:rFonts w:ascii="Calibri" w:hAnsi="Calibri" w:cs="Calibri"/>
                <w:color w:val="000000" w:themeColor="text1"/>
                <w:sz w:val="20"/>
                <w:szCs w:val="20"/>
                <w:lang w:val="fr-SN"/>
              </w:rPr>
            </w:pPr>
            <w:r w:rsidRPr="007D2A1B">
              <w:rPr>
                <w:rFonts w:ascii="Calibri" w:hAnsi="Calibri" w:cs="Calibri"/>
                <w:color w:val="000000" w:themeColor="text1"/>
                <w:sz w:val="20"/>
                <w:szCs w:val="20"/>
                <w:lang w:val="fr-SN"/>
              </w:rPr>
              <w:t>Lorsque l'auditeur identifie l'étendue et le sujet, il détermine également le niveau d'assurance de la mission. La réalisation d'une mission d'assurance limitée ou raisonnable est une décision stratégique, qui dépend du mandat de l'ISC et qui relève de l'organisation de l'ISC.</w:t>
            </w:r>
          </w:p>
          <w:p w14:paraId="3587728F" w14:textId="24368966" w:rsidR="007735F0" w:rsidRPr="007D2A1B" w:rsidRDefault="007735F0" w:rsidP="007735F0">
            <w:pPr>
              <w:autoSpaceDE w:val="0"/>
              <w:autoSpaceDN w:val="0"/>
              <w:adjustRightInd w:val="0"/>
              <w:jc w:val="left"/>
              <w:rPr>
                <w:rFonts w:ascii="Calibri" w:hAnsi="Calibri" w:cs="Calibri"/>
                <w:color w:val="000000" w:themeColor="text1"/>
                <w:sz w:val="20"/>
                <w:szCs w:val="20"/>
                <w:lang w:val="fr-SN"/>
              </w:rPr>
            </w:pPr>
            <w:r w:rsidRPr="007D2A1B">
              <w:rPr>
                <w:rFonts w:ascii="Calibri" w:hAnsi="Calibri" w:cs="Calibri"/>
                <w:color w:val="000000" w:themeColor="text1"/>
                <w:sz w:val="20"/>
                <w:szCs w:val="20"/>
                <w:lang w:val="fr-SN"/>
              </w:rPr>
              <w:t xml:space="preserve">Lors de l'évaluation du niveau d'assurance, l'auditeur prend en compte les besoins de l'utilisateur ou des </w:t>
            </w:r>
            <w:r w:rsidR="001A205A" w:rsidRPr="007D2A1B">
              <w:rPr>
                <w:rFonts w:ascii="Calibri" w:hAnsi="Calibri" w:cs="Calibri"/>
                <w:color w:val="000000" w:themeColor="text1"/>
                <w:sz w:val="20"/>
                <w:szCs w:val="20"/>
                <w:lang w:val="fr-SN"/>
              </w:rPr>
              <w:t>utilisateurs prévus</w:t>
            </w:r>
            <w:r w:rsidRPr="007D2A1B">
              <w:rPr>
                <w:rFonts w:ascii="Calibri" w:hAnsi="Calibri" w:cs="Calibri"/>
                <w:color w:val="000000" w:themeColor="text1"/>
                <w:sz w:val="20"/>
                <w:szCs w:val="20"/>
                <w:lang w:val="fr-SN"/>
              </w:rPr>
              <w:t xml:space="preserve">. L'auditeur peut procéder à cette évaluation en communiquant avec le(s) utilisateur(s) prévu(s) ou avec les personnes responsables de la </w:t>
            </w:r>
            <w:r w:rsidRPr="007D2A1B">
              <w:rPr>
                <w:rFonts w:ascii="Calibri" w:hAnsi="Calibri" w:cs="Calibri"/>
                <w:color w:val="000000" w:themeColor="text1"/>
                <w:sz w:val="20"/>
                <w:szCs w:val="20"/>
                <w:lang w:val="fr-SN"/>
              </w:rPr>
              <w:lastRenderedPageBreak/>
              <w:t xml:space="preserve">gouvernance. Il peut également exister des pratiques généralement acceptées dans la juridiction pour aider l'auditeur à décider du niveau d'assurance. </w:t>
            </w:r>
          </w:p>
          <w:p w14:paraId="0ADC09F2" w14:textId="2842A62D" w:rsidR="00037830" w:rsidRPr="007D2A1B" w:rsidRDefault="007735F0" w:rsidP="007735F0">
            <w:pPr>
              <w:jc w:val="left"/>
              <w:rPr>
                <w:rFonts w:ascii="Calibri" w:hAnsi="Calibri" w:cs="Calibri"/>
                <w:sz w:val="20"/>
                <w:szCs w:val="20"/>
                <w:lang w:val="fr-SN"/>
              </w:rPr>
            </w:pPr>
            <w:r w:rsidRPr="007D2A1B">
              <w:rPr>
                <w:rFonts w:ascii="Calibri" w:hAnsi="Calibri" w:cs="Calibri"/>
                <w:color w:val="000000" w:themeColor="text1"/>
                <w:sz w:val="20"/>
                <w:szCs w:val="20"/>
                <w:lang w:val="fr-SN"/>
              </w:rPr>
              <w:t>L'obtention d'une assurance raisonnable nécessite un travail d'audit plus approfondi. Certaines ISC ont des exigences obligatoires qui définissent déjà le niveau d'assurance. Lorsque l'objectif est de fournir une assurance raisonnable, l'auditeur doit réduire le risque d'audit à un niveau faible acceptable, compte tenu des circonstances de l'audit. L'audit peut également viser à fournir une assurance limitée, auquel cas le risque d'audit acceptable est plus élevé que dans un audit d'assurance raisonnable.</w:t>
            </w:r>
          </w:p>
        </w:tc>
        <w:tc>
          <w:tcPr>
            <w:tcW w:w="5245" w:type="dxa"/>
            <w:tcBorders>
              <w:top w:val="single" w:sz="4" w:space="0" w:color="92CDDC" w:themeColor="accent5" w:themeTint="99"/>
              <w:left w:val="single" w:sz="12" w:space="0" w:color="92CDDC" w:themeColor="accent5" w:themeTint="99"/>
              <w:bottom w:val="single" w:sz="12" w:space="0" w:color="92CDDC" w:themeColor="accent5" w:themeTint="99"/>
              <w:right w:val="nil"/>
            </w:tcBorders>
          </w:tcPr>
          <w:p w14:paraId="1E74DC8C" w14:textId="7DE1225F" w:rsidR="007735F0" w:rsidRPr="007D2A1B" w:rsidRDefault="007735F0" w:rsidP="007735F0">
            <w:pPr>
              <w:numPr>
                <w:ilvl w:val="0"/>
                <w:numId w:val="10"/>
              </w:numPr>
              <w:pBdr>
                <w:top w:val="single" w:sz="12" w:space="1" w:color="92CDDC" w:themeColor="accent5" w:themeTint="99"/>
              </w:pBdr>
              <w:autoSpaceDE w:val="0"/>
              <w:autoSpaceDN w:val="0"/>
              <w:adjustRightInd w:val="0"/>
              <w:contextualSpacing/>
              <w:jc w:val="left"/>
              <w:rPr>
                <w:rFonts w:ascii="Calibri" w:hAnsi="Calibri"/>
                <w:sz w:val="20"/>
                <w:szCs w:val="20"/>
                <w:lang w:val="fr-SN"/>
              </w:rPr>
            </w:pPr>
            <w:r w:rsidRPr="007D2A1B">
              <w:rPr>
                <w:rFonts w:ascii="Calibri" w:hAnsi="Calibri"/>
                <w:sz w:val="20"/>
                <w:szCs w:val="20"/>
                <w:lang w:val="fr-SN"/>
              </w:rPr>
              <w:lastRenderedPageBreak/>
              <w:t>Vérifie</w:t>
            </w:r>
            <w:r w:rsidR="00F5211D" w:rsidRPr="007D2A1B">
              <w:rPr>
                <w:rFonts w:ascii="Calibri" w:hAnsi="Calibri"/>
                <w:sz w:val="20"/>
                <w:szCs w:val="20"/>
                <w:lang w:val="fr-SN"/>
              </w:rPr>
              <w:t>z</w:t>
            </w:r>
            <w:r w:rsidRPr="007D2A1B">
              <w:rPr>
                <w:rFonts w:ascii="Calibri" w:hAnsi="Calibri"/>
                <w:sz w:val="20"/>
                <w:szCs w:val="20"/>
                <w:lang w:val="fr-SN"/>
              </w:rPr>
              <w:t xml:space="preserve"> si l'ISC dispose d'une politique sur l'identification du niveau d'assurance d'un audit. </w:t>
            </w:r>
          </w:p>
          <w:p w14:paraId="043DB59D" w14:textId="3870558E" w:rsidR="007735F0" w:rsidRPr="007D2A1B" w:rsidRDefault="007735F0" w:rsidP="007735F0">
            <w:pPr>
              <w:numPr>
                <w:ilvl w:val="0"/>
                <w:numId w:val="10"/>
              </w:numPr>
              <w:pBdr>
                <w:top w:val="single" w:sz="12" w:space="1" w:color="92CDDC" w:themeColor="accent5" w:themeTint="99"/>
              </w:pBdr>
              <w:autoSpaceDE w:val="0"/>
              <w:autoSpaceDN w:val="0"/>
              <w:adjustRightInd w:val="0"/>
              <w:contextualSpacing/>
              <w:jc w:val="left"/>
              <w:rPr>
                <w:rFonts w:ascii="Calibri" w:hAnsi="Calibri"/>
                <w:sz w:val="20"/>
                <w:szCs w:val="20"/>
                <w:lang w:val="fr-SN"/>
              </w:rPr>
            </w:pPr>
            <w:r w:rsidRPr="007D2A1B">
              <w:rPr>
                <w:rFonts w:ascii="Calibri" w:hAnsi="Calibri"/>
                <w:sz w:val="20"/>
                <w:szCs w:val="20"/>
                <w:lang w:val="fr-SN"/>
              </w:rPr>
              <w:t>Évalue</w:t>
            </w:r>
            <w:r w:rsidR="00F5211D" w:rsidRPr="007D2A1B">
              <w:rPr>
                <w:rFonts w:ascii="Calibri" w:hAnsi="Calibri"/>
                <w:sz w:val="20"/>
                <w:szCs w:val="20"/>
                <w:lang w:val="fr-SN"/>
              </w:rPr>
              <w:t>z</w:t>
            </w:r>
            <w:r w:rsidRPr="007D2A1B">
              <w:rPr>
                <w:rFonts w:ascii="Calibri" w:hAnsi="Calibri"/>
                <w:sz w:val="20"/>
                <w:szCs w:val="20"/>
                <w:lang w:val="fr-SN"/>
              </w:rPr>
              <w:t xml:space="preserve"> s</w:t>
            </w:r>
            <w:r w:rsidR="00687D25" w:rsidRPr="007D2A1B">
              <w:rPr>
                <w:rFonts w:ascii="Calibri" w:hAnsi="Calibri"/>
                <w:sz w:val="20"/>
                <w:szCs w:val="20"/>
                <w:lang w:val="fr-SN"/>
              </w:rPr>
              <w:t xml:space="preserve">’il y a </w:t>
            </w:r>
            <w:r w:rsidRPr="007D2A1B">
              <w:rPr>
                <w:rFonts w:ascii="Calibri" w:hAnsi="Calibri"/>
                <w:sz w:val="20"/>
                <w:szCs w:val="20"/>
                <w:lang w:val="fr-SN"/>
              </w:rPr>
              <w:t>des processus, des systèmes et des modèles disponibles pour aider les auditeurs à déterminer le niveau d'assurance (raisonnable ou limité) des audits de conformité.</w:t>
            </w:r>
          </w:p>
          <w:p w14:paraId="4E6CF7D7" w14:textId="216693E8" w:rsidR="007735F0" w:rsidRPr="007D2A1B" w:rsidRDefault="007735F0" w:rsidP="007735F0">
            <w:pPr>
              <w:numPr>
                <w:ilvl w:val="0"/>
                <w:numId w:val="10"/>
              </w:numPr>
              <w:pBdr>
                <w:top w:val="single" w:sz="12" w:space="1" w:color="92CDDC" w:themeColor="accent5" w:themeTint="99"/>
              </w:pBdr>
              <w:autoSpaceDE w:val="0"/>
              <w:autoSpaceDN w:val="0"/>
              <w:adjustRightInd w:val="0"/>
              <w:contextualSpacing/>
              <w:jc w:val="left"/>
              <w:rPr>
                <w:rFonts w:ascii="Calibri" w:hAnsi="Calibri"/>
                <w:sz w:val="20"/>
                <w:szCs w:val="20"/>
                <w:lang w:val="fr-SN"/>
              </w:rPr>
            </w:pPr>
            <w:r w:rsidRPr="007D2A1B">
              <w:rPr>
                <w:rFonts w:ascii="Calibri" w:hAnsi="Calibri"/>
                <w:sz w:val="20"/>
                <w:szCs w:val="20"/>
                <w:lang w:val="fr-SN"/>
              </w:rPr>
              <w:lastRenderedPageBreak/>
              <w:t>Évalue</w:t>
            </w:r>
            <w:r w:rsidR="00F5211D" w:rsidRPr="007D2A1B">
              <w:rPr>
                <w:rFonts w:ascii="Calibri" w:hAnsi="Calibri"/>
                <w:sz w:val="20"/>
                <w:szCs w:val="20"/>
                <w:lang w:val="fr-SN"/>
              </w:rPr>
              <w:t>z</w:t>
            </w:r>
            <w:r w:rsidRPr="007D2A1B">
              <w:rPr>
                <w:rFonts w:ascii="Calibri" w:hAnsi="Calibri"/>
                <w:sz w:val="20"/>
                <w:szCs w:val="20"/>
                <w:lang w:val="fr-SN"/>
              </w:rPr>
              <w:t>, dans l'échantillon de dossiers d'audit sélectionnés, si les auditeurs ont suivi le processus, le système, les modèles, etc. pour déterminer le niveau d'assurance à fournir. Confirme</w:t>
            </w:r>
            <w:r w:rsidR="00687D25" w:rsidRPr="007D2A1B">
              <w:rPr>
                <w:rFonts w:ascii="Calibri" w:hAnsi="Calibri"/>
                <w:sz w:val="20"/>
                <w:szCs w:val="20"/>
                <w:lang w:val="fr-SN"/>
              </w:rPr>
              <w:t>z</w:t>
            </w:r>
            <w:r w:rsidRPr="007D2A1B">
              <w:rPr>
                <w:rFonts w:ascii="Calibri" w:hAnsi="Calibri"/>
                <w:sz w:val="20"/>
                <w:szCs w:val="20"/>
                <w:lang w:val="fr-SN"/>
              </w:rPr>
              <w:t xml:space="preserve"> l'existence d'une documentation adéquate à l'appui de la décision. </w:t>
            </w:r>
          </w:p>
          <w:p w14:paraId="3D82321C" w14:textId="2B8982F7" w:rsidR="00037830" w:rsidRPr="007D2A1B" w:rsidRDefault="007735F0" w:rsidP="007735F0">
            <w:pPr>
              <w:numPr>
                <w:ilvl w:val="0"/>
                <w:numId w:val="10"/>
              </w:numPr>
              <w:autoSpaceDE w:val="0"/>
              <w:autoSpaceDN w:val="0"/>
              <w:adjustRightInd w:val="0"/>
              <w:contextualSpacing/>
              <w:jc w:val="left"/>
              <w:rPr>
                <w:rFonts w:ascii="Calibri" w:hAnsi="Calibri"/>
                <w:sz w:val="20"/>
                <w:szCs w:val="20"/>
                <w:lang w:val="fr-SN"/>
              </w:rPr>
            </w:pPr>
            <w:r w:rsidRPr="007D2A1B">
              <w:rPr>
                <w:rFonts w:ascii="Calibri" w:hAnsi="Calibri"/>
                <w:sz w:val="20"/>
                <w:szCs w:val="20"/>
                <w:lang w:val="fr-SN"/>
              </w:rPr>
              <w:t>Évalue</w:t>
            </w:r>
            <w:r w:rsidR="00687D25" w:rsidRPr="007D2A1B">
              <w:rPr>
                <w:rFonts w:ascii="Calibri" w:hAnsi="Calibri"/>
                <w:sz w:val="20"/>
                <w:szCs w:val="20"/>
                <w:lang w:val="fr-SN"/>
              </w:rPr>
              <w:t>z</w:t>
            </w:r>
            <w:r w:rsidRPr="007D2A1B">
              <w:rPr>
                <w:rFonts w:ascii="Calibri" w:hAnsi="Calibri"/>
                <w:sz w:val="20"/>
                <w:szCs w:val="20"/>
                <w:lang w:val="fr-SN"/>
              </w:rPr>
              <w:t xml:space="preserve"> si la supervision ou la surveillance est adéquate pour déterminer le niveau d'assurance.</w:t>
            </w:r>
          </w:p>
        </w:tc>
      </w:tr>
      <w:tr w:rsidR="00037830" w:rsidRPr="00571F8D" w14:paraId="45798D93" w14:textId="77777777" w:rsidTr="009D255D">
        <w:tc>
          <w:tcPr>
            <w:tcW w:w="704" w:type="dxa"/>
            <w:tcBorders>
              <w:top w:val="single" w:sz="12" w:space="0" w:color="92CDDC" w:themeColor="accent5" w:themeTint="99"/>
              <w:left w:val="nil"/>
              <w:bottom w:val="single" w:sz="4" w:space="0" w:color="92CDDC" w:themeColor="accent5" w:themeTint="99"/>
              <w:right w:val="single" w:sz="12" w:space="0" w:color="92CDDC" w:themeColor="accent5" w:themeTint="99"/>
            </w:tcBorders>
            <w:shd w:val="clear" w:color="auto" w:fill="F2F2F2" w:themeFill="background1" w:themeFillShade="F2"/>
          </w:tcPr>
          <w:p w14:paraId="2D164633" w14:textId="77777777" w:rsidR="00037830" w:rsidRPr="007D2A1B" w:rsidRDefault="00037830" w:rsidP="00037830">
            <w:pPr>
              <w:jc w:val="center"/>
              <w:rPr>
                <w:rFonts w:cstheme="minorHAnsi"/>
                <w:sz w:val="18"/>
                <w:szCs w:val="18"/>
                <w:lang w:val="fr-SN"/>
              </w:rPr>
            </w:pPr>
            <w:r w:rsidRPr="007D2A1B">
              <w:rPr>
                <w:rFonts w:cstheme="minorHAnsi"/>
                <w:sz w:val="18"/>
                <w:szCs w:val="18"/>
                <w:lang w:val="fr-SN"/>
              </w:rPr>
              <w:lastRenderedPageBreak/>
              <w:t>18</w:t>
            </w:r>
          </w:p>
        </w:tc>
        <w:tc>
          <w:tcPr>
            <w:tcW w:w="3549"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shd w:val="clear" w:color="auto" w:fill="EEECE1" w:themeFill="background2"/>
          </w:tcPr>
          <w:p w14:paraId="4A8FD630" w14:textId="77777777" w:rsidR="00037830" w:rsidRPr="007D2A1B" w:rsidRDefault="00037830" w:rsidP="00037830">
            <w:pPr>
              <w:rPr>
                <w:rFonts w:cstheme="minorHAnsi"/>
                <w:color w:val="31849B" w:themeColor="accent5" w:themeShade="BF"/>
                <w:sz w:val="20"/>
                <w:szCs w:val="20"/>
                <w:lang w:val="fr-SN"/>
              </w:rPr>
            </w:pPr>
            <w:r w:rsidRPr="007D2A1B">
              <w:rPr>
                <w:rFonts w:cstheme="minorHAnsi"/>
                <w:color w:val="31849B" w:themeColor="accent5" w:themeShade="BF"/>
                <w:sz w:val="20"/>
                <w:szCs w:val="20"/>
                <w:lang w:val="fr-SN"/>
              </w:rPr>
              <w:t>ISSAI 4000/125</w:t>
            </w:r>
          </w:p>
          <w:p w14:paraId="0B18CA1B" w14:textId="32CB83B7" w:rsidR="00037830" w:rsidRPr="007D2A1B" w:rsidRDefault="007522B1" w:rsidP="0065799B">
            <w:pPr>
              <w:jc w:val="left"/>
              <w:rPr>
                <w:rFonts w:cstheme="minorHAnsi"/>
                <w:sz w:val="20"/>
                <w:szCs w:val="20"/>
                <w:lang w:val="fr-SN"/>
              </w:rPr>
            </w:pPr>
            <w:r w:rsidRPr="007D2A1B">
              <w:rPr>
                <w:rFonts w:cstheme="minorHAnsi"/>
                <w:bCs/>
                <w:sz w:val="20"/>
                <w:szCs w:val="20"/>
                <w:highlight w:val="cyan"/>
                <w:lang w:val="fr-SN"/>
              </w:rPr>
              <w:t>L'auditeur doit déterminer l'importance relative pour servir de base à la conception de l'audit et l</w:t>
            </w:r>
            <w:r w:rsidR="00F7619E" w:rsidRPr="007D2A1B">
              <w:rPr>
                <w:rFonts w:cstheme="minorHAnsi"/>
                <w:bCs/>
                <w:sz w:val="20"/>
                <w:szCs w:val="20"/>
                <w:highlight w:val="cyan"/>
                <w:lang w:val="fr-SN"/>
              </w:rPr>
              <w:t>e</w:t>
            </w:r>
            <w:r w:rsidRPr="007D2A1B">
              <w:rPr>
                <w:rFonts w:cstheme="minorHAnsi"/>
                <w:bCs/>
                <w:sz w:val="20"/>
                <w:szCs w:val="20"/>
                <w:highlight w:val="cyan"/>
                <w:lang w:val="fr-SN"/>
              </w:rPr>
              <w:t xml:space="preserve"> réévaluer tout au long du processus d'audit.</w:t>
            </w:r>
          </w:p>
        </w:tc>
        <w:tc>
          <w:tcPr>
            <w:tcW w:w="8080"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p w14:paraId="09107373" w14:textId="1C67AD7D" w:rsidR="007522B1" w:rsidRPr="007D2A1B" w:rsidRDefault="007522B1" w:rsidP="006A1AFF">
            <w:pPr>
              <w:autoSpaceDE w:val="0"/>
              <w:autoSpaceDN w:val="0"/>
              <w:adjustRightInd w:val="0"/>
              <w:jc w:val="left"/>
              <w:rPr>
                <w:rFonts w:ascii="Calibri" w:hAnsi="Calibri" w:cs="Calibri"/>
                <w:color w:val="000000" w:themeColor="text1"/>
                <w:sz w:val="20"/>
                <w:szCs w:val="20"/>
                <w:highlight w:val="cyan"/>
                <w:lang w:val="fr-SN"/>
              </w:rPr>
            </w:pPr>
            <w:r w:rsidRPr="007D2A1B">
              <w:rPr>
                <w:rFonts w:ascii="Calibri" w:hAnsi="Calibri" w:cs="Calibri"/>
                <w:color w:val="000000" w:themeColor="text1"/>
                <w:sz w:val="20"/>
                <w:szCs w:val="20"/>
                <w:highlight w:val="cyan"/>
                <w:lang w:val="fr-SN"/>
              </w:rPr>
              <w:t xml:space="preserve">L'importance relative reflète les besoins évalués de l'utilisateur ou des </w:t>
            </w:r>
            <w:r w:rsidR="001A205A" w:rsidRPr="007D2A1B">
              <w:rPr>
                <w:rFonts w:ascii="Calibri" w:hAnsi="Calibri" w:cs="Calibri"/>
                <w:color w:val="000000" w:themeColor="text1"/>
                <w:sz w:val="20"/>
                <w:szCs w:val="20"/>
                <w:highlight w:val="cyan"/>
                <w:lang w:val="fr-SN"/>
              </w:rPr>
              <w:t>utilisateurs prévus</w:t>
            </w:r>
            <w:r w:rsidRPr="007D2A1B">
              <w:rPr>
                <w:rFonts w:ascii="Calibri" w:hAnsi="Calibri" w:cs="Calibri"/>
                <w:color w:val="000000" w:themeColor="text1"/>
                <w:sz w:val="20"/>
                <w:szCs w:val="20"/>
                <w:highlight w:val="cyan"/>
                <w:lang w:val="fr-SN"/>
              </w:rPr>
              <w:t xml:space="preserve">, et ces besoins doivent être identifiés lors de la planification de l'audit. Sur la base du sujet sélectionné, l'importance relative est déterminée en identifiant le niveau de non-conformité qui est susceptible d'influencer les décisions de l'utilisateur ou des </w:t>
            </w:r>
            <w:r w:rsidR="001A205A" w:rsidRPr="007D2A1B">
              <w:rPr>
                <w:rFonts w:ascii="Calibri" w:hAnsi="Calibri" w:cs="Calibri"/>
                <w:color w:val="000000" w:themeColor="text1"/>
                <w:sz w:val="20"/>
                <w:szCs w:val="20"/>
                <w:highlight w:val="cyan"/>
                <w:lang w:val="fr-SN"/>
              </w:rPr>
              <w:t>utilisateurs prévus</w:t>
            </w:r>
            <w:r w:rsidRPr="007D2A1B">
              <w:rPr>
                <w:rFonts w:ascii="Calibri" w:hAnsi="Calibri" w:cs="Calibri"/>
                <w:color w:val="000000" w:themeColor="text1"/>
                <w:sz w:val="20"/>
                <w:szCs w:val="20"/>
                <w:highlight w:val="cyan"/>
                <w:lang w:val="fr-SN"/>
              </w:rPr>
              <w:t>. Lors de l'identification de l'importance relative, l'auditeur prête attention aux domaines spécifiques de la législation, de l'intérêt ou des attentes du public, des demandes et des financements publics importants ainsi que de la fraude.</w:t>
            </w:r>
          </w:p>
          <w:p w14:paraId="5729C29D" w14:textId="50E2F42B" w:rsidR="007522B1" w:rsidRPr="007D2A1B" w:rsidRDefault="00F7619E" w:rsidP="006A1AFF">
            <w:pPr>
              <w:autoSpaceDE w:val="0"/>
              <w:autoSpaceDN w:val="0"/>
              <w:adjustRightInd w:val="0"/>
              <w:jc w:val="left"/>
              <w:rPr>
                <w:rFonts w:ascii="Calibri" w:hAnsi="Calibri" w:cs="Calibri"/>
                <w:color w:val="000000" w:themeColor="text1"/>
                <w:sz w:val="20"/>
                <w:szCs w:val="20"/>
                <w:highlight w:val="cyan"/>
                <w:lang w:val="fr-SN"/>
              </w:rPr>
            </w:pPr>
            <w:r w:rsidRPr="007D2A1B">
              <w:rPr>
                <w:rFonts w:ascii="Calibri" w:hAnsi="Calibri" w:cs="Calibri"/>
                <w:color w:val="000000" w:themeColor="text1"/>
                <w:sz w:val="20"/>
                <w:szCs w:val="20"/>
                <w:highlight w:val="cyan"/>
                <w:lang w:val="fr-SN"/>
              </w:rPr>
              <w:t xml:space="preserve">L'importance relative </w:t>
            </w:r>
            <w:r w:rsidR="007522B1" w:rsidRPr="007D2A1B">
              <w:rPr>
                <w:rFonts w:ascii="Calibri" w:hAnsi="Calibri" w:cs="Calibri"/>
                <w:color w:val="000000" w:themeColor="text1"/>
                <w:sz w:val="20"/>
                <w:szCs w:val="20"/>
                <w:highlight w:val="cyan"/>
                <w:lang w:val="fr-SN"/>
              </w:rPr>
              <w:t>est appliqué</w:t>
            </w:r>
            <w:r w:rsidR="00A4781A" w:rsidRPr="007D2A1B">
              <w:rPr>
                <w:rFonts w:ascii="Calibri" w:hAnsi="Calibri" w:cs="Calibri"/>
                <w:color w:val="000000" w:themeColor="text1"/>
                <w:sz w:val="20"/>
                <w:szCs w:val="20"/>
                <w:highlight w:val="cyan"/>
                <w:lang w:val="fr-SN"/>
              </w:rPr>
              <w:t>e</w:t>
            </w:r>
            <w:r w:rsidR="007522B1" w:rsidRPr="007D2A1B">
              <w:rPr>
                <w:rFonts w:ascii="Calibri" w:hAnsi="Calibri" w:cs="Calibri"/>
                <w:color w:val="000000" w:themeColor="text1"/>
                <w:sz w:val="20"/>
                <w:szCs w:val="20"/>
                <w:highlight w:val="cyan"/>
                <w:lang w:val="fr-SN"/>
              </w:rPr>
              <w:t xml:space="preserve"> par l'auditeur lors de la planification et de l'exécution de l'audit, ainsi que lors de l'évaluation de l'effet des cas de non-conformité. </w:t>
            </w:r>
          </w:p>
          <w:p w14:paraId="781BF7F1" w14:textId="0F8E4D48" w:rsidR="007522B1" w:rsidRPr="007D2A1B" w:rsidRDefault="007522B1" w:rsidP="006A1AFF">
            <w:pPr>
              <w:autoSpaceDE w:val="0"/>
              <w:autoSpaceDN w:val="0"/>
              <w:adjustRightInd w:val="0"/>
              <w:jc w:val="left"/>
              <w:rPr>
                <w:rFonts w:ascii="Calibri" w:hAnsi="Calibri" w:cs="Calibri"/>
                <w:color w:val="000000" w:themeColor="text1"/>
                <w:sz w:val="20"/>
                <w:szCs w:val="20"/>
                <w:highlight w:val="cyan"/>
                <w:lang w:val="fr-SN"/>
              </w:rPr>
            </w:pPr>
            <w:r w:rsidRPr="007D2A1B">
              <w:rPr>
                <w:rFonts w:ascii="Calibri" w:hAnsi="Calibri" w:cs="Calibri"/>
                <w:color w:val="000000" w:themeColor="text1"/>
                <w:sz w:val="20"/>
                <w:szCs w:val="20"/>
                <w:highlight w:val="cyan"/>
                <w:lang w:val="fr-SN"/>
              </w:rPr>
              <w:t xml:space="preserve">Lors de la phase de planification, l'évaluation </w:t>
            </w:r>
            <w:r w:rsidR="006A1AFF" w:rsidRPr="007D2A1B">
              <w:rPr>
                <w:rFonts w:ascii="Calibri" w:hAnsi="Calibri" w:cs="Calibri"/>
                <w:color w:val="000000" w:themeColor="text1"/>
                <w:sz w:val="20"/>
                <w:szCs w:val="20"/>
                <w:highlight w:val="cyan"/>
                <w:lang w:val="fr-SN"/>
              </w:rPr>
              <w:t>de l'importance relative</w:t>
            </w:r>
            <w:r w:rsidRPr="007D2A1B">
              <w:rPr>
                <w:rFonts w:ascii="Calibri" w:hAnsi="Calibri" w:cs="Calibri"/>
                <w:color w:val="000000" w:themeColor="text1"/>
                <w:sz w:val="20"/>
                <w:szCs w:val="20"/>
                <w:highlight w:val="cyan"/>
                <w:lang w:val="fr-SN"/>
              </w:rPr>
              <w:t xml:space="preserve"> aide l'auditeur à identifier les questions d'audit qui sont importantes pour le</w:t>
            </w:r>
            <w:r w:rsidR="006A1AFF" w:rsidRPr="007D2A1B">
              <w:rPr>
                <w:rFonts w:ascii="Calibri" w:hAnsi="Calibri" w:cs="Calibri"/>
                <w:color w:val="000000" w:themeColor="text1"/>
                <w:sz w:val="20"/>
                <w:szCs w:val="20"/>
                <w:highlight w:val="cyan"/>
                <w:lang w:val="fr-SN"/>
              </w:rPr>
              <w:t>/</w:t>
            </w:r>
            <w:r w:rsidRPr="007D2A1B">
              <w:rPr>
                <w:rFonts w:ascii="Calibri" w:hAnsi="Calibri" w:cs="Calibri"/>
                <w:color w:val="000000" w:themeColor="text1"/>
                <w:sz w:val="20"/>
                <w:szCs w:val="20"/>
                <w:highlight w:val="cyan"/>
                <w:lang w:val="fr-SN"/>
              </w:rPr>
              <w:t xml:space="preserve">les </w:t>
            </w:r>
            <w:r w:rsidR="001A205A" w:rsidRPr="007D2A1B">
              <w:rPr>
                <w:rFonts w:ascii="Calibri" w:hAnsi="Calibri" w:cs="Calibri"/>
                <w:color w:val="000000" w:themeColor="text1"/>
                <w:sz w:val="20"/>
                <w:szCs w:val="20"/>
                <w:highlight w:val="cyan"/>
                <w:lang w:val="fr-SN"/>
              </w:rPr>
              <w:t>utilisateurs prévus</w:t>
            </w:r>
            <w:r w:rsidRPr="007D2A1B">
              <w:rPr>
                <w:rFonts w:ascii="Calibri" w:hAnsi="Calibri" w:cs="Calibri"/>
                <w:color w:val="000000" w:themeColor="text1"/>
                <w:sz w:val="20"/>
                <w:szCs w:val="20"/>
                <w:highlight w:val="cyan"/>
                <w:lang w:val="fr-SN"/>
              </w:rPr>
              <w:t xml:space="preserve">. </w:t>
            </w:r>
          </w:p>
          <w:p w14:paraId="6403E2DE" w14:textId="10ED88F5" w:rsidR="007522B1" w:rsidRPr="007D2A1B" w:rsidRDefault="007522B1" w:rsidP="006A1AFF">
            <w:pPr>
              <w:autoSpaceDE w:val="0"/>
              <w:autoSpaceDN w:val="0"/>
              <w:adjustRightInd w:val="0"/>
              <w:jc w:val="left"/>
              <w:rPr>
                <w:rFonts w:ascii="Calibri" w:hAnsi="Calibri" w:cs="Calibri"/>
                <w:color w:val="000000" w:themeColor="text1"/>
                <w:sz w:val="20"/>
                <w:szCs w:val="20"/>
                <w:highlight w:val="cyan"/>
                <w:lang w:val="fr-SN"/>
              </w:rPr>
            </w:pPr>
            <w:r w:rsidRPr="007D2A1B">
              <w:rPr>
                <w:rFonts w:ascii="Calibri" w:hAnsi="Calibri" w:cs="Calibri"/>
                <w:color w:val="000000" w:themeColor="text1"/>
                <w:sz w:val="20"/>
                <w:szCs w:val="20"/>
                <w:highlight w:val="cyan"/>
                <w:lang w:val="fr-SN"/>
              </w:rPr>
              <w:t xml:space="preserve">Lors de la réalisation de l'audit, l'auditeur utilise </w:t>
            </w:r>
            <w:r w:rsidR="006A1AFF" w:rsidRPr="007D2A1B">
              <w:rPr>
                <w:rFonts w:ascii="Calibri" w:hAnsi="Calibri" w:cs="Calibri"/>
                <w:color w:val="000000" w:themeColor="text1"/>
                <w:sz w:val="20"/>
                <w:szCs w:val="20"/>
                <w:highlight w:val="cyan"/>
                <w:lang w:val="fr-SN"/>
              </w:rPr>
              <w:t xml:space="preserve">l'importance relative </w:t>
            </w:r>
            <w:r w:rsidRPr="007D2A1B">
              <w:rPr>
                <w:rFonts w:ascii="Calibri" w:hAnsi="Calibri" w:cs="Calibri"/>
                <w:color w:val="000000" w:themeColor="text1"/>
                <w:sz w:val="20"/>
                <w:szCs w:val="20"/>
                <w:highlight w:val="cyan"/>
                <w:lang w:val="fr-SN"/>
              </w:rPr>
              <w:t>pour décider de l'étendue des procédures d'audit à mettre en œuvre et pour évaluer les éléments probants.</w:t>
            </w:r>
          </w:p>
          <w:p w14:paraId="48C54FB5" w14:textId="13E5BC49" w:rsidR="00037830" w:rsidRPr="007D2A1B" w:rsidRDefault="007522B1" w:rsidP="006A1AFF">
            <w:pPr>
              <w:autoSpaceDE w:val="0"/>
              <w:autoSpaceDN w:val="0"/>
              <w:adjustRightInd w:val="0"/>
              <w:jc w:val="left"/>
              <w:rPr>
                <w:rFonts w:ascii="Calibri" w:hAnsi="Calibri" w:cs="Calibri"/>
                <w:color w:val="000000" w:themeColor="text1"/>
                <w:sz w:val="20"/>
                <w:szCs w:val="20"/>
                <w:highlight w:val="cyan"/>
                <w:lang w:val="fr-SN"/>
              </w:rPr>
            </w:pPr>
            <w:r w:rsidRPr="007D2A1B">
              <w:rPr>
                <w:rFonts w:ascii="Calibri" w:hAnsi="Calibri" w:cs="Calibri"/>
                <w:color w:val="000000" w:themeColor="text1"/>
                <w:sz w:val="20"/>
                <w:szCs w:val="20"/>
                <w:highlight w:val="cyan"/>
                <w:lang w:val="fr-SN"/>
              </w:rPr>
              <w:t xml:space="preserve">Lors de l'évaluation et de la conclusion de l'audit, l'auditeur utilise </w:t>
            </w:r>
            <w:r w:rsidR="006344D3" w:rsidRPr="007D2A1B">
              <w:rPr>
                <w:rFonts w:ascii="Calibri" w:hAnsi="Calibri" w:cs="Calibri"/>
                <w:color w:val="000000" w:themeColor="text1"/>
                <w:sz w:val="20"/>
                <w:szCs w:val="20"/>
                <w:highlight w:val="cyan"/>
                <w:lang w:val="fr-SN"/>
              </w:rPr>
              <w:t xml:space="preserve">l'importance relative </w:t>
            </w:r>
            <w:r w:rsidRPr="007D2A1B">
              <w:rPr>
                <w:rFonts w:ascii="Calibri" w:hAnsi="Calibri" w:cs="Calibri"/>
                <w:color w:val="000000" w:themeColor="text1"/>
                <w:sz w:val="20"/>
                <w:szCs w:val="20"/>
                <w:highlight w:val="cyan"/>
                <w:lang w:val="fr-SN"/>
              </w:rPr>
              <w:t>pour évaluer l'étendue des travaux et le niveau de non-conformité afin de déterminer l'impact sur la conclusion ou l'opinion.</w:t>
            </w:r>
            <w:r w:rsidR="006A1AFF" w:rsidRPr="007D2A1B">
              <w:rPr>
                <w:rFonts w:ascii="Calibri" w:hAnsi="Calibri" w:cs="Calibri"/>
                <w:color w:val="000000" w:themeColor="text1"/>
                <w:sz w:val="20"/>
                <w:szCs w:val="20"/>
                <w:highlight w:val="cyan"/>
                <w:lang w:val="fr-SN"/>
              </w:rPr>
              <w:t xml:space="preserve"> </w:t>
            </w:r>
            <w:r w:rsidR="006344D3" w:rsidRPr="007D2A1B">
              <w:rPr>
                <w:rFonts w:ascii="Calibri" w:hAnsi="Calibri" w:cs="Calibri"/>
                <w:color w:val="000000" w:themeColor="text1"/>
                <w:sz w:val="20"/>
                <w:szCs w:val="20"/>
                <w:highlight w:val="cyan"/>
                <w:lang w:val="fr-SN"/>
              </w:rPr>
              <w:t xml:space="preserve"> </w:t>
            </w:r>
          </w:p>
        </w:tc>
        <w:tc>
          <w:tcPr>
            <w:tcW w:w="5245" w:type="dxa"/>
            <w:tcBorders>
              <w:top w:val="single" w:sz="12" w:space="0" w:color="92CDDC" w:themeColor="accent5" w:themeTint="99"/>
              <w:left w:val="single" w:sz="12" w:space="0" w:color="92CDDC" w:themeColor="accent5" w:themeTint="99"/>
              <w:bottom w:val="single" w:sz="4" w:space="0" w:color="92CDDC" w:themeColor="accent5" w:themeTint="99"/>
              <w:right w:val="nil"/>
            </w:tcBorders>
          </w:tcPr>
          <w:p w14:paraId="02977444" w14:textId="11C8F2B4" w:rsidR="007522B1" w:rsidRPr="007D2A1B" w:rsidRDefault="007522B1" w:rsidP="007522B1">
            <w:pPr>
              <w:numPr>
                <w:ilvl w:val="0"/>
                <w:numId w:val="14"/>
              </w:numPr>
              <w:jc w:val="left"/>
              <w:rPr>
                <w:rFonts w:cstheme="minorHAnsi"/>
                <w:bCs/>
                <w:sz w:val="20"/>
                <w:szCs w:val="20"/>
                <w:highlight w:val="cyan"/>
                <w:lang w:val="fr-SN"/>
              </w:rPr>
            </w:pPr>
            <w:r w:rsidRPr="007D2A1B">
              <w:rPr>
                <w:rFonts w:cstheme="minorHAnsi"/>
                <w:bCs/>
                <w:sz w:val="20"/>
                <w:szCs w:val="20"/>
                <w:highlight w:val="cyan"/>
                <w:lang w:val="fr-SN"/>
              </w:rPr>
              <w:t>Vérifie</w:t>
            </w:r>
            <w:r w:rsidR="00687D25" w:rsidRPr="007D2A1B">
              <w:rPr>
                <w:rFonts w:cstheme="minorHAnsi"/>
                <w:bCs/>
                <w:sz w:val="20"/>
                <w:szCs w:val="20"/>
                <w:highlight w:val="cyan"/>
                <w:lang w:val="fr-SN"/>
              </w:rPr>
              <w:t>z</w:t>
            </w:r>
            <w:r w:rsidRPr="007D2A1B">
              <w:rPr>
                <w:rFonts w:cstheme="minorHAnsi"/>
                <w:bCs/>
                <w:sz w:val="20"/>
                <w:szCs w:val="20"/>
                <w:highlight w:val="cyan"/>
                <w:lang w:val="fr-SN"/>
              </w:rPr>
              <w:t xml:space="preserve"> si l'ISC dispose d'une politique sur la manière dont l'auditeur doit déterminer l'importance relative et si cette politique exige d'appliquer l'importance relative tout au long du processus d'audit : lors de la planification, de l'exécution, de l'évaluation et de la conclusion de l'audit.</w:t>
            </w:r>
          </w:p>
          <w:p w14:paraId="0754178B" w14:textId="39E62776" w:rsidR="007522B1" w:rsidRPr="007D2A1B" w:rsidRDefault="007522B1" w:rsidP="007522B1">
            <w:pPr>
              <w:numPr>
                <w:ilvl w:val="0"/>
                <w:numId w:val="14"/>
              </w:numPr>
              <w:jc w:val="left"/>
              <w:rPr>
                <w:rFonts w:cstheme="minorHAnsi"/>
                <w:bCs/>
                <w:sz w:val="20"/>
                <w:szCs w:val="20"/>
                <w:highlight w:val="cyan"/>
                <w:lang w:val="fr-SN"/>
              </w:rPr>
            </w:pPr>
            <w:r w:rsidRPr="007D2A1B">
              <w:rPr>
                <w:rFonts w:cstheme="minorHAnsi"/>
                <w:bCs/>
                <w:sz w:val="20"/>
                <w:szCs w:val="20"/>
                <w:highlight w:val="cyan"/>
                <w:lang w:val="fr-SN"/>
              </w:rPr>
              <w:t>Vérifie</w:t>
            </w:r>
            <w:r w:rsidR="00687D25" w:rsidRPr="007D2A1B">
              <w:rPr>
                <w:rFonts w:cstheme="minorHAnsi"/>
                <w:bCs/>
                <w:sz w:val="20"/>
                <w:szCs w:val="20"/>
                <w:highlight w:val="cyan"/>
                <w:lang w:val="fr-SN"/>
              </w:rPr>
              <w:t>z</w:t>
            </w:r>
            <w:r w:rsidRPr="007D2A1B">
              <w:rPr>
                <w:rFonts w:cstheme="minorHAnsi"/>
                <w:bCs/>
                <w:sz w:val="20"/>
                <w:szCs w:val="20"/>
                <w:highlight w:val="cyan"/>
                <w:lang w:val="fr-SN"/>
              </w:rPr>
              <w:t xml:space="preserve"> si des systèmes, des processus et des outils sont en place pour faciliter le respect de cette exigence par les auditeurs lors des audits.</w:t>
            </w:r>
          </w:p>
          <w:p w14:paraId="712221DA" w14:textId="47790047" w:rsidR="00037830" w:rsidRPr="007D2A1B" w:rsidRDefault="007522B1" w:rsidP="007522B1">
            <w:pPr>
              <w:numPr>
                <w:ilvl w:val="0"/>
                <w:numId w:val="14"/>
              </w:numPr>
              <w:jc w:val="left"/>
              <w:rPr>
                <w:rFonts w:cstheme="minorHAnsi"/>
                <w:b/>
                <w:sz w:val="20"/>
                <w:szCs w:val="20"/>
                <w:lang w:val="fr-SN"/>
              </w:rPr>
            </w:pPr>
            <w:r w:rsidRPr="007D2A1B">
              <w:rPr>
                <w:rFonts w:cstheme="minorHAnsi"/>
                <w:bCs/>
                <w:sz w:val="20"/>
                <w:szCs w:val="20"/>
                <w:highlight w:val="cyan"/>
                <w:lang w:val="fr-SN"/>
              </w:rPr>
              <w:t xml:space="preserve">Dans l'échantillon de dossiers d'audit sélectionnés, examinez si l'ISC s'est conformée à cette exigence lors de la planification et de la réalisation de ces audits. De plus, évaluez la qualité de la documentation du processus et des </w:t>
            </w:r>
            <w:r w:rsidR="006344D3" w:rsidRPr="007D2A1B">
              <w:rPr>
                <w:rFonts w:cstheme="minorHAnsi"/>
                <w:bCs/>
                <w:sz w:val="20"/>
                <w:szCs w:val="20"/>
                <w:highlight w:val="cyan"/>
                <w:lang w:val="fr-SN"/>
              </w:rPr>
              <w:t>éléments probants</w:t>
            </w:r>
            <w:r w:rsidRPr="007D2A1B">
              <w:rPr>
                <w:rFonts w:cstheme="minorHAnsi"/>
                <w:bCs/>
                <w:sz w:val="20"/>
                <w:szCs w:val="20"/>
                <w:highlight w:val="cyan"/>
                <w:lang w:val="fr-SN"/>
              </w:rPr>
              <w:t xml:space="preserve"> disponibles dans les dossiers.</w:t>
            </w:r>
          </w:p>
        </w:tc>
      </w:tr>
      <w:tr w:rsidR="00037830" w:rsidRPr="00571F8D" w14:paraId="13896975" w14:textId="77777777" w:rsidTr="00D85B42">
        <w:tc>
          <w:tcPr>
            <w:tcW w:w="704" w:type="dxa"/>
            <w:tcBorders>
              <w:top w:val="single" w:sz="4" w:space="0" w:color="92CDDC" w:themeColor="accent5" w:themeTint="99"/>
              <w:left w:val="nil"/>
              <w:bottom w:val="single" w:sz="4" w:space="0" w:color="92CDDC" w:themeColor="accent5" w:themeTint="99"/>
            </w:tcBorders>
            <w:shd w:val="clear" w:color="auto" w:fill="F2F2F2" w:themeFill="background1" w:themeFillShade="F2"/>
          </w:tcPr>
          <w:p w14:paraId="63391119" w14:textId="77777777" w:rsidR="00037830" w:rsidRPr="007D2A1B" w:rsidRDefault="00037830" w:rsidP="00037830">
            <w:pPr>
              <w:jc w:val="center"/>
              <w:rPr>
                <w:rFonts w:cstheme="minorHAnsi"/>
                <w:sz w:val="18"/>
                <w:szCs w:val="18"/>
                <w:highlight w:val="cyan"/>
                <w:lang w:val="fr-SN"/>
              </w:rPr>
            </w:pPr>
            <w:r w:rsidRPr="007D2A1B">
              <w:rPr>
                <w:rFonts w:cstheme="minorHAnsi"/>
                <w:sz w:val="18"/>
                <w:szCs w:val="18"/>
                <w:highlight w:val="cyan"/>
                <w:lang w:val="fr-SN"/>
              </w:rPr>
              <w:t>19</w:t>
            </w:r>
          </w:p>
        </w:tc>
        <w:tc>
          <w:tcPr>
            <w:tcW w:w="3549" w:type="dxa"/>
            <w:tcBorders>
              <w:top w:val="single" w:sz="4" w:space="0" w:color="92CDDC" w:themeColor="accent5" w:themeTint="99"/>
              <w:bottom w:val="single" w:sz="4" w:space="0" w:color="92CDDC" w:themeColor="accent5" w:themeTint="99"/>
            </w:tcBorders>
            <w:shd w:val="clear" w:color="auto" w:fill="EEECE1" w:themeFill="background2"/>
          </w:tcPr>
          <w:p w14:paraId="1F51DDFA" w14:textId="77777777" w:rsidR="00037830" w:rsidRPr="007D2A1B" w:rsidRDefault="00037830" w:rsidP="00037830">
            <w:pPr>
              <w:rPr>
                <w:rFonts w:cstheme="minorHAnsi"/>
                <w:color w:val="31849B" w:themeColor="accent5" w:themeShade="BF"/>
                <w:sz w:val="20"/>
                <w:szCs w:val="20"/>
                <w:lang w:val="fr-SN"/>
              </w:rPr>
            </w:pPr>
            <w:r w:rsidRPr="007D2A1B">
              <w:rPr>
                <w:rFonts w:cstheme="minorHAnsi"/>
                <w:color w:val="31849B" w:themeColor="accent5" w:themeShade="BF"/>
                <w:sz w:val="20"/>
                <w:szCs w:val="20"/>
                <w:lang w:val="fr-SN"/>
              </w:rPr>
              <w:t>ISSAI 4000/131</w:t>
            </w:r>
          </w:p>
          <w:p w14:paraId="22BD76E5" w14:textId="25635BC5" w:rsidR="00037830" w:rsidRPr="007D2A1B" w:rsidRDefault="00EF3DBF" w:rsidP="0065799B">
            <w:pPr>
              <w:jc w:val="left"/>
              <w:rPr>
                <w:rFonts w:cstheme="minorHAnsi"/>
                <w:bCs/>
                <w:sz w:val="20"/>
                <w:szCs w:val="20"/>
                <w:lang w:val="fr-SN"/>
              </w:rPr>
            </w:pPr>
            <w:r w:rsidRPr="007D2A1B">
              <w:rPr>
                <w:rFonts w:cstheme="minorHAnsi"/>
                <w:sz w:val="20"/>
                <w:szCs w:val="20"/>
                <w:lang w:val="fr-SN"/>
              </w:rPr>
              <w:t>L'auditeur doit avoir une connaissance de l'entité auditée et de son environnement, y compris du contrôle interne de l'entité, afin de pouvoir planifier et exécuter efficacement l'audit.</w:t>
            </w:r>
          </w:p>
        </w:tc>
        <w:tc>
          <w:tcPr>
            <w:tcW w:w="8080" w:type="dxa"/>
            <w:tcBorders>
              <w:top w:val="single" w:sz="4" w:space="0" w:color="92CDDC" w:themeColor="accent5" w:themeTint="99"/>
              <w:bottom w:val="single" w:sz="4" w:space="0" w:color="92CDDC" w:themeColor="accent5" w:themeTint="99"/>
            </w:tcBorders>
          </w:tcPr>
          <w:p w14:paraId="5A31E4BC" w14:textId="77777777" w:rsidR="0042123D" w:rsidRPr="007D2A1B" w:rsidRDefault="0042123D" w:rsidP="0042123D">
            <w:pPr>
              <w:autoSpaceDE w:val="0"/>
              <w:autoSpaceDN w:val="0"/>
              <w:adjustRightInd w:val="0"/>
              <w:jc w:val="left"/>
              <w:rPr>
                <w:sz w:val="20"/>
                <w:szCs w:val="20"/>
                <w:lang w:val="fr-SN"/>
              </w:rPr>
            </w:pPr>
            <w:r w:rsidRPr="007D2A1B">
              <w:rPr>
                <w:sz w:val="20"/>
                <w:szCs w:val="20"/>
                <w:lang w:val="fr-SN"/>
              </w:rPr>
              <w:t xml:space="preserve">Les auditeurs sont tenus d'acquérir une connaissance de l'entité auditée, des exigences, des critères appropriés et des autres circonstances entourant l'audit. Cette compréhension doit être suffisante pour identifier et évaluer les risques de non-conformité de l'entité auditée aux critères établis. </w:t>
            </w:r>
          </w:p>
          <w:p w14:paraId="4720EEF7" w14:textId="171CD0F5" w:rsidR="0042123D" w:rsidRPr="007D2A1B" w:rsidRDefault="0042123D" w:rsidP="0042123D">
            <w:pPr>
              <w:autoSpaceDE w:val="0"/>
              <w:autoSpaceDN w:val="0"/>
              <w:adjustRightInd w:val="0"/>
              <w:jc w:val="left"/>
              <w:rPr>
                <w:sz w:val="20"/>
                <w:szCs w:val="20"/>
                <w:lang w:val="fr-SN"/>
              </w:rPr>
            </w:pPr>
            <w:r w:rsidRPr="007D2A1B">
              <w:rPr>
                <w:sz w:val="20"/>
                <w:szCs w:val="20"/>
                <w:lang w:val="fr-SN"/>
              </w:rPr>
              <w:t>Lorsque les auditeurs co</w:t>
            </w:r>
            <w:r w:rsidR="000A7D68" w:rsidRPr="007D2A1B">
              <w:rPr>
                <w:sz w:val="20"/>
                <w:szCs w:val="20"/>
                <w:lang w:val="fr-SN"/>
              </w:rPr>
              <w:t xml:space="preserve">nnaissent </w:t>
            </w:r>
            <w:r w:rsidRPr="007D2A1B">
              <w:rPr>
                <w:sz w:val="20"/>
                <w:szCs w:val="20"/>
                <w:lang w:val="fr-SN"/>
              </w:rPr>
              <w:t>l'entité auditée, son environnement et les domaines de programme pertinents, ils disposent d'un cadre de référence pour exercer leur jugement professionnel tout au long du processus d'audit.</w:t>
            </w:r>
          </w:p>
          <w:p w14:paraId="557C5E6F" w14:textId="2A9A39D2" w:rsidR="0042123D" w:rsidRPr="007D2A1B" w:rsidRDefault="0042123D" w:rsidP="0042123D">
            <w:pPr>
              <w:autoSpaceDE w:val="0"/>
              <w:autoSpaceDN w:val="0"/>
              <w:adjustRightInd w:val="0"/>
              <w:jc w:val="left"/>
              <w:rPr>
                <w:sz w:val="20"/>
                <w:szCs w:val="20"/>
                <w:lang w:val="fr-SN"/>
              </w:rPr>
            </w:pPr>
            <w:r w:rsidRPr="007D2A1B">
              <w:rPr>
                <w:sz w:val="20"/>
                <w:szCs w:val="20"/>
                <w:lang w:val="fr-SN"/>
              </w:rPr>
              <w:lastRenderedPageBreak/>
              <w:t>Les auditeurs sont tenus d'utiliser leur co</w:t>
            </w:r>
            <w:r w:rsidR="000A7D68" w:rsidRPr="007D2A1B">
              <w:rPr>
                <w:sz w:val="20"/>
                <w:szCs w:val="20"/>
                <w:lang w:val="fr-SN"/>
              </w:rPr>
              <w:t xml:space="preserve">nnaissance </w:t>
            </w:r>
            <w:r w:rsidRPr="007D2A1B">
              <w:rPr>
                <w:sz w:val="20"/>
                <w:szCs w:val="20"/>
                <w:lang w:val="fr-SN"/>
              </w:rPr>
              <w:t xml:space="preserve">de l'entité ou du programme contrôlé pour définir l'étendue de l'audit en ce qui concerne le sujet et les critères. En outre, les auditeurs doivent appliquer cette </w:t>
            </w:r>
            <w:r w:rsidR="000A7D68" w:rsidRPr="007D2A1B">
              <w:rPr>
                <w:sz w:val="20"/>
                <w:szCs w:val="20"/>
                <w:lang w:val="fr-SN"/>
              </w:rPr>
              <w:t>connaissance</w:t>
            </w:r>
            <w:r w:rsidRPr="007D2A1B">
              <w:rPr>
                <w:sz w:val="20"/>
                <w:szCs w:val="20"/>
                <w:lang w:val="fr-SN"/>
              </w:rPr>
              <w:t xml:space="preserve"> pour évaluer (a) ce qui peut mal tourner malgré la présence de contrôles internes (évaluation des risques) et (b) l'importance relative associée aux cas potentiels de non-conformité. </w:t>
            </w:r>
            <w:r w:rsidR="000A7D68" w:rsidRPr="007D2A1B">
              <w:rPr>
                <w:sz w:val="20"/>
                <w:szCs w:val="20"/>
                <w:lang w:val="fr-SN"/>
              </w:rPr>
              <w:t xml:space="preserve"> </w:t>
            </w:r>
          </w:p>
          <w:p w14:paraId="1F3FA6F6" w14:textId="64389205" w:rsidR="0042123D" w:rsidRPr="007D2A1B" w:rsidRDefault="0042123D" w:rsidP="0042123D">
            <w:pPr>
              <w:autoSpaceDE w:val="0"/>
              <w:autoSpaceDN w:val="0"/>
              <w:adjustRightInd w:val="0"/>
              <w:jc w:val="left"/>
              <w:rPr>
                <w:sz w:val="20"/>
                <w:szCs w:val="20"/>
                <w:lang w:val="fr-SN"/>
              </w:rPr>
            </w:pPr>
            <w:r w:rsidRPr="007D2A1B">
              <w:rPr>
                <w:sz w:val="20"/>
                <w:szCs w:val="20"/>
                <w:lang w:val="fr-SN"/>
              </w:rPr>
              <w:t xml:space="preserve">Pour acquérir la connaissance de l'entité et de son environnement, l'auditeur peut prendre en considération les activités, les lois et les règlements pertinents, d'autres facteurs externes, la nature des opérations de l'entité, les mécanismes de gouvernance, les objectifs et les stratégies ou les mesures de performance. L'auditeur documente cette </w:t>
            </w:r>
            <w:r w:rsidR="000A7D68" w:rsidRPr="007D2A1B">
              <w:rPr>
                <w:sz w:val="20"/>
                <w:szCs w:val="20"/>
                <w:lang w:val="fr-SN"/>
              </w:rPr>
              <w:t>connaissance</w:t>
            </w:r>
            <w:r w:rsidRPr="007D2A1B">
              <w:rPr>
                <w:sz w:val="20"/>
                <w:szCs w:val="20"/>
                <w:lang w:val="fr-SN"/>
              </w:rPr>
              <w:t xml:space="preserve"> dans la stratégie d'audit. </w:t>
            </w:r>
          </w:p>
          <w:p w14:paraId="64400DDF" w14:textId="67F4EEA7" w:rsidR="00037830" w:rsidRPr="007D2A1B" w:rsidRDefault="0042123D" w:rsidP="0042123D">
            <w:pPr>
              <w:autoSpaceDE w:val="0"/>
              <w:autoSpaceDN w:val="0"/>
              <w:adjustRightInd w:val="0"/>
              <w:jc w:val="left"/>
              <w:rPr>
                <w:sz w:val="20"/>
                <w:szCs w:val="20"/>
                <w:lang w:val="fr-SN"/>
              </w:rPr>
            </w:pPr>
            <w:r w:rsidRPr="007D2A1B">
              <w:rPr>
                <w:sz w:val="20"/>
                <w:szCs w:val="20"/>
                <w:lang w:val="fr-SN"/>
              </w:rPr>
              <w:t>L'auditeur doit acquérir une connaissance des contrôles internes de l'entité pertinents pour l'audit. Lorsque le sujet est déterminé, l'auditeur identifie les contrôles internes qui sont en place pour réduire le risque de non-respect des critères ou d'anomalies significatives dans les informations sur le sujet. En utilisant son jugement professionnel, l'auditeur décide si le contrôle est pertinent ou non pour l'audit.</w:t>
            </w:r>
          </w:p>
        </w:tc>
        <w:tc>
          <w:tcPr>
            <w:tcW w:w="5245" w:type="dxa"/>
            <w:tcBorders>
              <w:top w:val="single" w:sz="4" w:space="0" w:color="92CDDC" w:themeColor="accent5" w:themeTint="99"/>
              <w:bottom w:val="single" w:sz="4" w:space="0" w:color="92CDDC" w:themeColor="accent5" w:themeTint="99"/>
              <w:right w:val="nil"/>
            </w:tcBorders>
          </w:tcPr>
          <w:p w14:paraId="1E8AE2C4" w14:textId="346F8F88" w:rsidR="0042123D" w:rsidRPr="007D2A1B" w:rsidRDefault="0042123D" w:rsidP="0042123D">
            <w:pPr>
              <w:numPr>
                <w:ilvl w:val="0"/>
                <w:numId w:val="10"/>
              </w:numPr>
              <w:jc w:val="left"/>
              <w:rPr>
                <w:rFonts w:cstheme="minorHAnsi"/>
                <w:bCs/>
                <w:sz w:val="20"/>
                <w:szCs w:val="20"/>
                <w:lang w:val="fr-SN"/>
              </w:rPr>
            </w:pPr>
            <w:r w:rsidRPr="007D2A1B">
              <w:rPr>
                <w:rFonts w:cstheme="minorHAnsi"/>
                <w:bCs/>
                <w:sz w:val="20"/>
                <w:szCs w:val="20"/>
                <w:lang w:val="fr-SN"/>
              </w:rPr>
              <w:lastRenderedPageBreak/>
              <w:t>Vérifiez si la politique de l'ISC exige que les auditeurs co</w:t>
            </w:r>
            <w:r w:rsidR="000E77F7" w:rsidRPr="007D2A1B">
              <w:rPr>
                <w:rFonts w:cstheme="minorHAnsi"/>
                <w:bCs/>
                <w:sz w:val="20"/>
                <w:szCs w:val="20"/>
                <w:lang w:val="fr-SN"/>
              </w:rPr>
              <w:t>nnaissent</w:t>
            </w:r>
            <w:r w:rsidRPr="007D2A1B">
              <w:rPr>
                <w:rFonts w:cstheme="minorHAnsi"/>
                <w:bCs/>
                <w:sz w:val="20"/>
                <w:szCs w:val="20"/>
                <w:lang w:val="fr-SN"/>
              </w:rPr>
              <w:t xml:space="preserve"> l'entité </w:t>
            </w:r>
            <w:r w:rsidR="00B95C95" w:rsidRPr="007D2A1B">
              <w:rPr>
                <w:rFonts w:cstheme="minorHAnsi"/>
                <w:bCs/>
                <w:sz w:val="20"/>
                <w:szCs w:val="20"/>
                <w:lang w:val="fr-SN"/>
              </w:rPr>
              <w:t>auditée</w:t>
            </w:r>
            <w:r w:rsidRPr="007D2A1B">
              <w:rPr>
                <w:rFonts w:cstheme="minorHAnsi"/>
                <w:bCs/>
                <w:sz w:val="20"/>
                <w:szCs w:val="20"/>
                <w:lang w:val="fr-SN"/>
              </w:rPr>
              <w:t xml:space="preserve"> dans le cadre de leur contrôle.</w:t>
            </w:r>
          </w:p>
          <w:p w14:paraId="512A452E" w14:textId="5AECC4A7" w:rsidR="0042123D" w:rsidRPr="007D2A1B" w:rsidRDefault="0042123D" w:rsidP="0042123D">
            <w:pPr>
              <w:numPr>
                <w:ilvl w:val="0"/>
                <w:numId w:val="10"/>
              </w:numPr>
              <w:jc w:val="left"/>
              <w:rPr>
                <w:rFonts w:cstheme="minorHAnsi"/>
                <w:bCs/>
                <w:sz w:val="20"/>
                <w:szCs w:val="20"/>
                <w:lang w:val="fr-SN"/>
              </w:rPr>
            </w:pPr>
            <w:r w:rsidRPr="007D2A1B">
              <w:rPr>
                <w:rFonts w:cstheme="minorHAnsi"/>
                <w:bCs/>
                <w:sz w:val="20"/>
                <w:szCs w:val="20"/>
                <w:lang w:val="fr-SN"/>
              </w:rPr>
              <w:t>Examine</w:t>
            </w:r>
            <w:r w:rsidR="00687D25" w:rsidRPr="007D2A1B">
              <w:rPr>
                <w:rFonts w:cstheme="minorHAnsi"/>
                <w:bCs/>
                <w:sz w:val="20"/>
                <w:szCs w:val="20"/>
                <w:lang w:val="fr-SN"/>
              </w:rPr>
              <w:t>z</w:t>
            </w:r>
            <w:r w:rsidRPr="007D2A1B">
              <w:rPr>
                <w:rFonts w:cstheme="minorHAnsi"/>
                <w:bCs/>
                <w:sz w:val="20"/>
                <w:szCs w:val="20"/>
                <w:lang w:val="fr-SN"/>
              </w:rPr>
              <w:t xml:space="preserve"> si l'ISC dispose de systèmes, de processus, d'outils, de modèles, etc. pour aider les auditeurs à acquérir une </w:t>
            </w:r>
            <w:r w:rsidR="00B95C95" w:rsidRPr="007D2A1B">
              <w:rPr>
                <w:sz w:val="20"/>
                <w:szCs w:val="20"/>
                <w:lang w:val="fr-SN"/>
              </w:rPr>
              <w:t>connaissance</w:t>
            </w:r>
            <w:r w:rsidRPr="007D2A1B">
              <w:rPr>
                <w:rFonts w:cstheme="minorHAnsi"/>
                <w:bCs/>
                <w:sz w:val="20"/>
                <w:szCs w:val="20"/>
                <w:lang w:val="fr-SN"/>
              </w:rPr>
              <w:t xml:space="preserve"> adéquate de l'entité </w:t>
            </w:r>
            <w:r w:rsidR="00B95C95" w:rsidRPr="007D2A1B">
              <w:rPr>
                <w:rFonts w:cstheme="minorHAnsi"/>
                <w:bCs/>
                <w:sz w:val="20"/>
                <w:szCs w:val="20"/>
                <w:lang w:val="fr-SN"/>
              </w:rPr>
              <w:t>auditée</w:t>
            </w:r>
            <w:r w:rsidRPr="007D2A1B">
              <w:rPr>
                <w:rFonts w:cstheme="minorHAnsi"/>
                <w:bCs/>
                <w:sz w:val="20"/>
                <w:szCs w:val="20"/>
                <w:lang w:val="fr-SN"/>
              </w:rPr>
              <w:t xml:space="preserve"> et du contrôle interne.  </w:t>
            </w:r>
          </w:p>
          <w:p w14:paraId="5DACD697" w14:textId="064BF36A" w:rsidR="0042123D" w:rsidRPr="007D2A1B" w:rsidRDefault="0042123D" w:rsidP="0042123D">
            <w:pPr>
              <w:numPr>
                <w:ilvl w:val="0"/>
                <w:numId w:val="10"/>
              </w:numPr>
              <w:jc w:val="left"/>
              <w:rPr>
                <w:rFonts w:cstheme="minorHAnsi"/>
                <w:bCs/>
                <w:sz w:val="20"/>
                <w:szCs w:val="20"/>
                <w:lang w:val="fr-SN"/>
              </w:rPr>
            </w:pPr>
            <w:r w:rsidRPr="007D2A1B">
              <w:rPr>
                <w:rFonts w:cstheme="minorHAnsi"/>
                <w:bCs/>
                <w:sz w:val="20"/>
                <w:szCs w:val="20"/>
                <w:lang w:val="fr-SN"/>
              </w:rPr>
              <w:lastRenderedPageBreak/>
              <w:t>Dans les dossiers d'audit sélectionnés pour examen, vérifie</w:t>
            </w:r>
            <w:r w:rsidR="00687D25" w:rsidRPr="007D2A1B">
              <w:rPr>
                <w:rFonts w:cstheme="minorHAnsi"/>
                <w:bCs/>
                <w:sz w:val="20"/>
                <w:szCs w:val="20"/>
                <w:lang w:val="fr-SN"/>
              </w:rPr>
              <w:t>z</w:t>
            </w:r>
            <w:r w:rsidRPr="007D2A1B">
              <w:rPr>
                <w:rFonts w:cstheme="minorHAnsi"/>
                <w:bCs/>
                <w:sz w:val="20"/>
                <w:szCs w:val="20"/>
                <w:lang w:val="fr-SN"/>
              </w:rPr>
              <w:t xml:space="preserve"> si les auditeurs ont suivi les directives applicables pour acquérir la compréhension de l'entité </w:t>
            </w:r>
            <w:r w:rsidR="00B95C95" w:rsidRPr="007D2A1B">
              <w:rPr>
                <w:rFonts w:cstheme="minorHAnsi"/>
                <w:bCs/>
                <w:sz w:val="20"/>
                <w:szCs w:val="20"/>
                <w:lang w:val="fr-SN"/>
              </w:rPr>
              <w:t>auditée</w:t>
            </w:r>
            <w:r w:rsidRPr="007D2A1B">
              <w:rPr>
                <w:rFonts w:cstheme="minorHAnsi"/>
                <w:bCs/>
                <w:sz w:val="20"/>
                <w:szCs w:val="20"/>
                <w:lang w:val="fr-SN"/>
              </w:rPr>
              <w:t xml:space="preserve"> et du contrôle interne. </w:t>
            </w:r>
          </w:p>
          <w:p w14:paraId="338F179B" w14:textId="46278C08" w:rsidR="00037830" w:rsidRPr="007D2A1B" w:rsidRDefault="0042123D" w:rsidP="0042123D">
            <w:pPr>
              <w:numPr>
                <w:ilvl w:val="0"/>
                <w:numId w:val="10"/>
              </w:numPr>
              <w:jc w:val="left"/>
              <w:rPr>
                <w:rFonts w:cstheme="minorHAnsi"/>
                <w:b/>
                <w:sz w:val="20"/>
                <w:szCs w:val="20"/>
                <w:lang w:val="fr-SN"/>
              </w:rPr>
            </w:pPr>
            <w:r w:rsidRPr="007D2A1B">
              <w:rPr>
                <w:rFonts w:cstheme="minorHAnsi"/>
                <w:bCs/>
                <w:sz w:val="20"/>
                <w:szCs w:val="20"/>
                <w:lang w:val="fr-SN"/>
              </w:rPr>
              <w:t>Dans les dossiers d'audit sélectionnés pour examen, vérifier si la détermination de l'importance relative et l'évaluation des risques par les auditeurs sont fondées sur la co</w:t>
            </w:r>
            <w:r w:rsidR="00B95C95" w:rsidRPr="007D2A1B">
              <w:rPr>
                <w:rFonts w:cstheme="minorHAnsi"/>
                <w:bCs/>
                <w:sz w:val="20"/>
                <w:szCs w:val="20"/>
                <w:lang w:val="fr-SN"/>
              </w:rPr>
              <w:t>nnaissance</w:t>
            </w:r>
            <w:r w:rsidRPr="007D2A1B">
              <w:rPr>
                <w:rFonts w:cstheme="minorHAnsi"/>
                <w:bCs/>
                <w:sz w:val="20"/>
                <w:szCs w:val="20"/>
                <w:lang w:val="fr-SN"/>
              </w:rPr>
              <w:t xml:space="preserve"> de l'entité ou du programme audité</w:t>
            </w:r>
            <w:r w:rsidRPr="007D2A1B">
              <w:rPr>
                <w:rFonts w:cstheme="minorHAnsi"/>
                <w:b/>
                <w:sz w:val="20"/>
                <w:szCs w:val="20"/>
                <w:lang w:val="fr-SN"/>
              </w:rPr>
              <w:t>.</w:t>
            </w:r>
          </w:p>
        </w:tc>
      </w:tr>
      <w:tr w:rsidR="00037830" w:rsidRPr="00571F8D" w14:paraId="4094107F" w14:textId="77777777" w:rsidTr="00D85B42">
        <w:tc>
          <w:tcPr>
            <w:tcW w:w="704" w:type="dxa"/>
            <w:tcBorders>
              <w:top w:val="single" w:sz="4" w:space="0" w:color="92CDDC" w:themeColor="accent5" w:themeTint="99"/>
              <w:left w:val="nil"/>
              <w:bottom w:val="single" w:sz="4" w:space="0" w:color="92CDDC" w:themeColor="accent5" w:themeTint="99"/>
            </w:tcBorders>
            <w:shd w:val="clear" w:color="auto" w:fill="F2F2F2" w:themeFill="background1" w:themeFillShade="F2"/>
          </w:tcPr>
          <w:p w14:paraId="199F604F" w14:textId="77777777" w:rsidR="00037830" w:rsidRPr="007D2A1B" w:rsidRDefault="00037830" w:rsidP="00037830">
            <w:pPr>
              <w:jc w:val="center"/>
              <w:rPr>
                <w:rFonts w:cstheme="minorHAnsi"/>
                <w:sz w:val="18"/>
                <w:szCs w:val="18"/>
                <w:lang w:val="fr-SN"/>
              </w:rPr>
            </w:pPr>
            <w:r w:rsidRPr="007D2A1B">
              <w:rPr>
                <w:rFonts w:cstheme="minorHAnsi"/>
                <w:sz w:val="18"/>
                <w:szCs w:val="18"/>
                <w:lang w:val="fr-SN"/>
              </w:rPr>
              <w:lastRenderedPageBreak/>
              <w:t>20</w:t>
            </w:r>
          </w:p>
        </w:tc>
        <w:tc>
          <w:tcPr>
            <w:tcW w:w="3549" w:type="dxa"/>
            <w:tcBorders>
              <w:top w:val="single" w:sz="4" w:space="0" w:color="92CDDC" w:themeColor="accent5" w:themeTint="99"/>
              <w:bottom w:val="single" w:sz="4" w:space="0" w:color="92CDDC" w:themeColor="accent5" w:themeTint="99"/>
            </w:tcBorders>
            <w:shd w:val="clear" w:color="auto" w:fill="EEECE1" w:themeFill="background2"/>
          </w:tcPr>
          <w:p w14:paraId="123E7006" w14:textId="77777777" w:rsidR="00037830" w:rsidRPr="007D2A1B" w:rsidRDefault="00037830" w:rsidP="00037830">
            <w:pPr>
              <w:rPr>
                <w:rFonts w:cstheme="minorHAnsi"/>
                <w:color w:val="31849B" w:themeColor="accent5" w:themeShade="BF"/>
                <w:sz w:val="20"/>
                <w:szCs w:val="20"/>
                <w:lang w:val="fr-SN"/>
              </w:rPr>
            </w:pPr>
            <w:r w:rsidRPr="007D2A1B">
              <w:rPr>
                <w:rFonts w:cstheme="minorHAnsi"/>
                <w:color w:val="31849B" w:themeColor="accent5" w:themeShade="BF"/>
                <w:sz w:val="20"/>
                <w:szCs w:val="20"/>
                <w:lang w:val="fr-SN"/>
              </w:rPr>
              <w:t>ISSAI 4000/137</w:t>
            </w:r>
          </w:p>
          <w:p w14:paraId="005C47F0" w14:textId="7FA9DC6D" w:rsidR="00037830" w:rsidRPr="007D2A1B" w:rsidRDefault="00B15AAA" w:rsidP="0065799B">
            <w:pPr>
              <w:jc w:val="left"/>
              <w:rPr>
                <w:rFonts w:cstheme="minorHAnsi"/>
                <w:sz w:val="20"/>
                <w:szCs w:val="20"/>
                <w:lang w:val="fr-SN"/>
              </w:rPr>
            </w:pPr>
            <w:r w:rsidRPr="007D2A1B">
              <w:rPr>
                <w:rFonts w:cstheme="minorHAnsi"/>
                <w:bCs/>
                <w:sz w:val="20"/>
                <w:szCs w:val="20"/>
                <w:lang w:val="fr-SN"/>
              </w:rPr>
              <w:t xml:space="preserve">L'auditeur doit élaborer et documenter une stratégie d'audit et un plan d'audit qui, ensemble, décrivent la manière dont l'audit sera réalisé pour </w:t>
            </w:r>
            <w:r w:rsidR="00F63425" w:rsidRPr="007D2A1B">
              <w:rPr>
                <w:rFonts w:cstheme="minorHAnsi"/>
                <w:bCs/>
                <w:sz w:val="20"/>
                <w:szCs w:val="20"/>
                <w:lang w:val="fr-SN"/>
              </w:rPr>
              <w:t>produire</w:t>
            </w:r>
            <w:r w:rsidRPr="007D2A1B">
              <w:rPr>
                <w:rFonts w:cstheme="minorHAnsi"/>
                <w:bCs/>
                <w:sz w:val="20"/>
                <w:szCs w:val="20"/>
                <w:lang w:val="fr-SN"/>
              </w:rPr>
              <w:t xml:space="preserve"> des rapports appropriés aux circonstances, les ressources nécessaires à cet effet et le calendrier des travaux d'audit.</w:t>
            </w:r>
          </w:p>
        </w:tc>
        <w:tc>
          <w:tcPr>
            <w:tcW w:w="8080" w:type="dxa"/>
            <w:tcBorders>
              <w:top w:val="single" w:sz="4" w:space="0" w:color="92CDDC" w:themeColor="accent5" w:themeTint="99"/>
              <w:bottom w:val="single" w:sz="4" w:space="0" w:color="92CDDC" w:themeColor="accent5" w:themeTint="99"/>
            </w:tcBorders>
          </w:tcPr>
          <w:p w14:paraId="4927AAF1" w14:textId="4CFD2945" w:rsidR="00142F21" w:rsidRPr="007D2A1B" w:rsidRDefault="00142F21" w:rsidP="00142F21">
            <w:pPr>
              <w:autoSpaceDE w:val="0"/>
              <w:autoSpaceDN w:val="0"/>
              <w:adjustRightInd w:val="0"/>
              <w:jc w:val="left"/>
              <w:rPr>
                <w:rFonts w:eastAsia="Calibri" w:cs="Arial"/>
                <w:color w:val="000000"/>
                <w:sz w:val="20"/>
                <w:szCs w:val="20"/>
                <w:lang w:val="fr-SN"/>
              </w:rPr>
            </w:pPr>
            <w:r w:rsidRPr="007D2A1B">
              <w:rPr>
                <w:rFonts w:eastAsia="Calibri" w:cs="Arial"/>
                <w:color w:val="000000"/>
                <w:sz w:val="20"/>
                <w:szCs w:val="20"/>
                <w:lang w:val="fr-SN"/>
              </w:rPr>
              <w:t xml:space="preserve">La stratégie d'audit est la base </w:t>
            </w:r>
            <w:r w:rsidR="00483085" w:rsidRPr="007D2A1B">
              <w:rPr>
                <w:rFonts w:eastAsia="Calibri" w:cs="Arial"/>
                <w:color w:val="000000"/>
                <w:sz w:val="20"/>
                <w:szCs w:val="20"/>
                <w:lang w:val="fr-SN"/>
              </w:rPr>
              <w:t xml:space="preserve">permettant de </w:t>
            </w:r>
            <w:r w:rsidRPr="007D2A1B">
              <w:rPr>
                <w:rFonts w:eastAsia="Calibri" w:cs="Arial"/>
                <w:color w:val="000000"/>
                <w:sz w:val="20"/>
                <w:szCs w:val="20"/>
                <w:lang w:val="fr-SN"/>
              </w:rPr>
              <w:t xml:space="preserve">décider si l'audit peut être exécuté. La stratégie d'audit décrit ce qu'il faut faire, et le plan d'audit indique comment le faire. </w:t>
            </w:r>
          </w:p>
          <w:p w14:paraId="11D5B6B3" w14:textId="77777777" w:rsidR="00142F21" w:rsidRPr="007D2A1B" w:rsidRDefault="00142F21" w:rsidP="00142F21">
            <w:pPr>
              <w:autoSpaceDE w:val="0"/>
              <w:autoSpaceDN w:val="0"/>
              <w:adjustRightInd w:val="0"/>
              <w:jc w:val="left"/>
              <w:rPr>
                <w:rFonts w:eastAsia="Calibri" w:cs="Arial"/>
                <w:color w:val="000000"/>
                <w:sz w:val="20"/>
                <w:szCs w:val="20"/>
                <w:lang w:val="fr-SN"/>
              </w:rPr>
            </w:pPr>
            <w:r w:rsidRPr="007D2A1B">
              <w:rPr>
                <w:rFonts w:eastAsia="Calibri" w:cs="Arial"/>
                <w:color w:val="000000"/>
                <w:sz w:val="20"/>
                <w:szCs w:val="20"/>
                <w:lang w:val="fr-SN"/>
              </w:rPr>
              <w:t xml:space="preserve">L'objectif de la stratégie d'audit est de documenter et de concevoir les décisions globales. La stratégie d'audit décrit : </w:t>
            </w:r>
          </w:p>
          <w:p w14:paraId="4ECE9EA8" w14:textId="7B9C0E8D" w:rsidR="00142F21" w:rsidRPr="007D2A1B" w:rsidRDefault="00142F21" w:rsidP="00483085">
            <w:pPr>
              <w:pStyle w:val="ListParagraph"/>
              <w:keepNext/>
              <w:keepLines/>
              <w:numPr>
                <w:ilvl w:val="0"/>
                <w:numId w:val="10"/>
              </w:numPr>
              <w:jc w:val="left"/>
              <w:outlineLvl w:val="6"/>
              <w:rPr>
                <w:rFonts w:eastAsia="Times New Roman" w:cs="Arial"/>
                <w:iCs/>
                <w:sz w:val="20"/>
                <w:szCs w:val="20"/>
                <w:lang w:val="fr-SN"/>
              </w:rPr>
            </w:pPr>
            <w:r w:rsidRPr="007D2A1B">
              <w:rPr>
                <w:rFonts w:eastAsia="Times New Roman" w:cs="Arial"/>
                <w:iCs/>
                <w:sz w:val="20"/>
                <w:szCs w:val="20"/>
                <w:lang w:val="fr-SN"/>
              </w:rPr>
              <w:t xml:space="preserve">Le sujet, la portée, les critères et les autres caractéristiques pertinentes de l'audit de conformité en tenant compte du mandat de l'ISC. </w:t>
            </w:r>
          </w:p>
          <w:p w14:paraId="67A9849F" w14:textId="492C4594" w:rsidR="00142F21" w:rsidRPr="007D2A1B" w:rsidRDefault="00483085" w:rsidP="00EB389B">
            <w:pPr>
              <w:pStyle w:val="ListParagraph"/>
              <w:keepNext/>
              <w:keepLines/>
              <w:numPr>
                <w:ilvl w:val="0"/>
                <w:numId w:val="10"/>
              </w:numPr>
              <w:jc w:val="left"/>
              <w:outlineLvl w:val="6"/>
              <w:rPr>
                <w:rFonts w:eastAsia="Times New Roman" w:cs="Arial"/>
                <w:iCs/>
                <w:sz w:val="20"/>
                <w:szCs w:val="20"/>
                <w:lang w:val="fr-SN"/>
              </w:rPr>
            </w:pPr>
            <w:r w:rsidRPr="007D2A1B">
              <w:rPr>
                <w:rFonts w:eastAsia="Times New Roman" w:cs="Arial"/>
                <w:iCs/>
                <w:sz w:val="20"/>
                <w:szCs w:val="20"/>
                <w:lang w:val="fr-SN"/>
              </w:rPr>
              <w:t>L</w:t>
            </w:r>
            <w:r w:rsidR="00142F21" w:rsidRPr="007D2A1B">
              <w:rPr>
                <w:rFonts w:eastAsia="Times New Roman" w:cs="Arial"/>
                <w:iCs/>
                <w:sz w:val="20"/>
                <w:szCs w:val="20"/>
                <w:lang w:val="fr-SN"/>
              </w:rPr>
              <w:t xml:space="preserve">e type de mission (mission d'attestation ou mission de rapport direct) </w:t>
            </w:r>
          </w:p>
          <w:p w14:paraId="6D51AFAF" w14:textId="603EC926" w:rsidR="00142F21" w:rsidRPr="007D2A1B" w:rsidRDefault="00142F21" w:rsidP="00EB389B">
            <w:pPr>
              <w:pStyle w:val="ListParagraph"/>
              <w:keepNext/>
              <w:keepLines/>
              <w:numPr>
                <w:ilvl w:val="0"/>
                <w:numId w:val="10"/>
              </w:numPr>
              <w:jc w:val="left"/>
              <w:outlineLvl w:val="6"/>
              <w:rPr>
                <w:rFonts w:eastAsia="Times New Roman" w:cs="Arial"/>
                <w:iCs/>
                <w:sz w:val="20"/>
                <w:szCs w:val="20"/>
                <w:lang w:val="fr-SN"/>
              </w:rPr>
            </w:pPr>
            <w:r w:rsidRPr="007D2A1B">
              <w:rPr>
                <w:rFonts w:eastAsia="Times New Roman" w:cs="Arial"/>
                <w:iCs/>
                <w:sz w:val="20"/>
                <w:szCs w:val="20"/>
                <w:lang w:val="fr-SN"/>
              </w:rPr>
              <w:t xml:space="preserve">Le niveau d'assurance à fournir </w:t>
            </w:r>
          </w:p>
          <w:p w14:paraId="71CDCA4D" w14:textId="14F852D2" w:rsidR="00142F21" w:rsidRPr="007D2A1B" w:rsidRDefault="00142F21" w:rsidP="00EB389B">
            <w:pPr>
              <w:pStyle w:val="ListParagraph"/>
              <w:keepNext/>
              <w:keepLines/>
              <w:numPr>
                <w:ilvl w:val="0"/>
                <w:numId w:val="10"/>
              </w:numPr>
              <w:jc w:val="left"/>
              <w:outlineLvl w:val="6"/>
              <w:rPr>
                <w:rFonts w:eastAsia="Times New Roman" w:cs="Arial"/>
                <w:iCs/>
                <w:sz w:val="20"/>
                <w:szCs w:val="20"/>
                <w:lang w:val="fr-SN"/>
              </w:rPr>
            </w:pPr>
            <w:r w:rsidRPr="007D2A1B">
              <w:rPr>
                <w:rFonts w:eastAsia="Times New Roman" w:cs="Arial"/>
                <w:iCs/>
                <w:sz w:val="20"/>
                <w:szCs w:val="20"/>
                <w:lang w:val="fr-SN"/>
              </w:rPr>
              <w:t xml:space="preserve">Les ressources nécessaires pour réaliser un audit en temps voulu et la date du contrôle de la qualité. </w:t>
            </w:r>
          </w:p>
          <w:p w14:paraId="7ED6E461" w14:textId="12BD5D7B" w:rsidR="00142F21" w:rsidRPr="007D2A1B" w:rsidRDefault="00142F21" w:rsidP="00EB389B">
            <w:pPr>
              <w:pStyle w:val="ListParagraph"/>
              <w:keepNext/>
              <w:keepLines/>
              <w:numPr>
                <w:ilvl w:val="0"/>
                <w:numId w:val="10"/>
              </w:numPr>
              <w:jc w:val="left"/>
              <w:outlineLvl w:val="6"/>
              <w:rPr>
                <w:rFonts w:eastAsia="Times New Roman" w:cs="Arial"/>
                <w:iCs/>
                <w:sz w:val="20"/>
                <w:szCs w:val="20"/>
                <w:lang w:val="fr-SN"/>
              </w:rPr>
            </w:pPr>
            <w:r w:rsidRPr="007D2A1B">
              <w:rPr>
                <w:rFonts w:eastAsia="Times New Roman" w:cs="Arial"/>
                <w:iCs/>
                <w:sz w:val="20"/>
                <w:szCs w:val="20"/>
                <w:lang w:val="fr-SN"/>
              </w:rPr>
              <w:t xml:space="preserve">La communication avec l'entité auditée et/ou les </w:t>
            </w:r>
            <w:r w:rsidR="00E071D5" w:rsidRPr="007D2A1B">
              <w:rPr>
                <w:rFonts w:eastAsia="Times New Roman" w:cs="Arial"/>
                <w:iCs/>
                <w:sz w:val="20"/>
                <w:szCs w:val="20"/>
                <w:lang w:val="fr-SN"/>
              </w:rPr>
              <w:t>responsables</w:t>
            </w:r>
            <w:r w:rsidRPr="007D2A1B">
              <w:rPr>
                <w:rFonts w:eastAsia="Times New Roman" w:cs="Arial"/>
                <w:iCs/>
                <w:sz w:val="20"/>
                <w:szCs w:val="20"/>
                <w:lang w:val="fr-SN"/>
              </w:rPr>
              <w:t xml:space="preserve"> de la gouvernance</w:t>
            </w:r>
          </w:p>
          <w:p w14:paraId="1504598C" w14:textId="7E9C1F6B" w:rsidR="00142F21" w:rsidRPr="007D2A1B" w:rsidRDefault="00142F21" w:rsidP="00EB389B">
            <w:pPr>
              <w:pStyle w:val="ListParagraph"/>
              <w:keepNext/>
              <w:keepLines/>
              <w:numPr>
                <w:ilvl w:val="0"/>
                <w:numId w:val="10"/>
              </w:numPr>
              <w:jc w:val="left"/>
              <w:outlineLvl w:val="6"/>
              <w:rPr>
                <w:rFonts w:eastAsia="Times New Roman" w:cs="Arial"/>
                <w:iCs/>
                <w:sz w:val="20"/>
                <w:szCs w:val="20"/>
                <w:lang w:val="fr-SN"/>
              </w:rPr>
            </w:pPr>
            <w:r w:rsidRPr="007D2A1B">
              <w:rPr>
                <w:rFonts w:eastAsia="Times New Roman" w:cs="Arial"/>
                <w:iCs/>
                <w:sz w:val="20"/>
                <w:szCs w:val="20"/>
                <w:lang w:val="fr-SN"/>
              </w:rPr>
              <w:t xml:space="preserve">Les responsabilités en matière d'établissement de rapports, ainsi que les personnes à qui ces rapports seront adressés, le moment où ils seront établis et la forme qu'ils </w:t>
            </w:r>
            <w:r w:rsidR="0075336D" w:rsidRPr="007D2A1B">
              <w:rPr>
                <w:rFonts w:eastAsia="Times New Roman" w:cs="Arial"/>
                <w:iCs/>
                <w:sz w:val="20"/>
                <w:szCs w:val="20"/>
                <w:lang w:val="fr-SN"/>
              </w:rPr>
              <w:t>revêtiront</w:t>
            </w:r>
            <w:r w:rsidRPr="007D2A1B">
              <w:rPr>
                <w:rFonts w:eastAsia="Times New Roman" w:cs="Arial"/>
                <w:iCs/>
                <w:sz w:val="20"/>
                <w:szCs w:val="20"/>
                <w:lang w:val="fr-SN"/>
              </w:rPr>
              <w:t xml:space="preserve">. </w:t>
            </w:r>
          </w:p>
          <w:p w14:paraId="62EC1085" w14:textId="49892DBC" w:rsidR="00142F21" w:rsidRPr="007D2A1B" w:rsidRDefault="00483085" w:rsidP="00EB389B">
            <w:pPr>
              <w:pStyle w:val="ListParagraph"/>
              <w:keepNext/>
              <w:keepLines/>
              <w:numPr>
                <w:ilvl w:val="0"/>
                <w:numId w:val="10"/>
              </w:numPr>
              <w:jc w:val="left"/>
              <w:outlineLvl w:val="6"/>
              <w:rPr>
                <w:rFonts w:eastAsia="Times New Roman" w:cs="Arial"/>
                <w:iCs/>
                <w:sz w:val="20"/>
                <w:szCs w:val="20"/>
                <w:lang w:val="fr-SN"/>
              </w:rPr>
            </w:pPr>
            <w:r w:rsidRPr="007D2A1B">
              <w:rPr>
                <w:rFonts w:eastAsia="Times New Roman" w:cs="Arial"/>
                <w:iCs/>
                <w:sz w:val="20"/>
                <w:szCs w:val="20"/>
                <w:lang w:val="fr-SN"/>
              </w:rPr>
              <w:t>L</w:t>
            </w:r>
            <w:r w:rsidR="00142F21" w:rsidRPr="007D2A1B">
              <w:rPr>
                <w:rFonts w:eastAsia="Times New Roman" w:cs="Arial"/>
                <w:iCs/>
                <w:sz w:val="20"/>
                <w:szCs w:val="20"/>
                <w:lang w:val="fr-SN"/>
              </w:rPr>
              <w:t>a composition et la répartition du travail de l'équipe d'audit, y compris le recours éventuel à des experts</w:t>
            </w:r>
          </w:p>
          <w:p w14:paraId="1542B528" w14:textId="4121A776" w:rsidR="00142F21" w:rsidRPr="007D2A1B" w:rsidRDefault="00142F21" w:rsidP="00EB389B">
            <w:pPr>
              <w:pStyle w:val="ListParagraph"/>
              <w:keepNext/>
              <w:keepLines/>
              <w:numPr>
                <w:ilvl w:val="0"/>
                <w:numId w:val="10"/>
              </w:numPr>
              <w:jc w:val="left"/>
              <w:outlineLvl w:val="6"/>
              <w:rPr>
                <w:rFonts w:eastAsia="Times New Roman" w:cs="Arial"/>
                <w:iCs/>
                <w:sz w:val="20"/>
                <w:szCs w:val="20"/>
                <w:lang w:val="fr-SN"/>
              </w:rPr>
            </w:pPr>
            <w:r w:rsidRPr="007D2A1B">
              <w:rPr>
                <w:rFonts w:eastAsia="Times New Roman" w:cs="Arial"/>
                <w:iCs/>
                <w:sz w:val="20"/>
                <w:szCs w:val="20"/>
                <w:lang w:val="fr-SN"/>
              </w:rPr>
              <w:t>Les entités incluses dans l'audit.</w:t>
            </w:r>
          </w:p>
          <w:p w14:paraId="3B2C7628" w14:textId="77777777" w:rsidR="00142F21" w:rsidRPr="007D2A1B" w:rsidRDefault="00142F21" w:rsidP="00142F21">
            <w:pPr>
              <w:autoSpaceDE w:val="0"/>
              <w:autoSpaceDN w:val="0"/>
              <w:adjustRightInd w:val="0"/>
              <w:jc w:val="left"/>
              <w:rPr>
                <w:rFonts w:eastAsia="Calibri" w:cs="Arial"/>
                <w:color w:val="000000"/>
                <w:sz w:val="20"/>
                <w:szCs w:val="20"/>
                <w:lang w:val="fr-SN"/>
              </w:rPr>
            </w:pPr>
            <w:r w:rsidRPr="007D2A1B">
              <w:rPr>
                <w:rFonts w:eastAsia="Calibri" w:cs="Arial"/>
                <w:color w:val="000000"/>
                <w:sz w:val="20"/>
                <w:szCs w:val="20"/>
                <w:lang w:val="fr-SN"/>
              </w:rPr>
              <w:t>La forme et le contenu du plan d'audit écrit peuvent inclure les éléments suivants :</w:t>
            </w:r>
          </w:p>
          <w:p w14:paraId="33BD9FF8" w14:textId="42A1D951" w:rsidR="00142F21" w:rsidRPr="007D2A1B" w:rsidRDefault="00142F21" w:rsidP="00EB389B">
            <w:pPr>
              <w:pStyle w:val="ListParagraph"/>
              <w:keepNext/>
              <w:keepLines/>
              <w:numPr>
                <w:ilvl w:val="0"/>
                <w:numId w:val="10"/>
              </w:numPr>
              <w:jc w:val="left"/>
              <w:outlineLvl w:val="6"/>
              <w:rPr>
                <w:rFonts w:eastAsia="Times New Roman" w:cs="Arial"/>
                <w:iCs/>
                <w:sz w:val="20"/>
                <w:szCs w:val="20"/>
                <w:lang w:val="fr-SN"/>
              </w:rPr>
            </w:pPr>
            <w:r w:rsidRPr="007D2A1B">
              <w:rPr>
                <w:rFonts w:eastAsia="Times New Roman" w:cs="Arial"/>
                <w:iCs/>
                <w:sz w:val="20"/>
                <w:szCs w:val="20"/>
                <w:lang w:val="fr-SN"/>
              </w:rPr>
              <w:lastRenderedPageBreak/>
              <w:t xml:space="preserve">Un programme d'audit ; la nature, le calendrier et l'étendue des procédures ; et le moment où </w:t>
            </w:r>
            <w:r w:rsidR="001D0FB5" w:rsidRPr="007D2A1B">
              <w:rPr>
                <w:rFonts w:eastAsia="Times New Roman" w:cs="Arial"/>
                <w:iCs/>
                <w:sz w:val="20"/>
                <w:szCs w:val="20"/>
                <w:lang w:val="fr-SN"/>
              </w:rPr>
              <w:t>il</w:t>
            </w:r>
            <w:r w:rsidRPr="007D2A1B">
              <w:rPr>
                <w:rFonts w:eastAsia="Times New Roman" w:cs="Arial"/>
                <w:iCs/>
                <w:sz w:val="20"/>
                <w:szCs w:val="20"/>
                <w:lang w:val="fr-SN"/>
              </w:rPr>
              <w:t>s seront réalisés.</w:t>
            </w:r>
          </w:p>
          <w:p w14:paraId="0CAEB2DB" w14:textId="55BE5147" w:rsidR="00142F21" w:rsidRPr="007D2A1B" w:rsidRDefault="00142F21" w:rsidP="00EB389B">
            <w:pPr>
              <w:pStyle w:val="ListParagraph"/>
              <w:keepNext/>
              <w:keepLines/>
              <w:numPr>
                <w:ilvl w:val="0"/>
                <w:numId w:val="10"/>
              </w:numPr>
              <w:jc w:val="left"/>
              <w:outlineLvl w:val="6"/>
              <w:rPr>
                <w:rFonts w:eastAsia="Times New Roman" w:cs="Arial"/>
                <w:iCs/>
                <w:sz w:val="20"/>
                <w:szCs w:val="20"/>
                <w:lang w:val="fr-SN"/>
              </w:rPr>
            </w:pPr>
            <w:r w:rsidRPr="007D2A1B">
              <w:rPr>
                <w:rFonts w:eastAsia="Times New Roman" w:cs="Arial"/>
                <w:iCs/>
                <w:sz w:val="20"/>
                <w:szCs w:val="20"/>
                <w:lang w:val="fr-SN"/>
              </w:rPr>
              <w:t xml:space="preserve">une évaluation du risque d'audit et des contrôles internes pertinents </w:t>
            </w:r>
            <w:r w:rsidR="0075336D" w:rsidRPr="007D2A1B">
              <w:rPr>
                <w:rFonts w:eastAsia="Times New Roman" w:cs="Arial"/>
                <w:iCs/>
                <w:sz w:val="20"/>
                <w:szCs w:val="20"/>
                <w:lang w:val="fr-SN"/>
              </w:rPr>
              <w:t>concernant</w:t>
            </w:r>
            <w:r w:rsidRPr="007D2A1B">
              <w:rPr>
                <w:rFonts w:eastAsia="Times New Roman" w:cs="Arial"/>
                <w:iCs/>
                <w:sz w:val="20"/>
                <w:szCs w:val="20"/>
                <w:lang w:val="fr-SN"/>
              </w:rPr>
              <w:t xml:space="preserve"> l'audit </w:t>
            </w:r>
          </w:p>
          <w:p w14:paraId="25103328" w14:textId="5BAE4725" w:rsidR="00142F21" w:rsidRPr="007D2A1B" w:rsidRDefault="00142F21" w:rsidP="00EB389B">
            <w:pPr>
              <w:pStyle w:val="ListParagraph"/>
              <w:keepNext/>
              <w:keepLines/>
              <w:numPr>
                <w:ilvl w:val="0"/>
                <w:numId w:val="10"/>
              </w:numPr>
              <w:jc w:val="left"/>
              <w:outlineLvl w:val="6"/>
              <w:rPr>
                <w:rFonts w:eastAsia="Times New Roman" w:cs="Arial"/>
                <w:iCs/>
                <w:sz w:val="20"/>
                <w:szCs w:val="20"/>
                <w:lang w:val="fr-SN"/>
              </w:rPr>
            </w:pPr>
            <w:r w:rsidRPr="007D2A1B">
              <w:rPr>
                <w:rFonts w:eastAsia="Times New Roman" w:cs="Arial"/>
                <w:iCs/>
                <w:sz w:val="20"/>
                <w:szCs w:val="20"/>
                <w:lang w:val="fr-SN"/>
              </w:rPr>
              <w:t xml:space="preserve">les procédures d'audit conçues pour répondre au risque d'audit </w:t>
            </w:r>
          </w:p>
          <w:p w14:paraId="798756D3" w14:textId="305C3D1F" w:rsidR="00142F21" w:rsidRPr="007D2A1B" w:rsidRDefault="00142F21" w:rsidP="00EB389B">
            <w:pPr>
              <w:pStyle w:val="ListParagraph"/>
              <w:keepNext/>
              <w:keepLines/>
              <w:numPr>
                <w:ilvl w:val="0"/>
                <w:numId w:val="10"/>
              </w:numPr>
              <w:jc w:val="left"/>
              <w:outlineLvl w:val="6"/>
              <w:rPr>
                <w:rFonts w:eastAsia="Times New Roman" w:cs="Arial"/>
                <w:iCs/>
                <w:sz w:val="20"/>
                <w:szCs w:val="20"/>
                <w:lang w:val="fr-SN"/>
              </w:rPr>
            </w:pPr>
            <w:r w:rsidRPr="007D2A1B">
              <w:rPr>
                <w:rFonts w:eastAsia="Times New Roman" w:cs="Arial"/>
                <w:iCs/>
                <w:sz w:val="20"/>
                <w:szCs w:val="20"/>
                <w:lang w:val="fr-SN"/>
              </w:rPr>
              <w:t>les éléments probants po</w:t>
            </w:r>
            <w:r w:rsidR="0075336D" w:rsidRPr="007D2A1B">
              <w:rPr>
                <w:rFonts w:eastAsia="Times New Roman" w:cs="Arial"/>
                <w:iCs/>
                <w:sz w:val="20"/>
                <w:szCs w:val="20"/>
                <w:lang w:val="fr-SN"/>
              </w:rPr>
              <w:t>ssibles</w:t>
            </w:r>
            <w:r w:rsidRPr="007D2A1B">
              <w:rPr>
                <w:rFonts w:eastAsia="Times New Roman" w:cs="Arial"/>
                <w:iCs/>
                <w:sz w:val="20"/>
                <w:szCs w:val="20"/>
                <w:lang w:val="fr-SN"/>
              </w:rPr>
              <w:t xml:space="preserve"> à recueillir au cours de l'audit.</w:t>
            </w:r>
          </w:p>
          <w:p w14:paraId="7B22B09E" w14:textId="581ADFED" w:rsidR="00037830" w:rsidRPr="007D2A1B" w:rsidRDefault="00142F21" w:rsidP="00E071D5">
            <w:pPr>
              <w:keepNext/>
              <w:keepLines/>
              <w:jc w:val="left"/>
              <w:outlineLvl w:val="6"/>
              <w:rPr>
                <w:rFonts w:eastAsia="Calibri" w:cs="Arial"/>
                <w:color w:val="000000"/>
                <w:sz w:val="20"/>
                <w:szCs w:val="20"/>
                <w:lang w:val="fr-SN"/>
              </w:rPr>
            </w:pPr>
            <w:r w:rsidRPr="007D2A1B">
              <w:rPr>
                <w:rFonts w:eastAsia="Times New Roman" w:cs="Arial"/>
                <w:iCs/>
                <w:sz w:val="20"/>
                <w:szCs w:val="20"/>
                <w:lang w:val="fr-SN"/>
              </w:rPr>
              <w:t>Les auditeurs doivent mettre à jour le plan, si nécessaire, afin de refléter tout changement significatif apporté au plan au cours de l'audit.</w:t>
            </w:r>
          </w:p>
        </w:tc>
        <w:tc>
          <w:tcPr>
            <w:tcW w:w="5245" w:type="dxa"/>
            <w:tcBorders>
              <w:top w:val="single" w:sz="4" w:space="0" w:color="92CDDC" w:themeColor="accent5" w:themeTint="99"/>
              <w:bottom w:val="single" w:sz="4" w:space="0" w:color="92CDDC" w:themeColor="accent5" w:themeTint="99"/>
              <w:right w:val="nil"/>
            </w:tcBorders>
          </w:tcPr>
          <w:p w14:paraId="7D353E51" w14:textId="059FEDF4" w:rsidR="00B15AAA" w:rsidRPr="007D2A1B" w:rsidRDefault="00B15AAA" w:rsidP="00B15AAA">
            <w:pPr>
              <w:pStyle w:val="ListParagraph"/>
              <w:keepNext/>
              <w:keepLines/>
              <w:numPr>
                <w:ilvl w:val="0"/>
                <w:numId w:val="10"/>
              </w:numPr>
              <w:jc w:val="left"/>
              <w:outlineLvl w:val="6"/>
              <w:rPr>
                <w:rFonts w:eastAsia="Times New Roman" w:cs="Arial"/>
                <w:iCs/>
                <w:sz w:val="20"/>
                <w:szCs w:val="20"/>
                <w:lang w:val="fr-SN"/>
              </w:rPr>
            </w:pPr>
            <w:r w:rsidRPr="007D2A1B">
              <w:rPr>
                <w:rFonts w:eastAsia="Times New Roman" w:cs="Arial"/>
                <w:iCs/>
                <w:sz w:val="20"/>
                <w:szCs w:val="20"/>
                <w:lang w:val="fr-SN"/>
              </w:rPr>
              <w:lastRenderedPageBreak/>
              <w:t>Vérifie</w:t>
            </w:r>
            <w:r w:rsidR="00F35516" w:rsidRPr="007D2A1B">
              <w:rPr>
                <w:rFonts w:eastAsia="Times New Roman" w:cs="Arial"/>
                <w:iCs/>
                <w:sz w:val="20"/>
                <w:szCs w:val="20"/>
                <w:lang w:val="fr-SN"/>
              </w:rPr>
              <w:t>z</w:t>
            </w:r>
            <w:r w:rsidRPr="007D2A1B">
              <w:rPr>
                <w:rFonts w:eastAsia="Times New Roman" w:cs="Arial"/>
                <w:iCs/>
                <w:sz w:val="20"/>
                <w:szCs w:val="20"/>
                <w:lang w:val="fr-SN"/>
              </w:rPr>
              <w:t xml:space="preserve"> si l'ISC a une politique qui exige de suivre le processus suggéré pour l</w:t>
            </w:r>
            <w:r w:rsidR="00F35516" w:rsidRPr="007D2A1B">
              <w:rPr>
                <w:rFonts w:eastAsia="Times New Roman" w:cs="Arial"/>
                <w:iCs/>
                <w:sz w:val="20"/>
                <w:szCs w:val="20"/>
                <w:lang w:val="fr-SN"/>
              </w:rPr>
              <w:t xml:space="preserve">’élaboration </w:t>
            </w:r>
            <w:r w:rsidRPr="007D2A1B">
              <w:rPr>
                <w:rFonts w:eastAsia="Times New Roman" w:cs="Arial"/>
                <w:iCs/>
                <w:sz w:val="20"/>
                <w:szCs w:val="20"/>
                <w:lang w:val="fr-SN"/>
              </w:rPr>
              <w:t>d'une stratégie et d'un plan d'audit.</w:t>
            </w:r>
          </w:p>
          <w:p w14:paraId="7EA4A7AD" w14:textId="5452283A" w:rsidR="00B15AAA" w:rsidRPr="007D2A1B" w:rsidRDefault="00B15AAA" w:rsidP="00B15AAA">
            <w:pPr>
              <w:pStyle w:val="ListParagraph"/>
              <w:keepNext/>
              <w:keepLines/>
              <w:numPr>
                <w:ilvl w:val="0"/>
                <w:numId w:val="10"/>
              </w:numPr>
              <w:jc w:val="left"/>
              <w:outlineLvl w:val="6"/>
              <w:rPr>
                <w:rFonts w:eastAsia="Times New Roman" w:cs="Arial"/>
                <w:iCs/>
                <w:sz w:val="20"/>
                <w:szCs w:val="20"/>
                <w:lang w:val="fr-SN"/>
              </w:rPr>
            </w:pPr>
            <w:r w:rsidRPr="007D2A1B">
              <w:rPr>
                <w:rFonts w:eastAsia="Times New Roman" w:cs="Arial"/>
                <w:iCs/>
                <w:sz w:val="20"/>
                <w:szCs w:val="20"/>
                <w:lang w:val="fr-SN"/>
              </w:rPr>
              <w:t>Évalue</w:t>
            </w:r>
            <w:r w:rsidR="00F35516" w:rsidRPr="007D2A1B">
              <w:rPr>
                <w:rFonts w:eastAsia="Times New Roman" w:cs="Arial"/>
                <w:iCs/>
                <w:sz w:val="20"/>
                <w:szCs w:val="20"/>
                <w:lang w:val="fr-SN"/>
              </w:rPr>
              <w:t>z</w:t>
            </w:r>
            <w:r w:rsidRPr="007D2A1B">
              <w:rPr>
                <w:rFonts w:eastAsia="Times New Roman" w:cs="Arial"/>
                <w:iCs/>
                <w:sz w:val="20"/>
                <w:szCs w:val="20"/>
                <w:lang w:val="fr-SN"/>
              </w:rPr>
              <w:t xml:space="preserve"> si les processus, systèmes, outils et modèles sont en place pour aider les auditeurs à </w:t>
            </w:r>
            <w:r w:rsidR="00F35516" w:rsidRPr="007D2A1B">
              <w:rPr>
                <w:rFonts w:eastAsia="Times New Roman" w:cs="Arial"/>
                <w:iCs/>
                <w:sz w:val="20"/>
                <w:szCs w:val="20"/>
                <w:lang w:val="fr-SN"/>
              </w:rPr>
              <w:t>élaborer</w:t>
            </w:r>
            <w:r w:rsidRPr="007D2A1B">
              <w:rPr>
                <w:rFonts w:eastAsia="Times New Roman" w:cs="Arial"/>
                <w:iCs/>
                <w:sz w:val="20"/>
                <w:szCs w:val="20"/>
                <w:lang w:val="fr-SN"/>
              </w:rPr>
              <w:t xml:space="preserve"> la stratégie et le plan d'audit de la manière requise.</w:t>
            </w:r>
          </w:p>
          <w:p w14:paraId="6B07EDCE" w14:textId="2251D679" w:rsidR="00037830" w:rsidRPr="007D2A1B" w:rsidRDefault="00B15AAA" w:rsidP="00B15AAA">
            <w:pPr>
              <w:pStyle w:val="ListParagraph"/>
              <w:keepNext/>
              <w:keepLines/>
              <w:numPr>
                <w:ilvl w:val="0"/>
                <w:numId w:val="10"/>
              </w:numPr>
              <w:jc w:val="left"/>
              <w:outlineLvl w:val="6"/>
              <w:rPr>
                <w:rFonts w:eastAsia="Calibri" w:cs="Arial"/>
                <w:sz w:val="20"/>
                <w:szCs w:val="20"/>
                <w:lang w:val="fr-SN"/>
              </w:rPr>
            </w:pPr>
            <w:r w:rsidRPr="007D2A1B">
              <w:rPr>
                <w:rFonts w:eastAsia="Times New Roman" w:cs="Arial"/>
                <w:iCs/>
                <w:sz w:val="20"/>
                <w:szCs w:val="20"/>
                <w:lang w:val="fr-SN"/>
              </w:rPr>
              <w:t>Dans l'échantillon de dossiers d'audit sélectionné, examin</w:t>
            </w:r>
            <w:r w:rsidR="00F35516" w:rsidRPr="007D2A1B">
              <w:rPr>
                <w:rFonts w:eastAsia="Times New Roman" w:cs="Arial"/>
                <w:iCs/>
                <w:sz w:val="20"/>
                <w:szCs w:val="20"/>
                <w:lang w:val="fr-SN"/>
              </w:rPr>
              <w:t>ez</w:t>
            </w:r>
            <w:r w:rsidRPr="007D2A1B">
              <w:rPr>
                <w:rFonts w:eastAsia="Times New Roman" w:cs="Arial"/>
                <w:iCs/>
                <w:sz w:val="20"/>
                <w:szCs w:val="20"/>
                <w:lang w:val="fr-SN"/>
              </w:rPr>
              <w:t xml:space="preserve"> si les auditeurs ont </w:t>
            </w:r>
            <w:r w:rsidR="00F35516" w:rsidRPr="007D2A1B">
              <w:rPr>
                <w:rFonts w:eastAsia="Times New Roman" w:cs="Arial"/>
                <w:iCs/>
                <w:sz w:val="20"/>
                <w:szCs w:val="20"/>
                <w:lang w:val="fr-SN"/>
              </w:rPr>
              <w:t>élaboré</w:t>
            </w:r>
            <w:r w:rsidRPr="007D2A1B">
              <w:rPr>
                <w:rFonts w:eastAsia="Times New Roman" w:cs="Arial"/>
                <w:iCs/>
                <w:sz w:val="20"/>
                <w:szCs w:val="20"/>
                <w:lang w:val="fr-SN"/>
              </w:rPr>
              <w:t xml:space="preserve"> une stratégie et un plan d'audit de la manière requise.</w:t>
            </w:r>
            <w:r w:rsidR="00037830" w:rsidRPr="007D2A1B">
              <w:rPr>
                <w:rFonts w:eastAsia="Calibri" w:cs="Arial"/>
                <w:sz w:val="20"/>
                <w:szCs w:val="20"/>
                <w:lang w:val="fr-SN" w:eastAsia="nb-NO"/>
              </w:rPr>
              <w:t xml:space="preserve"> </w:t>
            </w:r>
          </w:p>
          <w:p w14:paraId="0923E1A4" w14:textId="77777777" w:rsidR="00037830" w:rsidRPr="007D2A1B" w:rsidRDefault="00037830" w:rsidP="00A44C1F">
            <w:pPr>
              <w:spacing w:after="200"/>
              <w:rPr>
                <w:rFonts w:cstheme="minorHAnsi"/>
                <w:b/>
                <w:sz w:val="20"/>
                <w:szCs w:val="20"/>
                <w:lang w:val="fr-SN"/>
              </w:rPr>
            </w:pPr>
          </w:p>
        </w:tc>
      </w:tr>
    </w:tbl>
    <w:p w14:paraId="0B49A049" w14:textId="77777777" w:rsidR="00037830" w:rsidRPr="007D2A1B" w:rsidRDefault="00037830" w:rsidP="00037830">
      <w:pPr>
        <w:shd w:val="clear" w:color="auto" w:fill="FFFFFF" w:themeFill="background1"/>
        <w:ind w:hanging="284"/>
        <w:rPr>
          <w:rFonts w:cstheme="minorHAnsi"/>
          <w:bCs/>
          <w:lang w:val="fr-SN"/>
        </w:rPr>
      </w:pPr>
    </w:p>
    <w:p w14:paraId="2296D801" w14:textId="233A2D72" w:rsidR="00037830" w:rsidRPr="007D2A1B" w:rsidRDefault="00FE6332" w:rsidP="00674E9C">
      <w:pPr>
        <w:pStyle w:val="ListParagraph"/>
        <w:pageBreakBefore/>
        <w:numPr>
          <w:ilvl w:val="2"/>
          <w:numId w:val="8"/>
        </w:numPr>
        <w:shd w:val="clear" w:color="auto" w:fill="FDE9D9" w:themeFill="accent6" w:themeFillTint="33"/>
        <w:tabs>
          <w:tab w:val="left" w:pos="482"/>
        </w:tabs>
        <w:spacing w:after="0" w:line="276" w:lineRule="auto"/>
        <w:ind w:left="0" w:right="-11" w:hanging="284"/>
        <w:jc w:val="left"/>
        <w:rPr>
          <w:rFonts w:ascii="Daytona" w:hAnsi="Daytona" w:cstheme="minorHAnsi"/>
          <w:bCs/>
          <w:sz w:val="20"/>
          <w:szCs w:val="20"/>
          <w:lang w:val="fr-SN"/>
        </w:rPr>
      </w:pPr>
      <w:r w:rsidRPr="007D2A1B">
        <w:rPr>
          <w:rFonts w:ascii="Daytona" w:hAnsi="Daytona" w:cstheme="minorHAnsi"/>
          <w:bCs/>
          <w:sz w:val="20"/>
          <w:szCs w:val="20"/>
          <w:lang w:val="fr-SN"/>
        </w:rPr>
        <w:lastRenderedPageBreak/>
        <w:t>Exigences liées à la mise en œuvre de procédures d'audit pour recueillir des éléments probants</w:t>
      </w:r>
    </w:p>
    <w:tbl>
      <w:tblPr>
        <w:tblW w:w="17578" w:type="dxa"/>
        <w:tblInd w:w="-289"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2CDDC" w:themeColor="accent5" w:themeTint="99"/>
          <w:insideV w:val="single" w:sz="4" w:space="0" w:color="92CDDC" w:themeColor="accent5" w:themeTint="99"/>
        </w:tblBorders>
        <w:tblLayout w:type="fixed"/>
        <w:tblLook w:val="04A0" w:firstRow="1" w:lastRow="0" w:firstColumn="1" w:lastColumn="0" w:noHBand="0" w:noVBand="1"/>
      </w:tblPr>
      <w:tblGrid>
        <w:gridCol w:w="704"/>
        <w:gridCol w:w="3549"/>
        <w:gridCol w:w="8080"/>
        <w:gridCol w:w="5245"/>
      </w:tblGrid>
      <w:tr w:rsidR="00037830" w:rsidRPr="007D2A1B" w14:paraId="71EAC563" w14:textId="77777777" w:rsidTr="008962DE">
        <w:trPr>
          <w:trHeight w:val="544"/>
          <w:tblHeader/>
        </w:trPr>
        <w:tc>
          <w:tcPr>
            <w:tcW w:w="704" w:type="dxa"/>
            <w:tcBorders>
              <w:top w:val="nil"/>
              <w:left w:val="nil"/>
              <w:bottom w:val="single" w:sz="12" w:space="0" w:color="92CDDC" w:themeColor="accent5" w:themeTint="99"/>
              <w:right w:val="single" w:sz="12" w:space="0" w:color="92CDDC" w:themeColor="accent5" w:themeTint="99"/>
            </w:tcBorders>
            <w:shd w:val="clear" w:color="auto" w:fill="F2F2F2" w:themeFill="background1" w:themeFillShade="F2"/>
          </w:tcPr>
          <w:p w14:paraId="0FE95CC8" w14:textId="77777777" w:rsidR="00037830" w:rsidRPr="007D2A1B" w:rsidRDefault="00037830" w:rsidP="00037830">
            <w:pPr>
              <w:spacing w:after="0"/>
              <w:jc w:val="center"/>
              <w:rPr>
                <w:rFonts w:cstheme="minorHAnsi"/>
                <w:bCs/>
                <w:sz w:val="18"/>
                <w:szCs w:val="18"/>
                <w:lang w:val="fr-SN"/>
              </w:rPr>
            </w:pPr>
            <w:r w:rsidRPr="007D2A1B">
              <w:rPr>
                <w:rFonts w:cstheme="minorHAnsi"/>
                <w:bCs/>
                <w:sz w:val="18"/>
                <w:szCs w:val="18"/>
                <w:lang w:val="fr-SN"/>
              </w:rPr>
              <w:t>No.</w:t>
            </w:r>
          </w:p>
        </w:tc>
        <w:tc>
          <w:tcPr>
            <w:tcW w:w="3549" w:type="dxa"/>
            <w:tcBorders>
              <w:top w:val="nil"/>
              <w:left w:val="single" w:sz="12" w:space="0" w:color="92CDDC" w:themeColor="accent5" w:themeTint="99"/>
              <w:bottom w:val="single" w:sz="12" w:space="0" w:color="92CDDC" w:themeColor="accent5" w:themeTint="99"/>
              <w:right w:val="single" w:sz="12" w:space="0" w:color="92CDDC" w:themeColor="accent5" w:themeTint="99"/>
            </w:tcBorders>
            <w:shd w:val="clear" w:color="auto" w:fill="F2F2F2" w:themeFill="background1" w:themeFillShade="F2"/>
          </w:tcPr>
          <w:p w14:paraId="3C02EDB8" w14:textId="4276B4DA" w:rsidR="00037830" w:rsidRPr="007D2A1B" w:rsidRDefault="00621BF1" w:rsidP="00674E9C">
            <w:pPr>
              <w:spacing w:after="0"/>
              <w:jc w:val="center"/>
              <w:rPr>
                <w:rFonts w:cstheme="minorHAnsi"/>
                <w:bCs/>
                <w:sz w:val="18"/>
                <w:szCs w:val="18"/>
                <w:lang w:val="fr-SN"/>
              </w:rPr>
            </w:pPr>
            <w:r w:rsidRPr="007D2A1B">
              <w:rPr>
                <w:rFonts w:ascii="Calibri" w:eastAsia="Times New Roman" w:hAnsi="Calibri" w:cs="Calibri"/>
                <w:sz w:val="18"/>
                <w:szCs w:val="18"/>
                <w:lang w:val="fr-SN" w:eastAsia="nb-NO"/>
              </w:rPr>
              <w:t>Exigences de la norme ISSAI 4000</w:t>
            </w:r>
          </w:p>
        </w:tc>
        <w:tc>
          <w:tcPr>
            <w:tcW w:w="8080" w:type="dxa"/>
            <w:tcBorders>
              <w:top w:val="nil"/>
              <w:left w:val="single" w:sz="12" w:space="0" w:color="92CDDC" w:themeColor="accent5" w:themeTint="99"/>
              <w:bottom w:val="single" w:sz="12" w:space="0" w:color="92CDDC" w:themeColor="accent5" w:themeTint="99"/>
              <w:right w:val="single" w:sz="12" w:space="0" w:color="92CDDC" w:themeColor="accent5" w:themeTint="99"/>
            </w:tcBorders>
            <w:shd w:val="clear" w:color="auto" w:fill="F2F2F2" w:themeFill="background1" w:themeFillShade="F2"/>
          </w:tcPr>
          <w:p w14:paraId="57668A67" w14:textId="7BACBD67" w:rsidR="00037830" w:rsidRPr="007D2A1B" w:rsidRDefault="00037830" w:rsidP="00037830">
            <w:pPr>
              <w:spacing w:after="0"/>
              <w:jc w:val="center"/>
              <w:rPr>
                <w:rFonts w:cstheme="minorHAnsi"/>
                <w:bCs/>
                <w:sz w:val="18"/>
                <w:szCs w:val="18"/>
                <w:highlight w:val="cyan"/>
                <w:lang w:val="fr-SN"/>
              </w:rPr>
            </w:pPr>
            <w:r w:rsidRPr="007D2A1B">
              <w:rPr>
                <w:rFonts w:cstheme="minorHAnsi"/>
                <w:bCs/>
                <w:sz w:val="18"/>
                <w:szCs w:val="18"/>
                <w:highlight w:val="cyan"/>
                <w:lang w:val="fr-SN"/>
              </w:rPr>
              <w:t>Expl</w:t>
            </w:r>
            <w:r w:rsidR="00621BF1" w:rsidRPr="007D2A1B">
              <w:rPr>
                <w:rFonts w:cstheme="minorHAnsi"/>
                <w:bCs/>
                <w:sz w:val="18"/>
                <w:szCs w:val="18"/>
                <w:highlight w:val="cyan"/>
                <w:lang w:val="fr-SN"/>
              </w:rPr>
              <w:t>ication</w:t>
            </w:r>
          </w:p>
        </w:tc>
        <w:tc>
          <w:tcPr>
            <w:tcW w:w="5245" w:type="dxa"/>
            <w:tcBorders>
              <w:top w:val="nil"/>
              <w:left w:val="single" w:sz="12" w:space="0" w:color="92CDDC" w:themeColor="accent5" w:themeTint="99"/>
              <w:bottom w:val="single" w:sz="12" w:space="0" w:color="92CDDC" w:themeColor="accent5" w:themeTint="99"/>
              <w:right w:val="nil"/>
            </w:tcBorders>
            <w:shd w:val="clear" w:color="auto" w:fill="F2F2F2" w:themeFill="background1" w:themeFillShade="F2"/>
          </w:tcPr>
          <w:p w14:paraId="13D8741A" w14:textId="1D25F3CE" w:rsidR="00037830" w:rsidRPr="007D2A1B" w:rsidRDefault="00621BF1" w:rsidP="00037830">
            <w:pPr>
              <w:spacing w:after="0"/>
              <w:jc w:val="center"/>
              <w:rPr>
                <w:rFonts w:cstheme="minorHAnsi"/>
                <w:bCs/>
                <w:sz w:val="18"/>
                <w:szCs w:val="18"/>
                <w:lang w:val="fr-SN"/>
              </w:rPr>
            </w:pPr>
            <w:r w:rsidRPr="007D2A1B">
              <w:rPr>
                <w:rFonts w:cstheme="minorHAnsi"/>
                <w:bCs/>
                <w:sz w:val="18"/>
                <w:szCs w:val="18"/>
                <w:lang w:val="fr-SN"/>
              </w:rPr>
              <w:t>Conseil</w:t>
            </w:r>
            <w:r w:rsidR="00037830" w:rsidRPr="007D2A1B">
              <w:rPr>
                <w:rFonts w:cstheme="minorHAnsi"/>
                <w:bCs/>
                <w:sz w:val="18"/>
                <w:szCs w:val="18"/>
                <w:lang w:val="fr-SN"/>
              </w:rPr>
              <w:t xml:space="preserve"> </w:t>
            </w:r>
          </w:p>
        </w:tc>
      </w:tr>
      <w:tr w:rsidR="00037830" w:rsidRPr="00B14CA3" w14:paraId="4467A793" w14:textId="77777777" w:rsidTr="00EA6711">
        <w:tc>
          <w:tcPr>
            <w:tcW w:w="704" w:type="dxa"/>
            <w:tcBorders>
              <w:top w:val="single" w:sz="12" w:space="0" w:color="92CDDC" w:themeColor="accent5" w:themeTint="99"/>
              <w:left w:val="nil"/>
              <w:bottom w:val="single" w:sz="4" w:space="0" w:color="92CDDC" w:themeColor="accent5" w:themeTint="99"/>
              <w:right w:val="single" w:sz="12" w:space="0" w:color="92CDDC" w:themeColor="accent5" w:themeTint="99"/>
            </w:tcBorders>
            <w:shd w:val="clear" w:color="auto" w:fill="F2F2F2" w:themeFill="background1" w:themeFillShade="F2"/>
          </w:tcPr>
          <w:p w14:paraId="56A34CCB" w14:textId="77777777" w:rsidR="00037830" w:rsidRPr="007D2A1B" w:rsidRDefault="00037830" w:rsidP="00037830">
            <w:pPr>
              <w:jc w:val="center"/>
              <w:rPr>
                <w:rFonts w:cstheme="minorHAnsi"/>
                <w:sz w:val="18"/>
                <w:szCs w:val="18"/>
                <w:highlight w:val="cyan"/>
                <w:lang w:val="fr-SN"/>
              </w:rPr>
            </w:pPr>
            <w:r w:rsidRPr="007D2A1B">
              <w:rPr>
                <w:rFonts w:cstheme="minorHAnsi"/>
                <w:sz w:val="18"/>
                <w:szCs w:val="18"/>
                <w:highlight w:val="cyan"/>
                <w:lang w:val="fr-SN"/>
              </w:rPr>
              <w:t>21</w:t>
            </w:r>
          </w:p>
        </w:tc>
        <w:tc>
          <w:tcPr>
            <w:tcW w:w="3549"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shd w:val="clear" w:color="auto" w:fill="EEECE1" w:themeFill="background2"/>
          </w:tcPr>
          <w:p w14:paraId="51C5DBE4" w14:textId="77777777" w:rsidR="00037830" w:rsidRPr="007D2A1B" w:rsidRDefault="00037830" w:rsidP="00037830">
            <w:pPr>
              <w:rPr>
                <w:rFonts w:cstheme="minorHAnsi"/>
                <w:color w:val="31849B" w:themeColor="accent5" w:themeShade="BF"/>
                <w:sz w:val="20"/>
                <w:szCs w:val="20"/>
                <w:lang w:val="fr-SN"/>
              </w:rPr>
            </w:pPr>
            <w:r w:rsidRPr="007D2A1B">
              <w:rPr>
                <w:rFonts w:cstheme="minorHAnsi"/>
                <w:color w:val="31849B" w:themeColor="accent5" w:themeShade="BF"/>
                <w:sz w:val="20"/>
                <w:szCs w:val="20"/>
                <w:lang w:val="fr-SN"/>
              </w:rPr>
              <w:t>ISSAI 4000/144</w:t>
            </w:r>
          </w:p>
          <w:p w14:paraId="2E9192FF" w14:textId="42442CEB" w:rsidR="00037830" w:rsidRPr="007D2A1B" w:rsidRDefault="00B15AAA" w:rsidP="00046C16">
            <w:pPr>
              <w:jc w:val="left"/>
              <w:rPr>
                <w:rFonts w:cstheme="minorHAnsi"/>
                <w:sz w:val="20"/>
                <w:szCs w:val="20"/>
                <w:lang w:val="fr-SN"/>
              </w:rPr>
            </w:pPr>
            <w:r w:rsidRPr="007D2A1B">
              <w:rPr>
                <w:rFonts w:cstheme="minorHAnsi"/>
                <w:bCs/>
                <w:sz w:val="20"/>
                <w:szCs w:val="20"/>
                <w:lang w:val="fr-SN"/>
              </w:rPr>
              <w:t>L'auditeur doit planifier et mettre en œuvre des procédures afin de recueillir des éléments probants suffisants et appropriés pour formuler une conclusion avec le niveau d'assurance sélectionné.</w:t>
            </w:r>
          </w:p>
        </w:tc>
        <w:tc>
          <w:tcPr>
            <w:tcW w:w="8080"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p w14:paraId="32ADF37A" w14:textId="6CD6D9A2" w:rsidR="00B15AAA" w:rsidRPr="007D2A1B" w:rsidRDefault="00B15AAA" w:rsidP="00B15AAA">
            <w:pPr>
              <w:autoSpaceDE w:val="0"/>
              <w:autoSpaceDN w:val="0"/>
              <w:adjustRightInd w:val="0"/>
              <w:spacing w:after="24"/>
              <w:jc w:val="left"/>
              <w:rPr>
                <w:rFonts w:cstheme="minorHAnsi"/>
                <w:bCs/>
                <w:sz w:val="20"/>
                <w:szCs w:val="20"/>
                <w:lang w:val="fr-SN"/>
              </w:rPr>
            </w:pPr>
            <w:r w:rsidRPr="007D2A1B">
              <w:rPr>
                <w:rFonts w:cstheme="minorHAnsi"/>
                <w:bCs/>
                <w:sz w:val="20"/>
                <w:szCs w:val="20"/>
                <w:lang w:val="fr-SN"/>
              </w:rPr>
              <w:t xml:space="preserve">L'auditeur planifie des réponses appropriées aux risques évalués. Les réponses aux risques évalués comprennent la conception de procédures d'audit qui répondent aux risques, telles que des </w:t>
            </w:r>
            <w:r w:rsidR="00E6716E" w:rsidRPr="007D2A1B">
              <w:rPr>
                <w:rFonts w:cstheme="minorHAnsi"/>
                <w:bCs/>
                <w:sz w:val="20"/>
                <w:szCs w:val="20"/>
                <w:lang w:val="fr-SN"/>
              </w:rPr>
              <w:t>procédures de corroboration</w:t>
            </w:r>
            <w:r w:rsidRPr="007D2A1B">
              <w:rPr>
                <w:rFonts w:cstheme="minorHAnsi"/>
                <w:bCs/>
                <w:sz w:val="20"/>
                <w:szCs w:val="20"/>
                <w:lang w:val="fr-SN"/>
              </w:rPr>
              <w:t xml:space="preserve"> et des tests de contrôles. Le processus de collecte d'éléments probants se poursuit jusqu'à ce que l'auditeur ait la certitude qu'il existe des éléments probants suffisants et appropriés pour étayer le niveau d'assurance convenu afin de soutenir sa conclusion ou son opinion. </w:t>
            </w:r>
          </w:p>
          <w:p w14:paraId="566253F4" w14:textId="77777777" w:rsidR="00B15AAA" w:rsidRPr="007D2A1B" w:rsidRDefault="00B15AAA" w:rsidP="00B15AAA">
            <w:pPr>
              <w:autoSpaceDE w:val="0"/>
              <w:autoSpaceDN w:val="0"/>
              <w:adjustRightInd w:val="0"/>
              <w:spacing w:after="24"/>
              <w:jc w:val="left"/>
              <w:rPr>
                <w:rFonts w:cstheme="minorHAnsi"/>
                <w:bCs/>
                <w:sz w:val="20"/>
                <w:szCs w:val="20"/>
                <w:lang w:val="fr-SN"/>
              </w:rPr>
            </w:pPr>
          </w:p>
          <w:p w14:paraId="153BA02B" w14:textId="0F50F92B" w:rsidR="00B15AAA" w:rsidRPr="007D2A1B" w:rsidRDefault="00B15AAA" w:rsidP="00B15AAA">
            <w:pPr>
              <w:autoSpaceDE w:val="0"/>
              <w:autoSpaceDN w:val="0"/>
              <w:adjustRightInd w:val="0"/>
              <w:spacing w:after="24"/>
              <w:jc w:val="left"/>
              <w:rPr>
                <w:rFonts w:cstheme="minorHAnsi"/>
                <w:bCs/>
                <w:sz w:val="20"/>
                <w:szCs w:val="20"/>
                <w:lang w:val="fr-SN"/>
              </w:rPr>
            </w:pPr>
            <w:r w:rsidRPr="007D2A1B">
              <w:rPr>
                <w:rFonts w:cstheme="minorHAnsi"/>
                <w:bCs/>
                <w:sz w:val="20"/>
                <w:szCs w:val="20"/>
                <w:lang w:val="fr-SN"/>
              </w:rPr>
              <w:t xml:space="preserve">La quantité d'éléments probants requis dépend du risque d'audit (plus le risque est élevé, plus </w:t>
            </w:r>
            <w:r w:rsidR="004B61E6" w:rsidRPr="007D2A1B">
              <w:rPr>
                <w:rFonts w:cstheme="minorHAnsi"/>
                <w:bCs/>
                <w:sz w:val="20"/>
                <w:szCs w:val="20"/>
                <w:lang w:val="fr-SN"/>
              </w:rPr>
              <w:t>il est probable que davantage d’</w:t>
            </w:r>
            <w:r w:rsidRPr="007D2A1B">
              <w:rPr>
                <w:rFonts w:cstheme="minorHAnsi"/>
                <w:bCs/>
                <w:sz w:val="20"/>
                <w:szCs w:val="20"/>
                <w:lang w:val="fr-SN"/>
              </w:rPr>
              <w:t>éléments probants so</w:t>
            </w:r>
            <w:r w:rsidR="004B61E6" w:rsidRPr="007D2A1B">
              <w:rPr>
                <w:rFonts w:cstheme="minorHAnsi"/>
                <w:bCs/>
                <w:sz w:val="20"/>
                <w:szCs w:val="20"/>
                <w:lang w:val="fr-SN"/>
              </w:rPr>
              <w:t>ien</w:t>
            </w:r>
            <w:r w:rsidRPr="007D2A1B">
              <w:rPr>
                <w:rFonts w:cstheme="minorHAnsi"/>
                <w:bCs/>
                <w:sz w:val="20"/>
                <w:szCs w:val="20"/>
                <w:lang w:val="fr-SN"/>
              </w:rPr>
              <w:t xml:space="preserve">t requis) et de la qualité de ces éléments probants (plus la qualité est élevée, moins </w:t>
            </w:r>
            <w:r w:rsidR="00034A88" w:rsidRPr="007D2A1B">
              <w:rPr>
                <w:rFonts w:cstheme="minorHAnsi"/>
                <w:bCs/>
                <w:sz w:val="20"/>
                <w:szCs w:val="20"/>
                <w:lang w:val="fr-SN"/>
              </w:rPr>
              <w:t>d</w:t>
            </w:r>
            <w:r w:rsidRPr="007D2A1B">
              <w:rPr>
                <w:rFonts w:cstheme="minorHAnsi"/>
                <w:bCs/>
                <w:sz w:val="20"/>
                <w:szCs w:val="20"/>
                <w:lang w:val="fr-SN"/>
              </w:rPr>
              <w:t>es éléments probants sont requis). En même temps, l'auditeur évalue toujours que la quantité d'éléments probants dépend des spécificités d'un audit particulier, et pas seulement de la quantité ou de la qualité des éléments probants. Par conséquent, le caractère suffisant et le caractère approprié des éléments probants sont interdépendants.</w:t>
            </w:r>
          </w:p>
          <w:p w14:paraId="2B7C5402" w14:textId="77777777" w:rsidR="00B15AAA" w:rsidRPr="007D2A1B" w:rsidRDefault="00B15AAA" w:rsidP="00B15AAA">
            <w:pPr>
              <w:autoSpaceDE w:val="0"/>
              <w:autoSpaceDN w:val="0"/>
              <w:adjustRightInd w:val="0"/>
              <w:spacing w:after="24"/>
              <w:jc w:val="left"/>
              <w:rPr>
                <w:rFonts w:cstheme="minorHAnsi"/>
                <w:bCs/>
                <w:sz w:val="20"/>
                <w:szCs w:val="20"/>
                <w:lang w:val="fr-SN"/>
              </w:rPr>
            </w:pPr>
          </w:p>
          <w:p w14:paraId="5BAFA804" w14:textId="77777777" w:rsidR="00B15AAA" w:rsidRPr="007D2A1B" w:rsidRDefault="00B15AAA" w:rsidP="00B15AAA">
            <w:pPr>
              <w:autoSpaceDE w:val="0"/>
              <w:autoSpaceDN w:val="0"/>
              <w:adjustRightInd w:val="0"/>
              <w:spacing w:after="24"/>
              <w:jc w:val="left"/>
              <w:rPr>
                <w:rFonts w:cstheme="minorHAnsi"/>
                <w:bCs/>
                <w:sz w:val="20"/>
                <w:szCs w:val="20"/>
                <w:lang w:val="fr-SN"/>
              </w:rPr>
            </w:pPr>
            <w:r w:rsidRPr="007D2A1B">
              <w:rPr>
                <w:rFonts w:cstheme="minorHAnsi"/>
                <w:bCs/>
                <w:sz w:val="20"/>
                <w:szCs w:val="20"/>
                <w:lang w:val="fr-SN"/>
              </w:rPr>
              <w:t>Le caractère suffisant des éléments probants est lié à la décision concernant le niveau d'assurance fourni par l'audit. Pour formuler une conclusion avec une assurance raisonnable, l'auditeur doit recueillir davantage d'éléments probants que dans le cadre d'une mission d'assurance limitée.</w:t>
            </w:r>
          </w:p>
          <w:p w14:paraId="7CCD92BE" w14:textId="77777777" w:rsidR="00B15AAA" w:rsidRPr="007D2A1B" w:rsidRDefault="00B15AAA" w:rsidP="00B15AAA">
            <w:pPr>
              <w:autoSpaceDE w:val="0"/>
              <w:autoSpaceDN w:val="0"/>
              <w:adjustRightInd w:val="0"/>
              <w:spacing w:after="24"/>
              <w:jc w:val="left"/>
              <w:rPr>
                <w:rFonts w:cstheme="minorHAnsi"/>
                <w:bCs/>
                <w:sz w:val="20"/>
                <w:szCs w:val="20"/>
                <w:lang w:val="fr-SN"/>
              </w:rPr>
            </w:pPr>
            <w:r w:rsidRPr="007D2A1B">
              <w:rPr>
                <w:rFonts w:cstheme="minorHAnsi"/>
                <w:bCs/>
                <w:sz w:val="20"/>
                <w:szCs w:val="20"/>
                <w:lang w:val="fr-SN"/>
              </w:rPr>
              <w:t xml:space="preserve"> </w:t>
            </w:r>
          </w:p>
          <w:p w14:paraId="75837570" w14:textId="77777777" w:rsidR="00B15AAA" w:rsidRPr="007D2A1B" w:rsidRDefault="00B15AAA" w:rsidP="00B15AAA">
            <w:pPr>
              <w:autoSpaceDE w:val="0"/>
              <w:autoSpaceDN w:val="0"/>
              <w:adjustRightInd w:val="0"/>
              <w:spacing w:after="24"/>
              <w:jc w:val="left"/>
              <w:rPr>
                <w:rFonts w:cstheme="minorHAnsi"/>
                <w:bCs/>
                <w:sz w:val="20"/>
                <w:szCs w:val="20"/>
                <w:lang w:val="fr-SN"/>
              </w:rPr>
            </w:pPr>
            <w:r w:rsidRPr="007D2A1B">
              <w:rPr>
                <w:rFonts w:cstheme="minorHAnsi"/>
                <w:bCs/>
                <w:sz w:val="20"/>
                <w:szCs w:val="20"/>
                <w:lang w:val="fr-SN"/>
              </w:rPr>
              <w:t xml:space="preserve">Le caractère suffisant est une mesure de la quantité d'éléments probants nécessaires pour étayer les constatations et les conclusions de l'audit. Pour évaluer le caractère suffisant des éléments probants, l'auditeur doit déterminer si les éléments probants recueillis sont suffisants pour persuader une personne avertie que les constatations sont raisonnables. </w:t>
            </w:r>
          </w:p>
          <w:p w14:paraId="4F3D319D" w14:textId="77777777" w:rsidR="00B15AAA" w:rsidRPr="007D2A1B" w:rsidRDefault="00B15AAA" w:rsidP="00B15AAA">
            <w:pPr>
              <w:autoSpaceDE w:val="0"/>
              <w:autoSpaceDN w:val="0"/>
              <w:adjustRightInd w:val="0"/>
              <w:spacing w:after="24"/>
              <w:jc w:val="left"/>
              <w:rPr>
                <w:rFonts w:cstheme="minorHAnsi"/>
                <w:bCs/>
                <w:sz w:val="20"/>
                <w:szCs w:val="20"/>
                <w:lang w:val="fr-SN"/>
              </w:rPr>
            </w:pPr>
          </w:p>
          <w:p w14:paraId="36A20D40" w14:textId="79A52B79" w:rsidR="00037830" w:rsidRPr="007D2A1B" w:rsidRDefault="00B15AAA" w:rsidP="00B15AAA">
            <w:pPr>
              <w:autoSpaceDE w:val="0"/>
              <w:autoSpaceDN w:val="0"/>
              <w:adjustRightInd w:val="0"/>
              <w:jc w:val="left"/>
              <w:rPr>
                <w:rFonts w:cstheme="minorHAnsi"/>
                <w:bCs/>
                <w:sz w:val="20"/>
                <w:szCs w:val="20"/>
                <w:lang w:val="fr-SN"/>
              </w:rPr>
            </w:pPr>
            <w:r w:rsidRPr="007D2A1B">
              <w:rPr>
                <w:rFonts w:cstheme="minorHAnsi"/>
                <w:bCs/>
                <w:sz w:val="20"/>
                <w:szCs w:val="20"/>
                <w:lang w:val="fr-SN"/>
              </w:rPr>
              <w:t>Le caractère approprié est une mesure de la qualité des éléments probants, et il englobe la pertinence, la validité et la fiabilité. La pertinence est la mesure dans laquelle les éléments probants ont une relation logique avec le sujet de l'audit et sont importants pour celui-ci. La validité est la mesure dans laquelle les éléments probants ont une base significative ou raisonnable pour mesurer le sujet. En d'autres termes, la validité est la mesure dans laquelle l'élément probant représente ce qu'il est censé représenter. La fiabilité désigne la mesure dans laquelle les éléments probants ont été recueillis et produits selon une méthode transparente et reproductible.</w:t>
            </w:r>
          </w:p>
        </w:tc>
        <w:tc>
          <w:tcPr>
            <w:tcW w:w="5245" w:type="dxa"/>
            <w:tcBorders>
              <w:top w:val="single" w:sz="12" w:space="0" w:color="92CDDC" w:themeColor="accent5" w:themeTint="99"/>
              <w:left w:val="single" w:sz="12" w:space="0" w:color="92CDDC" w:themeColor="accent5" w:themeTint="99"/>
              <w:bottom w:val="single" w:sz="4" w:space="0" w:color="92CDDC" w:themeColor="accent5" w:themeTint="99"/>
              <w:right w:val="nil"/>
            </w:tcBorders>
          </w:tcPr>
          <w:p w14:paraId="133EC9F0" w14:textId="74F05C1A" w:rsidR="00B15AAA" w:rsidRPr="007D2A1B" w:rsidRDefault="00B15AAA" w:rsidP="00B15AAA">
            <w:pPr>
              <w:pStyle w:val="ListParagraph"/>
              <w:keepNext/>
              <w:keepLines/>
              <w:numPr>
                <w:ilvl w:val="0"/>
                <w:numId w:val="10"/>
              </w:numPr>
              <w:jc w:val="left"/>
              <w:outlineLvl w:val="6"/>
              <w:rPr>
                <w:rFonts w:eastAsia="Times New Roman" w:cs="Arial"/>
                <w:iCs/>
                <w:sz w:val="20"/>
                <w:szCs w:val="20"/>
                <w:lang w:val="fr-SN"/>
              </w:rPr>
            </w:pPr>
            <w:r w:rsidRPr="007D2A1B">
              <w:rPr>
                <w:rFonts w:eastAsia="Times New Roman" w:cs="Arial"/>
                <w:iCs/>
                <w:sz w:val="20"/>
                <w:szCs w:val="20"/>
                <w:lang w:val="fr-SN"/>
              </w:rPr>
              <w:t>Vérifie</w:t>
            </w:r>
            <w:r w:rsidR="004E3747" w:rsidRPr="007D2A1B">
              <w:rPr>
                <w:rFonts w:eastAsia="Times New Roman" w:cs="Arial"/>
                <w:iCs/>
                <w:sz w:val="20"/>
                <w:szCs w:val="20"/>
                <w:lang w:val="fr-SN"/>
              </w:rPr>
              <w:t>z</w:t>
            </w:r>
            <w:r w:rsidRPr="007D2A1B">
              <w:rPr>
                <w:rFonts w:eastAsia="Times New Roman" w:cs="Arial"/>
                <w:iCs/>
                <w:sz w:val="20"/>
                <w:szCs w:val="20"/>
                <w:lang w:val="fr-SN"/>
              </w:rPr>
              <w:t xml:space="preserve"> si l'ISC a une politique qui exige des </w:t>
            </w:r>
            <w:r w:rsidR="00A017F1" w:rsidRPr="007D2A1B">
              <w:rPr>
                <w:rFonts w:cstheme="minorHAnsi"/>
                <w:bCs/>
                <w:sz w:val="20"/>
                <w:szCs w:val="20"/>
                <w:lang w:val="fr-SN"/>
              </w:rPr>
              <w:t>éléments</w:t>
            </w:r>
            <w:r w:rsidRPr="007D2A1B">
              <w:rPr>
                <w:rFonts w:eastAsia="Times New Roman" w:cs="Arial"/>
                <w:iCs/>
                <w:sz w:val="20"/>
                <w:szCs w:val="20"/>
                <w:lang w:val="fr-SN"/>
              </w:rPr>
              <w:t xml:space="preserve"> suffisants et appropriés pour fonder les conclusions ou l'opinion d'audit.</w:t>
            </w:r>
          </w:p>
          <w:p w14:paraId="6AD5A685" w14:textId="24146EBC" w:rsidR="00B15AAA" w:rsidRPr="007D2A1B" w:rsidRDefault="00B15AAA" w:rsidP="00B15AAA">
            <w:pPr>
              <w:pStyle w:val="ListParagraph"/>
              <w:keepNext/>
              <w:keepLines/>
              <w:numPr>
                <w:ilvl w:val="0"/>
                <w:numId w:val="10"/>
              </w:numPr>
              <w:jc w:val="left"/>
              <w:outlineLvl w:val="6"/>
              <w:rPr>
                <w:rFonts w:eastAsia="Times New Roman" w:cs="Arial"/>
                <w:iCs/>
                <w:sz w:val="20"/>
                <w:szCs w:val="20"/>
                <w:lang w:val="fr-SN"/>
              </w:rPr>
            </w:pPr>
            <w:r w:rsidRPr="007D2A1B">
              <w:rPr>
                <w:rFonts w:eastAsia="Times New Roman" w:cs="Arial"/>
                <w:iCs/>
                <w:sz w:val="20"/>
                <w:szCs w:val="20"/>
                <w:lang w:val="fr-SN"/>
              </w:rPr>
              <w:t>Examine</w:t>
            </w:r>
            <w:r w:rsidR="004E3747" w:rsidRPr="007D2A1B">
              <w:rPr>
                <w:rFonts w:eastAsia="Times New Roman" w:cs="Arial"/>
                <w:iCs/>
                <w:sz w:val="20"/>
                <w:szCs w:val="20"/>
                <w:lang w:val="fr-SN"/>
              </w:rPr>
              <w:t>z</w:t>
            </w:r>
            <w:r w:rsidRPr="007D2A1B">
              <w:rPr>
                <w:rFonts w:eastAsia="Times New Roman" w:cs="Arial"/>
                <w:iCs/>
                <w:sz w:val="20"/>
                <w:szCs w:val="20"/>
                <w:lang w:val="fr-SN"/>
              </w:rPr>
              <w:t xml:space="preserve"> s'il existe des processus, des systèmes, des directives ou des modèles spécifiques </w:t>
            </w:r>
            <w:r w:rsidR="008F7B77" w:rsidRPr="007D2A1B">
              <w:rPr>
                <w:rFonts w:eastAsia="Times New Roman" w:cs="Arial"/>
                <w:iCs/>
                <w:sz w:val="20"/>
                <w:szCs w:val="20"/>
                <w:lang w:val="fr-SN"/>
              </w:rPr>
              <w:t xml:space="preserve">en place </w:t>
            </w:r>
            <w:r w:rsidRPr="007D2A1B">
              <w:rPr>
                <w:rFonts w:eastAsia="Times New Roman" w:cs="Arial"/>
                <w:iCs/>
                <w:sz w:val="20"/>
                <w:szCs w:val="20"/>
                <w:lang w:val="fr-SN"/>
              </w:rPr>
              <w:t xml:space="preserve">pour garantir que les auditeurs recueillent des </w:t>
            </w:r>
            <w:r w:rsidR="00D97FB0" w:rsidRPr="007D2A1B">
              <w:rPr>
                <w:rFonts w:eastAsia="Times New Roman" w:cs="Arial"/>
                <w:iCs/>
                <w:sz w:val="20"/>
                <w:szCs w:val="20"/>
                <w:lang w:val="fr-SN"/>
              </w:rPr>
              <w:t>éléments probants suffisants et appropriés</w:t>
            </w:r>
            <w:r w:rsidRPr="007D2A1B">
              <w:rPr>
                <w:rFonts w:eastAsia="Times New Roman" w:cs="Arial"/>
                <w:iCs/>
                <w:sz w:val="20"/>
                <w:szCs w:val="20"/>
                <w:lang w:val="fr-SN"/>
              </w:rPr>
              <w:t xml:space="preserve"> pour tirer des conclusions ou une opinion d'audit.</w:t>
            </w:r>
          </w:p>
          <w:p w14:paraId="3FFF68E3" w14:textId="0AB3412D" w:rsidR="00037830" w:rsidRPr="007D2A1B" w:rsidRDefault="00B15AAA" w:rsidP="00B15AAA">
            <w:pPr>
              <w:pStyle w:val="ListParagraph"/>
              <w:keepNext/>
              <w:keepLines/>
              <w:numPr>
                <w:ilvl w:val="0"/>
                <w:numId w:val="10"/>
              </w:numPr>
              <w:jc w:val="left"/>
              <w:outlineLvl w:val="6"/>
              <w:rPr>
                <w:rFonts w:cstheme="minorHAnsi"/>
                <w:b/>
                <w:sz w:val="20"/>
                <w:szCs w:val="20"/>
                <w:lang w:val="fr-SN"/>
              </w:rPr>
            </w:pPr>
            <w:r w:rsidRPr="007D2A1B">
              <w:rPr>
                <w:rFonts w:eastAsia="Times New Roman" w:cs="Arial"/>
                <w:iCs/>
                <w:sz w:val="20"/>
                <w:szCs w:val="20"/>
                <w:lang w:val="fr-SN"/>
              </w:rPr>
              <w:t>Dans l'échantillon de dossiers d'audit sélectionné, examine</w:t>
            </w:r>
            <w:r w:rsidR="004E3747" w:rsidRPr="007D2A1B">
              <w:rPr>
                <w:rFonts w:eastAsia="Times New Roman" w:cs="Arial"/>
                <w:iCs/>
                <w:sz w:val="20"/>
                <w:szCs w:val="20"/>
                <w:lang w:val="fr-SN"/>
              </w:rPr>
              <w:t>z</w:t>
            </w:r>
            <w:r w:rsidRPr="007D2A1B">
              <w:rPr>
                <w:rFonts w:eastAsia="Times New Roman" w:cs="Arial"/>
                <w:iCs/>
                <w:sz w:val="20"/>
                <w:szCs w:val="20"/>
                <w:lang w:val="fr-SN"/>
              </w:rPr>
              <w:t xml:space="preserve"> si les auditeurs ont recueilli des </w:t>
            </w:r>
            <w:r w:rsidR="00D97FB0" w:rsidRPr="007D2A1B">
              <w:rPr>
                <w:rFonts w:eastAsia="Times New Roman" w:cs="Arial"/>
                <w:iCs/>
                <w:sz w:val="20"/>
                <w:szCs w:val="20"/>
                <w:lang w:val="fr-SN"/>
              </w:rPr>
              <w:t>éléments probants suffisants et appropriés</w:t>
            </w:r>
            <w:r w:rsidRPr="007D2A1B">
              <w:rPr>
                <w:rFonts w:eastAsia="Times New Roman" w:cs="Arial"/>
                <w:iCs/>
                <w:sz w:val="20"/>
                <w:szCs w:val="20"/>
                <w:lang w:val="fr-SN"/>
              </w:rPr>
              <w:t xml:space="preserve"> pour tirer des conclusions ou une opinion d'audit.</w:t>
            </w:r>
          </w:p>
        </w:tc>
      </w:tr>
      <w:tr w:rsidR="00037830" w:rsidRPr="00B14CA3" w14:paraId="46DBD342" w14:textId="77777777" w:rsidTr="00912BF3">
        <w:tc>
          <w:tcPr>
            <w:tcW w:w="704" w:type="dxa"/>
            <w:tcBorders>
              <w:top w:val="single" w:sz="4" w:space="0" w:color="92CDDC" w:themeColor="accent5" w:themeTint="99"/>
              <w:left w:val="nil"/>
              <w:bottom w:val="single" w:sz="4" w:space="0" w:color="92CDDC" w:themeColor="accent5" w:themeTint="99"/>
              <w:right w:val="single" w:sz="12" w:space="0" w:color="92CDDC" w:themeColor="accent5" w:themeTint="99"/>
            </w:tcBorders>
            <w:shd w:val="clear" w:color="auto" w:fill="F2F2F2" w:themeFill="background1" w:themeFillShade="F2"/>
          </w:tcPr>
          <w:p w14:paraId="57947FCD" w14:textId="77777777" w:rsidR="00037830" w:rsidRPr="007D2A1B" w:rsidRDefault="00037830" w:rsidP="00EA6711">
            <w:pPr>
              <w:pageBreakBefore/>
              <w:jc w:val="center"/>
              <w:rPr>
                <w:rFonts w:cstheme="minorHAnsi"/>
                <w:sz w:val="18"/>
                <w:szCs w:val="18"/>
                <w:lang w:val="fr-SN"/>
              </w:rPr>
            </w:pPr>
            <w:r w:rsidRPr="007D2A1B">
              <w:rPr>
                <w:rFonts w:cstheme="minorHAnsi"/>
                <w:sz w:val="18"/>
                <w:szCs w:val="18"/>
                <w:lang w:val="fr-SN"/>
              </w:rPr>
              <w:lastRenderedPageBreak/>
              <w:t>22</w:t>
            </w:r>
          </w:p>
        </w:tc>
        <w:tc>
          <w:tcPr>
            <w:tcW w:w="3549" w:type="dxa"/>
            <w:tcBorders>
              <w:top w:val="single" w:sz="4"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shd w:val="clear" w:color="auto" w:fill="EEECE1" w:themeFill="background2"/>
          </w:tcPr>
          <w:p w14:paraId="76F7CDA9" w14:textId="77777777" w:rsidR="00037830" w:rsidRPr="007D2A1B" w:rsidRDefault="00037830" w:rsidP="00EA6711">
            <w:pPr>
              <w:pageBreakBefore/>
              <w:rPr>
                <w:rFonts w:cstheme="minorHAnsi"/>
                <w:color w:val="31849B" w:themeColor="accent5" w:themeShade="BF"/>
                <w:sz w:val="20"/>
                <w:szCs w:val="20"/>
                <w:lang w:val="fr-SN"/>
              </w:rPr>
            </w:pPr>
            <w:r w:rsidRPr="007D2A1B">
              <w:rPr>
                <w:rFonts w:cstheme="minorHAnsi"/>
                <w:color w:val="31849B" w:themeColor="accent5" w:themeShade="BF"/>
                <w:sz w:val="20"/>
                <w:szCs w:val="20"/>
                <w:lang w:val="fr-SN"/>
              </w:rPr>
              <w:t>ISSAI 4000/153</w:t>
            </w:r>
          </w:p>
          <w:p w14:paraId="1B99C5B5" w14:textId="61A44BA3" w:rsidR="00037830" w:rsidRPr="007D2A1B" w:rsidRDefault="005F5739" w:rsidP="00EA6711">
            <w:pPr>
              <w:pageBreakBefore/>
              <w:jc w:val="left"/>
              <w:rPr>
                <w:rFonts w:cstheme="minorHAnsi"/>
                <w:bCs/>
                <w:sz w:val="20"/>
                <w:szCs w:val="20"/>
                <w:lang w:val="fr-SN"/>
              </w:rPr>
            </w:pPr>
            <w:r w:rsidRPr="007D2A1B">
              <w:rPr>
                <w:rFonts w:cstheme="minorHAnsi"/>
                <w:bCs/>
                <w:sz w:val="20"/>
                <w:szCs w:val="20"/>
                <w:lang w:val="fr-SN"/>
              </w:rPr>
              <w:t>L'auditeur d'une ISC</w:t>
            </w:r>
            <w:r w:rsidR="00C6245E" w:rsidRPr="007D2A1B">
              <w:rPr>
                <w:rFonts w:cstheme="minorHAnsi"/>
                <w:bCs/>
                <w:sz w:val="20"/>
                <w:szCs w:val="20"/>
                <w:lang w:val="fr-SN"/>
              </w:rPr>
              <w:t xml:space="preserve"> dotée de pouvoirs juridictionnels</w:t>
            </w:r>
            <w:r w:rsidR="007168AD" w:rsidRPr="007D2A1B">
              <w:rPr>
                <w:rFonts w:cstheme="minorHAnsi"/>
                <w:bCs/>
                <w:sz w:val="20"/>
                <w:szCs w:val="20"/>
                <w:lang w:val="fr-SN"/>
              </w:rPr>
              <w:t xml:space="preserve"> </w:t>
            </w:r>
            <w:r w:rsidRPr="007D2A1B">
              <w:rPr>
                <w:rFonts w:cstheme="minorHAnsi"/>
                <w:bCs/>
                <w:sz w:val="20"/>
                <w:szCs w:val="20"/>
                <w:lang w:val="fr-SN"/>
              </w:rPr>
              <w:t>doit mettre en œuvre des procédures afin de recueillir des éléments probants suffisants et appropriés concernant la responsabilité de l'agent public qui pourrait être tenu pour responsable de non-conformité et d</w:t>
            </w:r>
            <w:r w:rsidR="008D2D0A" w:rsidRPr="007D2A1B">
              <w:rPr>
                <w:rFonts w:cstheme="minorHAnsi"/>
                <w:bCs/>
                <w:sz w:val="20"/>
                <w:szCs w:val="20"/>
                <w:lang w:val="fr-SN"/>
              </w:rPr>
              <w:t>’a</w:t>
            </w:r>
            <w:r w:rsidRPr="007D2A1B">
              <w:rPr>
                <w:rFonts w:cstheme="minorHAnsi"/>
                <w:bCs/>
                <w:sz w:val="20"/>
                <w:szCs w:val="20"/>
                <w:lang w:val="fr-SN"/>
              </w:rPr>
              <w:t>ctes illégaux.</w:t>
            </w:r>
          </w:p>
        </w:tc>
        <w:tc>
          <w:tcPr>
            <w:tcW w:w="8080" w:type="dxa"/>
            <w:tcBorders>
              <w:top w:val="single" w:sz="4"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p w14:paraId="5405604D" w14:textId="02338346" w:rsidR="00966BFF" w:rsidRPr="007D2A1B" w:rsidRDefault="00966BFF" w:rsidP="00966BFF">
            <w:pPr>
              <w:pageBreakBefore/>
              <w:autoSpaceDE w:val="0"/>
              <w:autoSpaceDN w:val="0"/>
              <w:adjustRightInd w:val="0"/>
              <w:spacing w:after="22"/>
              <w:jc w:val="left"/>
              <w:rPr>
                <w:rFonts w:cstheme="minorHAnsi"/>
                <w:bCs/>
                <w:sz w:val="20"/>
                <w:szCs w:val="20"/>
                <w:lang w:val="fr-SN"/>
              </w:rPr>
            </w:pPr>
            <w:r w:rsidRPr="007D2A1B">
              <w:rPr>
                <w:rFonts w:cstheme="minorHAnsi"/>
                <w:bCs/>
                <w:sz w:val="20"/>
                <w:szCs w:val="20"/>
                <w:lang w:val="fr-SN"/>
              </w:rPr>
              <w:t>L'auditeur d</w:t>
            </w:r>
            <w:r w:rsidR="008D2D0A" w:rsidRPr="007D2A1B">
              <w:rPr>
                <w:rFonts w:cstheme="minorHAnsi"/>
                <w:bCs/>
                <w:sz w:val="20"/>
                <w:szCs w:val="20"/>
                <w:lang w:val="fr-SN"/>
              </w:rPr>
              <w:t>an</w:t>
            </w:r>
            <w:r w:rsidRPr="007D2A1B">
              <w:rPr>
                <w:rFonts w:cstheme="minorHAnsi"/>
                <w:bCs/>
                <w:sz w:val="20"/>
                <w:szCs w:val="20"/>
                <w:lang w:val="fr-SN"/>
              </w:rPr>
              <w:t xml:space="preserve">s </w:t>
            </w:r>
            <w:r w:rsidR="008D2D0A" w:rsidRPr="007D2A1B">
              <w:rPr>
                <w:rFonts w:cstheme="minorHAnsi"/>
                <w:bCs/>
                <w:sz w:val="20"/>
                <w:szCs w:val="20"/>
                <w:lang w:val="fr-SN"/>
              </w:rPr>
              <w:t xml:space="preserve">les </w:t>
            </w:r>
            <w:r w:rsidRPr="007D2A1B">
              <w:rPr>
                <w:rFonts w:cstheme="minorHAnsi"/>
                <w:bCs/>
                <w:sz w:val="20"/>
                <w:szCs w:val="20"/>
                <w:lang w:val="fr-SN"/>
              </w:rPr>
              <w:t xml:space="preserve">ISC dotées de pouvoirs juridictionnels doit recueillir des </w:t>
            </w:r>
            <w:r w:rsidR="00D97FB0" w:rsidRPr="007D2A1B">
              <w:rPr>
                <w:rFonts w:cstheme="minorHAnsi"/>
                <w:bCs/>
                <w:sz w:val="20"/>
                <w:szCs w:val="20"/>
                <w:lang w:val="fr-SN"/>
              </w:rPr>
              <w:t>éléments probants suffisants et appropriés</w:t>
            </w:r>
            <w:r w:rsidRPr="007D2A1B">
              <w:rPr>
                <w:rFonts w:cstheme="minorHAnsi"/>
                <w:bCs/>
                <w:sz w:val="20"/>
                <w:szCs w:val="20"/>
                <w:lang w:val="fr-SN"/>
              </w:rPr>
              <w:t xml:space="preserve"> concernant la responsabilité de l'agent public qui pourrait être tenu responsable de non-conformité et d</w:t>
            </w:r>
            <w:r w:rsidR="008D2D0A" w:rsidRPr="007D2A1B">
              <w:rPr>
                <w:rFonts w:cstheme="minorHAnsi"/>
                <w:bCs/>
                <w:sz w:val="20"/>
                <w:szCs w:val="20"/>
                <w:lang w:val="fr-SN"/>
              </w:rPr>
              <w:t>’</w:t>
            </w:r>
            <w:r w:rsidRPr="007D2A1B">
              <w:rPr>
                <w:rFonts w:cstheme="minorHAnsi"/>
                <w:bCs/>
                <w:sz w:val="20"/>
                <w:szCs w:val="20"/>
                <w:lang w:val="fr-SN"/>
              </w:rPr>
              <w:t xml:space="preserve">actes illégaux. </w:t>
            </w:r>
          </w:p>
          <w:p w14:paraId="6D4C47DB" w14:textId="77777777" w:rsidR="00966BFF" w:rsidRPr="007D2A1B" w:rsidRDefault="00966BFF" w:rsidP="00966BFF">
            <w:pPr>
              <w:pageBreakBefore/>
              <w:autoSpaceDE w:val="0"/>
              <w:autoSpaceDN w:val="0"/>
              <w:adjustRightInd w:val="0"/>
              <w:spacing w:after="22"/>
              <w:jc w:val="left"/>
              <w:rPr>
                <w:rFonts w:cstheme="minorHAnsi"/>
                <w:bCs/>
                <w:sz w:val="20"/>
                <w:szCs w:val="20"/>
                <w:lang w:val="fr-SN"/>
              </w:rPr>
            </w:pPr>
          </w:p>
          <w:p w14:paraId="226D8D41" w14:textId="4B8E57CC" w:rsidR="00966BFF" w:rsidRPr="007D2A1B" w:rsidRDefault="00966BFF" w:rsidP="00966BFF">
            <w:pPr>
              <w:pageBreakBefore/>
              <w:autoSpaceDE w:val="0"/>
              <w:autoSpaceDN w:val="0"/>
              <w:adjustRightInd w:val="0"/>
              <w:spacing w:after="22"/>
              <w:jc w:val="left"/>
              <w:rPr>
                <w:rFonts w:cstheme="minorHAnsi"/>
                <w:bCs/>
                <w:sz w:val="20"/>
                <w:szCs w:val="20"/>
                <w:lang w:val="fr-SN"/>
              </w:rPr>
            </w:pPr>
            <w:r w:rsidRPr="007D2A1B">
              <w:rPr>
                <w:rFonts w:cstheme="minorHAnsi"/>
                <w:bCs/>
                <w:sz w:val="20"/>
                <w:szCs w:val="20"/>
                <w:lang w:val="fr-SN"/>
              </w:rPr>
              <w:t xml:space="preserve">Le processus de </w:t>
            </w:r>
            <w:r w:rsidR="008D2D0A" w:rsidRPr="007D2A1B">
              <w:rPr>
                <w:rFonts w:cstheme="minorHAnsi"/>
                <w:bCs/>
                <w:sz w:val="20"/>
                <w:szCs w:val="20"/>
                <w:lang w:val="fr-SN"/>
              </w:rPr>
              <w:t>collecte d’éléments probants</w:t>
            </w:r>
            <w:r w:rsidRPr="007D2A1B">
              <w:rPr>
                <w:rFonts w:cstheme="minorHAnsi"/>
                <w:bCs/>
                <w:sz w:val="20"/>
                <w:szCs w:val="20"/>
                <w:lang w:val="fr-SN"/>
              </w:rPr>
              <w:t xml:space="preserve"> se poursuit jusqu'à ce que l'auditeur d</w:t>
            </w:r>
            <w:r w:rsidR="00210D1D" w:rsidRPr="007D2A1B">
              <w:rPr>
                <w:rFonts w:cstheme="minorHAnsi"/>
                <w:bCs/>
                <w:sz w:val="20"/>
                <w:szCs w:val="20"/>
                <w:lang w:val="fr-SN"/>
              </w:rPr>
              <w:t>an</w:t>
            </w:r>
            <w:r w:rsidRPr="007D2A1B">
              <w:rPr>
                <w:rFonts w:cstheme="minorHAnsi"/>
                <w:bCs/>
                <w:sz w:val="20"/>
                <w:szCs w:val="20"/>
                <w:lang w:val="fr-SN"/>
              </w:rPr>
              <w:t xml:space="preserve">s </w:t>
            </w:r>
            <w:r w:rsidR="00210D1D" w:rsidRPr="007D2A1B">
              <w:rPr>
                <w:rFonts w:cstheme="minorHAnsi"/>
                <w:bCs/>
                <w:sz w:val="20"/>
                <w:szCs w:val="20"/>
                <w:lang w:val="fr-SN"/>
              </w:rPr>
              <w:t xml:space="preserve">les </w:t>
            </w:r>
            <w:r w:rsidRPr="007D2A1B">
              <w:rPr>
                <w:rFonts w:cstheme="minorHAnsi"/>
                <w:bCs/>
                <w:sz w:val="20"/>
                <w:szCs w:val="20"/>
                <w:lang w:val="fr-SN"/>
              </w:rPr>
              <w:t xml:space="preserve">ISC dotées de pouvoirs juridictionnels soit convaincu qu'il existe des </w:t>
            </w:r>
            <w:r w:rsidR="00D97FB0" w:rsidRPr="007D2A1B">
              <w:rPr>
                <w:rFonts w:cstheme="minorHAnsi"/>
                <w:bCs/>
                <w:sz w:val="20"/>
                <w:szCs w:val="20"/>
                <w:lang w:val="fr-SN"/>
              </w:rPr>
              <w:t>éléments probants suffisants et appropriés</w:t>
            </w:r>
            <w:r w:rsidRPr="007D2A1B">
              <w:rPr>
                <w:rFonts w:cstheme="minorHAnsi"/>
                <w:bCs/>
                <w:sz w:val="20"/>
                <w:szCs w:val="20"/>
                <w:lang w:val="fr-SN"/>
              </w:rPr>
              <w:t xml:space="preserve"> pour fonder sa conclusion sur la question de savoir si les personnes responsables de la non-conformité sont responsables de toute perte, mauvaise utilisation ou gaspillage de fonds publics et doivent être </w:t>
            </w:r>
            <w:r w:rsidR="00A116C0" w:rsidRPr="007D2A1B">
              <w:rPr>
                <w:rFonts w:cstheme="minorHAnsi"/>
                <w:bCs/>
                <w:sz w:val="20"/>
                <w:szCs w:val="20"/>
                <w:lang w:val="fr-SN"/>
              </w:rPr>
              <w:t>renvoyé</w:t>
            </w:r>
            <w:r w:rsidRPr="007D2A1B">
              <w:rPr>
                <w:rFonts w:cstheme="minorHAnsi"/>
                <w:bCs/>
                <w:sz w:val="20"/>
                <w:szCs w:val="20"/>
                <w:lang w:val="fr-SN"/>
              </w:rPr>
              <w:t xml:space="preserve">es pour leur mauvaise gestion. </w:t>
            </w:r>
          </w:p>
          <w:p w14:paraId="5FD0B148" w14:textId="77777777" w:rsidR="00966BFF" w:rsidRPr="007D2A1B" w:rsidRDefault="00966BFF" w:rsidP="00966BFF">
            <w:pPr>
              <w:pageBreakBefore/>
              <w:autoSpaceDE w:val="0"/>
              <w:autoSpaceDN w:val="0"/>
              <w:adjustRightInd w:val="0"/>
              <w:spacing w:after="22"/>
              <w:jc w:val="left"/>
              <w:rPr>
                <w:rFonts w:cstheme="minorHAnsi"/>
                <w:bCs/>
                <w:sz w:val="20"/>
                <w:szCs w:val="20"/>
                <w:lang w:val="fr-SN"/>
              </w:rPr>
            </w:pPr>
          </w:p>
          <w:p w14:paraId="642DF99C" w14:textId="6A593E8C" w:rsidR="00966BFF" w:rsidRPr="007D2A1B" w:rsidRDefault="00966BFF" w:rsidP="00966BFF">
            <w:pPr>
              <w:pageBreakBefore/>
              <w:autoSpaceDE w:val="0"/>
              <w:autoSpaceDN w:val="0"/>
              <w:adjustRightInd w:val="0"/>
              <w:spacing w:after="22"/>
              <w:jc w:val="left"/>
              <w:rPr>
                <w:rFonts w:cstheme="minorHAnsi"/>
                <w:bCs/>
                <w:sz w:val="20"/>
                <w:szCs w:val="20"/>
                <w:lang w:val="fr-SN"/>
              </w:rPr>
            </w:pPr>
            <w:r w:rsidRPr="007D2A1B">
              <w:rPr>
                <w:rFonts w:cstheme="minorHAnsi"/>
                <w:bCs/>
                <w:sz w:val="20"/>
                <w:szCs w:val="20"/>
                <w:lang w:val="fr-SN"/>
              </w:rPr>
              <w:t xml:space="preserve">Dans les ISC dotées de pouvoirs juridictionnels, l'auditeur évalue, sur la base de son jugement professionnel, s'il existe des </w:t>
            </w:r>
            <w:r w:rsidR="00D97FB0" w:rsidRPr="007D2A1B">
              <w:rPr>
                <w:rFonts w:cstheme="minorHAnsi"/>
                <w:bCs/>
                <w:sz w:val="20"/>
                <w:szCs w:val="20"/>
                <w:lang w:val="fr-SN"/>
              </w:rPr>
              <w:t>éléments probants suffisants et appropriés</w:t>
            </w:r>
            <w:r w:rsidRPr="007D2A1B">
              <w:rPr>
                <w:rFonts w:cstheme="minorHAnsi"/>
                <w:bCs/>
                <w:sz w:val="20"/>
                <w:szCs w:val="20"/>
                <w:lang w:val="fr-SN"/>
              </w:rPr>
              <w:t xml:space="preserve"> que l'agent public p</w:t>
            </w:r>
            <w:r w:rsidR="00ED38C4" w:rsidRPr="007D2A1B">
              <w:rPr>
                <w:rFonts w:cstheme="minorHAnsi"/>
                <w:bCs/>
                <w:sz w:val="20"/>
                <w:szCs w:val="20"/>
                <w:lang w:val="fr-SN"/>
              </w:rPr>
              <w:t>uisse</w:t>
            </w:r>
            <w:r w:rsidRPr="007D2A1B">
              <w:rPr>
                <w:rFonts w:cstheme="minorHAnsi"/>
                <w:bCs/>
                <w:sz w:val="20"/>
                <w:szCs w:val="20"/>
                <w:lang w:val="fr-SN"/>
              </w:rPr>
              <w:t xml:space="preserve"> être tenu personnellement responsable d</w:t>
            </w:r>
            <w:r w:rsidR="00ED38C4" w:rsidRPr="007D2A1B">
              <w:rPr>
                <w:rFonts w:cstheme="minorHAnsi"/>
                <w:bCs/>
                <w:sz w:val="20"/>
                <w:szCs w:val="20"/>
                <w:lang w:val="fr-SN"/>
              </w:rPr>
              <w:t>’</w:t>
            </w:r>
            <w:r w:rsidRPr="007D2A1B">
              <w:rPr>
                <w:rFonts w:cstheme="minorHAnsi"/>
                <w:bCs/>
                <w:sz w:val="20"/>
                <w:szCs w:val="20"/>
                <w:lang w:val="fr-SN"/>
              </w:rPr>
              <w:t xml:space="preserve">actes de non-conformité. </w:t>
            </w:r>
          </w:p>
          <w:p w14:paraId="52CDC96F" w14:textId="77777777" w:rsidR="00966BFF" w:rsidRPr="007D2A1B" w:rsidRDefault="00966BFF" w:rsidP="00966BFF">
            <w:pPr>
              <w:pageBreakBefore/>
              <w:autoSpaceDE w:val="0"/>
              <w:autoSpaceDN w:val="0"/>
              <w:adjustRightInd w:val="0"/>
              <w:spacing w:after="22"/>
              <w:jc w:val="left"/>
              <w:rPr>
                <w:rFonts w:cstheme="minorHAnsi"/>
                <w:bCs/>
                <w:sz w:val="20"/>
                <w:szCs w:val="20"/>
                <w:lang w:val="fr-SN"/>
              </w:rPr>
            </w:pPr>
          </w:p>
          <w:p w14:paraId="511025FB" w14:textId="3BB59984" w:rsidR="00037830" w:rsidRPr="007D2A1B" w:rsidRDefault="00966BFF" w:rsidP="00966BFF">
            <w:pPr>
              <w:pageBreakBefore/>
              <w:autoSpaceDE w:val="0"/>
              <w:autoSpaceDN w:val="0"/>
              <w:adjustRightInd w:val="0"/>
              <w:spacing w:after="22"/>
              <w:jc w:val="left"/>
              <w:rPr>
                <w:rFonts w:cstheme="minorHAnsi"/>
                <w:bCs/>
                <w:sz w:val="20"/>
                <w:szCs w:val="20"/>
                <w:lang w:val="fr-SN"/>
              </w:rPr>
            </w:pPr>
            <w:r w:rsidRPr="007D2A1B">
              <w:rPr>
                <w:rFonts w:cstheme="minorHAnsi"/>
                <w:bCs/>
                <w:sz w:val="20"/>
                <w:szCs w:val="20"/>
                <w:lang w:val="fr-SN"/>
              </w:rPr>
              <w:t>Pour déterminer si l'agent public est personnellement responsable des actes de non-conformité, le jugement professionnel peut porter sur les éléments suivants</w:t>
            </w:r>
            <w:r w:rsidR="00037830" w:rsidRPr="007D2A1B">
              <w:rPr>
                <w:rFonts w:cstheme="minorHAnsi"/>
                <w:bCs/>
                <w:sz w:val="20"/>
                <w:szCs w:val="20"/>
                <w:lang w:val="fr-SN"/>
              </w:rPr>
              <w:t xml:space="preserve">: </w:t>
            </w:r>
          </w:p>
          <w:p w14:paraId="003CB943" w14:textId="1C387ECB" w:rsidR="00D8399D" w:rsidRPr="007D2A1B" w:rsidRDefault="00D8399D" w:rsidP="00933023">
            <w:pPr>
              <w:pStyle w:val="ListParagraph"/>
              <w:pageBreakBefore/>
              <w:numPr>
                <w:ilvl w:val="1"/>
                <w:numId w:val="21"/>
              </w:numPr>
              <w:autoSpaceDE w:val="0"/>
              <w:autoSpaceDN w:val="0"/>
              <w:adjustRightInd w:val="0"/>
              <w:spacing w:after="22"/>
              <w:ind w:left="457" w:hanging="283"/>
              <w:jc w:val="left"/>
              <w:rPr>
                <w:rFonts w:cstheme="minorHAnsi"/>
                <w:bCs/>
                <w:sz w:val="20"/>
                <w:szCs w:val="20"/>
                <w:lang w:val="fr-SN"/>
              </w:rPr>
            </w:pPr>
            <w:r w:rsidRPr="007D2A1B">
              <w:rPr>
                <w:rFonts w:cstheme="minorHAnsi"/>
                <w:bCs/>
                <w:sz w:val="20"/>
                <w:szCs w:val="20"/>
                <w:lang w:val="fr-SN"/>
              </w:rPr>
              <w:t xml:space="preserve">Une évaluation de la manière dont l'agent public s'est acquitté de ses responsabilités telles que mentionnées par la loi ou incluses dans sa description de poste. </w:t>
            </w:r>
          </w:p>
          <w:p w14:paraId="349C0181" w14:textId="037F81FC" w:rsidR="00D8399D" w:rsidRPr="007D2A1B" w:rsidRDefault="00D8399D" w:rsidP="00933023">
            <w:pPr>
              <w:pStyle w:val="ListParagraph"/>
              <w:pageBreakBefore/>
              <w:numPr>
                <w:ilvl w:val="1"/>
                <w:numId w:val="21"/>
              </w:numPr>
              <w:autoSpaceDE w:val="0"/>
              <w:autoSpaceDN w:val="0"/>
              <w:adjustRightInd w:val="0"/>
              <w:spacing w:after="22"/>
              <w:ind w:left="457" w:hanging="283"/>
              <w:jc w:val="left"/>
              <w:rPr>
                <w:rFonts w:cstheme="minorHAnsi"/>
                <w:bCs/>
                <w:sz w:val="20"/>
                <w:szCs w:val="20"/>
                <w:lang w:val="fr-SN"/>
              </w:rPr>
            </w:pPr>
            <w:r w:rsidRPr="007D2A1B">
              <w:rPr>
                <w:rFonts w:cstheme="minorHAnsi"/>
                <w:bCs/>
                <w:sz w:val="20"/>
                <w:szCs w:val="20"/>
                <w:lang w:val="fr-SN"/>
              </w:rPr>
              <w:t>Déterminer si la non-conformité de l'agent public ou un acte illégal a causé la perte, l'</w:t>
            </w:r>
            <w:r w:rsidR="00CD4918" w:rsidRPr="007D2A1B">
              <w:rPr>
                <w:rFonts w:cstheme="minorHAnsi"/>
                <w:bCs/>
                <w:sz w:val="20"/>
                <w:szCs w:val="20"/>
                <w:lang w:val="fr-SN"/>
              </w:rPr>
              <w:t xml:space="preserve">utilisation </w:t>
            </w:r>
            <w:r w:rsidRPr="007D2A1B">
              <w:rPr>
                <w:rFonts w:cstheme="minorHAnsi"/>
                <w:bCs/>
                <w:sz w:val="20"/>
                <w:szCs w:val="20"/>
                <w:lang w:val="fr-SN"/>
              </w:rPr>
              <w:t>abus</w:t>
            </w:r>
            <w:r w:rsidR="00CD4918" w:rsidRPr="007D2A1B">
              <w:rPr>
                <w:rFonts w:cstheme="minorHAnsi"/>
                <w:bCs/>
                <w:sz w:val="20"/>
                <w:szCs w:val="20"/>
                <w:lang w:val="fr-SN"/>
              </w:rPr>
              <w:t>ive</w:t>
            </w:r>
            <w:r w:rsidRPr="007D2A1B">
              <w:rPr>
                <w:rFonts w:cstheme="minorHAnsi"/>
                <w:bCs/>
                <w:sz w:val="20"/>
                <w:szCs w:val="20"/>
                <w:lang w:val="fr-SN"/>
              </w:rPr>
              <w:t xml:space="preserve"> ou le gaspillage de fonds ou de biens publics identifiés. </w:t>
            </w:r>
          </w:p>
          <w:p w14:paraId="5FF27440" w14:textId="760DE3DF" w:rsidR="00D8399D" w:rsidRPr="007D2A1B" w:rsidRDefault="00D8399D" w:rsidP="00D8399D">
            <w:pPr>
              <w:pStyle w:val="ListParagraph"/>
              <w:pageBreakBefore/>
              <w:numPr>
                <w:ilvl w:val="1"/>
                <w:numId w:val="21"/>
              </w:numPr>
              <w:autoSpaceDE w:val="0"/>
              <w:autoSpaceDN w:val="0"/>
              <w:adjustRightInd w:val="0"/>
              <w:spacing w:after="22"/>
              <w:ind w:left="457" w:hanging="283"/>
              <w:jc w:val="left"/>
              <w:rPr>
                <w:rFonts w:cstheme="minorHAnsi"/>
                <w:bCs/>
                <w:sz w:val="20"/>
                <w:szCs w:val="20"/>
                <w:lang w:val="fr-SN"/>
              </w:rPr>
            </w:pPr>
            <w:r w:rsidRPr="007D2A1B">
              <w:rPr>
                <w:rFonts w:cstheme="minorHAnsi"/>
                <w:bCs/>
                <w:sz w:val="20"/>
                <w:szCs w:val="20"/>
                <w:lang w:val="fr-SN"/>
              </w:rPr>
              <w:t>Une évaluation des circonstances permettant d</w:t>
            </w:r>
            <w:r w:rsidR="00BD396C" w:rsidRPr="007D2A1B">
              <w:rPr>
                <w:rFonts w:cstheme="minorHAnsi"/>
                <w:bCs/>
                <w:sz w:val="20"/>
                <w:szCs w:val="20"/>
                <w:lang w:val="fr-SN"/>
              </w:rPr>
              <w:t xml:space="preserve">’être </w:t>
            </w:r>
            <w:r w:rsidRPr="007D2A1B">
              <w:rPr>
                <w:rFonts w:cstheme="minorHAnsi"/>
                <w:bCs/>
                <w:sz w:val="20"/>
                <w:szCs w:val="20"/>
                <w:lang w:val="fr-SN"/>
              </w:rPr>
              <w:t>exonér</w:t>
            </w:r>
            <w:r w:rsidR="00BD396C" w:rsidRPr="007D2A1B">
              <w:rPr>
                <w:rFonts w:cstheme="minorHAnsi"/>
                <w:bCs/>
                <w:sz w:val="20"/>
                <w:szCs w:val="20"/>
                <w:lang w:val="fr-SN"/>
              </w:rPr>
              <w:t>é</w:t>
            </w:r>
            <w:r w:rsidRPr="007D2A1B">
              <w:rPr>
                <w:rFonts w:cstheme="minorHAnsi"/>
                <w:bCs/>
                <w:sz w:val="20"/>
                <w:szCs w:val="20"/>
                <w:lang w:val="fr-SN"/>
              </w:rPr>
              <w:t xml:space="preserve"> d'une éventuelle responsabilité (par exemple, force majeure, circonstances imprévisibles). </w:t>
            </w:r>
          </w:p>
          <w:p w14:paraId="3D3AAEAB" w14:textId="36931853" w:rsidR="00037830" w:rsidRPr="007D2A1B" w:rsidRDefault="00D8399D" w:rsidP="00D8399D">
            <w:pPr>
              <w:pStyle w:val="ListParagraph"/>
              <w:pageBreakBefore/>
              <w:numPr>
                <w:ilvl w:val="1"/>
                <w:numId w:val="21"/>
              </w:numPr>
              <w:autoSpaceDE w:val="0"/>
              <w:autoSpaceDN w:val="0"/>
              <w:adjustRightInd w:val="0"/>
              <w:spacing w:after="22"/>
              <w:ind w:left="457" w:hanging="283"/>
              <w:jc w:val="left"/>
              <w:rPr>
                <w:rFonts w:cstheme="minorHAnsi"/>
                <w:bCs/>
                <w:sz w:val="20"/>
                <w:szCs w:val="20"/>
                <w:lang w:val="fr-SN"/>
              </w:rPr>
            </w:pPr>
            <w:r w:rsidRPr="007D2A1B">
              <w:rPr>
                <w:rFonts w:cstheme="minorHAnsi"/>
                <w:bCs/>
                <w:sz w:val="20"/>
                <w:szCs w:val="20"/>
                <w:lang w:val="fr-SN"/>
              </w:rPr>
              <w:t>Une évaluation des relations entre les comptables publics et les gestionnaires publics, et des effets et conséquences possibles des actes de non-conformité.</w:t>
            </w:r>
          </w:p>
        </w:tc>
        <w:tc>
          <w:tcPr>
            <w:tcW w:w="5245" w:type="dxa"/>
            <w:tcBorders>
              <w:top w:val="single" w:sz="4" w:space="0" w:color="92CDDC" w:themeColor="accent5" w:themeTint="99"/>
              <w:left w:val="single" w:sz="12" w:space="0" w:color="92CDDC" w:themeColor="accent5" w:themeTint="99"/>
              <w:bottom w:val="single" w:sz="4" w:space="0" w:color="92CDDC" w:themeColor="accent5" w:themeTint="99"/>
              <w:right w:val="nil"/>
            </w:tcBorders>
          </w:tcPr>
          <w:p w14:paraId="1008F438" w14:textId="65827CA8" w:rsidR="00B15AAA" w:rsidRPr="007D2A1B" w:rsidRDefault="00B15AAA" w:rsidP="00B15AAA">
            <w:pPr>
              <w:pStyle w:val="ListParagraph"/>
              <w:pageBreakBefore/>
              <w:numPr>
                <w:ilvl w:val="0"/>
                <w:numId w:val="10"/>
              </w:numPr>
              <w:jc w:val="left"/>
              <w:outlineLvl w:val="6"/>
              <w:rPr>
                <w:rFonts w:eastAsia="Times New Roman" w:cs="Arial"/>
                <w:iCs/>
                <w:sz w:val="20"/>
                <w:szCs w:val="20"/>
                <w:lang w:val="fr-SN"/>
              </w:rPr>
            </w:pPr>
            <w:r w:rsidRPr="007D2A1B">
              <w:rPr>
                <w:rFonts w:eastAsia="Times New Roman" w:cs="Arial"/>
                <w:iCs/>
                <w:sz w:val="20"/>
                <w:szCs w:val="20"/>
                <w:lang w:val="fr-SN"/>
              </w:rPr>
              <w:t>Vérifie</w:t>
            </w:r>
            <w:r w:rsidR="00AD476A" w:rsidRPr="007D2A1B">
              <w:rPr>
                <w:rFonts w:eastAsia="Times New Roman" w:cs="Arial"/>
                <w:iCs/>
                <w:sz w:val="20"/>
                <w:szCs w:val="20"/>
                <w:lang w:val="fr-SN"/>
              </w:rPr>
              <w:t>z</w:t>
            </w:r>
            <w:r w:rsidRPr="007D2A1B">
              <w:rPr>
                <w:rFonts w:eastAsia="Times New Roman" w:cs="Arial"/>
                <w:iCs/>
                <w:sz w:val="20"/>
                <w:szCs w:val="20"/>
                <w:lang w:val="fr-SN"/>
              </w:rPr>
              <w:t xml:space="preserve"> si l'ISC dispose d'une politique qui fixe la responsabilité de l'agent public qui pourrait être tenu responsable de non-conformité ou d'actes illégaux.</w:t>
            </w:r>
          </w:p>
          <w:p w14:paraId="428DB5FA" w14:textId="49BA9358" w:rsidR="00B15AAA" w:rsidRPr="007D2A1B" w:rsidRDefault="00B15AAA" w:rsidP="00B15AAA">
            <w:pPr>
              <w:pStyle w:val="ListParagraph"/>
              <w:pageBreakBefore/>
              <w:numPr>
                <w:ilvl w:val="0"/>
                <w:numId w:val="10"/>
              </w:numPr>
              <w:jc w:val="left"/>
              <w:outlineLvl w:val="6"/>
              <w:rPr>
                <w:rFonts w:eastAsia="Times New Roman" w:cs="Arial"/>
                <w:iCs/>
                <w:sz w:val="20"/>
                <w:szCs w:val="20"/>
                <w:lang w:val="fr-SN"/>
              </w:rPr>
            </w:pPr>
            <w:r w:rsidRPr="007D2A1B">
              <w:rPr>
                <w:rFonts w:eastAsia="Times New Roman" w:cs="Arial"/>
                <w:iCs/>
                <w:sz w:val="20"/>
                <w:szCs w:val="20"/>
                <w:lang w:val="fr-SN"/>
              </w:rPr>
              <w:t>Examine</w:t>
            </w:r>
            <w:r w:rsidR="00AD476A" w:rsidRPr="007D2A1B">
              <w:rPr>
                <w:rFonts w:eastAsia="Times New Roman" w:cs="Arial"/>
                <w:iCs/>
                <w:sz w:val="20"/>
                <w:szCs w:val="20"/>
                <w:lang w:val="fr-SN"/>
              </w:rPr>
              <w:t>z</w:t>
            </w:r>
            <w:r w:rsidRPr="007D2A1B">
              <w:rPr>
                <w:rFonts w:eastAsia="Times New Roman" w:cs="Arial"/>
                <w:iCs/>
                <w:sz w:val="20"/>
                <w:szCs w:val="20"/>
                <w:lang w:val="fr-SN"/>
              </w:rPr>
              <w:t xml:space="preserve"> s'il existe des processus, des systèmes, des directives ou des modèles spécifiques pour s'assurer que les auditeurs recueillent des </w:t>
            </w:r>
            <w:r w:rsidR="00D97FB0" w:rsidRPr="007D2A1B">
              <w:rPr>
                <w:rFonts w:eastAsia="Times New Roman" w:cs="Arial"/>
                <w:iCs/>
                <w:sz w:val="20"/>
                <w:szCs w:val="20"/>
                <w:lang w:val="fr-SN"/>
              </w:rPr>
              <w:t>éléments probants suffisants et appropriés</w:t>
            </w:r>
            <w:r w:rsidRPr="007D2A1B">
              <w:rPr>
                <w:rFonts w:eastAsia="Times New Roman" w:cs="Arial"/>
                <w:iCs/>
                <w:sz w:val="20"/>
                <w:szCs w:val="20"/>
                <w:lang w:val="fr-SN"/>
              </w:rPr>
              <w:t xml:space="preserve"> dans le but de déterminer la responsabilité.</w:t>
            </w:r>
          </w:p>
          <w:p w14:paraId="053E6CAD" w14:textId="21AAB379" w:rsidR="00037830" w:rsidRPr="007D2A1B" w:rsidRDefault="00B15AAA" w:rsidP="00B15AAA">
            <w:pPr>
              <w:pStyle w:val="ListParagraph"/>
              <w:pageBreakBefore/>
              <w:numPr>
                <w:ilvl w:val="0"/>
                <w:numId w:val="10"/>
              </w:numPr>
              <w:jc w:val="left"/>
              <w:outlineLvl w:val="6"/>
              <w:rPr>
                <w:rFonts w:cstheme="minorHAnsi"/>
                <w:b/>
                <w:sz w:val="20"/>
                <w:szCs w:val="20"/>
                <w:lang w:val="fr-SN"/>
              </w:rPr>
            </w:pPr>
            <w:r w:rsidRPr="007D2A1B">
              <w:rPr>
                <w:rFonts w:eastAsia="Times New Roman" w:cs="Arial"/>
                <w:iCs/>
                <w:sz w:val="20"/>
                <w:szCs w:val="20"/>
                <w:lang w:val="fr-SN"/>
              </w:rPr>
              <w:t>Dans l'échantillon de dossiers d'audit sélectionné, examine</w:t>
            </w:r>
            <w:r w:rsidR="00AD476A" w:rsidRPr="007D2A1B">
              <w:rPr>
                <w:rFonts w:eastAsia="Times New Roman" w:cs="Arial"/>
                <w:iCs/>
                <w:sz w:val="20"/>
                <w:szCs w:val="20"/>
                <w:lang w:val="fr-SN"/>
              </w:rPr>
              <w:t>z</w:t>
            </w:r>
            <w:r w:rsidRPr="007D2A1B">
              <w:rPr>
                <w:rFonts w:eastAsia="Times New Roman" w:cs="Arial"/>
                <w:iCs/>
                <w:sz w:val="20"/>
                <w:szCs w:val="20"/>
                <w:lang w:val="fr-SN"/>
              </w:rPr>
              <w:t xml:space="preserve"> si les auditeurs ont recueilli des </w:t>
            </w:r>
            <w:r w:rsidR="00D97FB0" w:rsidRPr="007D2A1B">
              <w:rPr>
                <w:rFonts w:eastAsia="Times New Roman" w:cs="Arial"/>
                <w:iCs/>
                <w:sz w:val="20"/>
                <w:szCs w:val="20"/>
                <w:lang w:val="fr-SN"/>
              </w:rPr>
              <w:t>éléments probants suffisants et appropriés</w:t>
            </w:r>
            <w:r w:rsidRPr="007D2A1B">
              <w:rPr>
                <w:rFonts w:eastAsia="Times New Roman" w:cs="Arial"/>
                <w:iCs/>
                <w:sz w:val="20"/>
                <w:szCs w:val="20"/>
                <w:lang w:val="fr-SN"/>
              </w:rPr>
              <w:t xml:space="preserve"> aux fins de la détermination de la responsabilité.</w:t>
            </w:r>
          </w:p>
        </w:tc>
      </w:tr>
      <w:tr w:rsidR="00037830" w:rsidRPr="00B14CA3" w14:paraId="0C5FC8BE" w14:textId="77777777" w:rsidTr="00912BF3">
        <w:tc>
          <w:tcPr>
            <w:tcW w:w="704" w:type="dxa"/>
            <w:tcBorders>
              <w:top w:val="single" w:sz="4" w:space="0" w:color="92CDDC" w:themeColor="accent5" w:themeTint="99"/>
              <w:left w:val="nil"/>
              <w:bottom w:val="single" w:sz="4" w:space="0" w:color="92CDDC" w:themeColor="accent5" w:themeTint="99"/>
            </w:tcBorders>
            <w:shd w:val="clear" w:color="auto" w:fill="F2F2F2" w:themeFill="background1" w:themeFillShade="F2"/>
          </w:tcPr>
          <w:p w14:paraId="7A445D78" w14:textId="77777777" w:rsidR="00037830" w:rsidRPr="007D2A1B" w:rsidRDefault="00037830" w:rsidP="00037830">
            <w:pPr>
              <w:jc w:val="center"/>
              <w:rPr>
                <w:rFonts w:cstheme="minorHAnsi"/>
                <w:sz w:val="18"/>
                <w:szCs w:val="18"/>
                <w:lang w:val="fr-SN"/>
              </w:rPr>
            </w:pPr>
            <w:r w:rsidRPr="007D2A1B">
              <w:rPr>
                <w:rFonts w:cstheme="minorHAnsi"/>
                <w:sz w:val="18"/>
                <w:szCs w:val="18"/>
                <w:lang w:val="fr-SN"/>
              </w:rPr>
              <w:t>23</w:t>
            </w:r>
          </w:p>
        </w:tc>
        <w:tc>
          <w:tcPr>
            <w:tcW w:w="3549" w:type="dxa"/>
            <w:tcBorders>
              <w:top w:val="single" w:sz="4" w:space="0" w:color="92CDDC" w:themeColor="accent5" w:themeTint="99"/>
              <w:bottom w:val="single" w:sz="4" w:space="0" w:color="92CDDC" w:themeColor="accent5" w:themeTint="99"/>
            </w:tcBorders>
            <w:shd w:val="clear" w:color="auto" w:fill="EEECE1" w:themeFill="background2"/>
          </w:tcPr>
          <w:p w14:paraId="2BC2C446" w14:textId="77777777" w:rsidR="00037830" w:rsidRPr="007D2A1B" w:rsidRDefault="00037830" w:rsidP="00037830">
            <w:pPr>
              <w:rPr>
                <w:rFonts w:cstheme="minorHAnsi"/>
                <w:color w:val="31849B" w:themeColor="accent5" w:themeShade="BF"/>
                <w:sz w:val="20"/>
                <w:szCs w:val="20"/>
                <w:lang w:val="fr-SN"/>
              </w:rPr>
            </w:pPr>
            <w:r w:rsidRPr="007D2A1B">
              <w:rPr>
                <w:rFonts w:cstheme="minorHAnsi"/>
                <w:color w:val="31849B" w:themeColor="accent5" w:themeShade="BF"/>
                <w:sz w:val="20"/>
                <w:szCs w:val="20"/>
                <w:lang w:val="fr-SN"/>
              </w:rPr>
              <w:t>ISSAI 4000/158</w:t>
            </w:r>
          </w:p>
          <w:p w14:paraId="69F078AF" w14:textId="5C667FE9" w:rsidR="00037830" w:rsidRPr="007D2A1B" w:rsidRDefault="00EB389B" w:rsidP="00046C16">
            <w:pPr>
              <w:jc w:val="left"/>
              <w:rPr>
                <w:rFonts w:cstheme="minorHAnsi"/>
                <w:bCs/>
                <w:sz w:val="20"/>
                <w:szCs w:val="20"/>
                <w:lang w:val="fr-SN"/>
              </w:rPr>
            </w:pPr>
            <w:r w:rsidRPr="007D2A1B">
              <w:rPr>
                <w:rFonts w:cstheme="minorHAnsi"/>
                <w:bCs/>
                <w:sz w:val="20"/>
                <w:szCs w:val="20"/>
                <w:lang w:val="fr-SN"/>
              </w:rPr>
              <w:t>L'auditeur doit choisir une combinaison de techniques d'audit pour être en mesure de formuler une conclusion avec le niveau d'assurance sélectionné.</w:t>
            </w:r>
          </w:p>
        </w:tc>
        <w:tc>
          <w:tcPr>
            <w:tcW w:w="8080" w:type="dxa"/>
            <w:tcBorders>
              <w:top w:val="single" w:sz="4" w:space="0" w:color="92CDDC" w:themeColor="accent5" w:themeTint="99"/>
              <w:bottom w:val="single" w:sz="4" w:space="0" w:color="92CDDC" w:themeColor="accent5" w:themeTint="99"/>
            </w:tcBorders>
          </w:tcPr>
          <w:p w14:paraId="0A917024" w14:textId="77777777" w:rsidR="00EB389B" w:rsidRPr="007D2A1B" w:rsidRDefault="00EB389B" w:rsidP="00EB389B">
            <w:pPr>
              <w:autoSpaceDE w:val="0"/>
              <w:autoSpaceDN w:val="0"/>
              <w:adjustRightInd w:val="0"/>
              <w:spacing w:before="120"/>
              <w:jc w:val="left"/>
              <w:rPr>
                <w:rFonts w:cstheme="minorHAnsi"/>
                <w:bCs/>
                <w:sz w:val="20"/>
                <w:szCs w:val="20"/>
                <w:lang w:val="fr-SN"/>
              </w:rPr>
            </w:pPr>
            <w:r w:rsidRPr="007D2A1B">
              <w:rPr>
                <w:rFonts w:cstheme="minorHAnsi"/>
                <w:bCs/>
                <w:sz w:val="20"/>
                <w:szCs w:val="20"/>
                <w:lang w:val="fr-SN"/>
              </w:rPr>
              <w:t xml:space="preserve">L'auditeur met en œuvre des procédures d'audit efficaces, conformément au plan d'audit, pour recueillir des éléments probants et atteindre les objectifs de l'audit. L'auditeur doit souvent combiner et comparer des éléments probants provenant de sources utilisant des techniques et des méthodes différentes pour répondre aux exigences de suffisance et de caractère approprié. </w:t>
            </w:r>
          </w:p>
          <w:p w14:paraId="0887D1C6" w14:textId="32200845" w:rsidR="00EB389B" w:rsidRPr="007D2A1B" w:rsidRDefault="00EB389B" w:rsidP="00EB389B">
            <w:pPr>
              <w:autoSpaceDE w:val="0"/>
              <w:autoSpaceDN w:val="0"/>
              <w:adjustRightInd w:val="0"/>
              <w:spacing w:before="120"/>
              <w:jc w:val="left"/>
              <w:rPr>
                <w:rFonts w:cstheme="minorHAnsi"/>
                <w:bCs/>
                <w:sz w:val="20"/>
                <w:szCs w:val="20"/>
                <w:lang w:val="fr-SN"/>
              </w:rPr>
            </w:pPr>
            <w:r w:rsidRPr="007D2A1B">
              <w:rPr>
                <w:rFonts w:cstheme="minorHAnsi"/>
                <w:bCs/>
                <w:sz w:val="20"/>
                <w:szCs w:val="20"/>
                <w:lang w:val="fr-SN"/>
              </w:rPr>
              <w:t xml:space="preserve">Par exemple, en interrogeant la direction et les employés, l'auditeur peut obtenir une compréhension de la manière dont la direction partage avec le personnel ses points de vue sur les pratiques et le comportement éthique de l'entité. L'auditeur détermine si les contrôles appropriés sont efficaces en considérant, par exemple, si la direction dispose d'un code de conduite écrit et si le personnel le suit dans la pratique. Une enquête soumise aux employés pourrait expliquer dans quelle mesure la direction agit </w:t>
            </w:r>
            <w:r w:rsidR="00D17CD2" w:rsidRPr="007D2A1B">
              <w:rPr>
                <w:rFonts w:cstheme="minorHAnsi"/>
                <w:bCs/>
                <w:sz w:val="20"/>
                <w:szCs w:val="20"/>
                <w:lang w:val="fr-SN"/>
              </w:rPr>
              <w:t>selon</w:t>
            </w:r>
            <w:r w:rsidRPr="007D2A1B">
              <w:rPr>
                <w:rFonts w:cstheme="minorHAnsi"/>
                <w:bCs/>
                <w:sz w:val="20"/>
                <w:szCs w:val="20"/>
                <w:lang w:val="fr-SN"/>
              </w:rPr>
              <w:t xml:space="preserve"> le code de conduite. En fonction de </w:t>
            </w:r>
            <w:r w:rsidRPr="007D2A1B">
              <w:rPr>
                <w:rFonts w:cstheme="minorHAnsi"/>
                <w:bCs/>
                <w:sz w:val="20"/>
                <w:szCs w:val="20"/>
                <w:lang w:val="fr-SN"/>
              </w:rPr>
              <w:lastRenderedPageBreak/>
              <w:t xml:space="preserve">l'étendue des travaux, l'auditeur recueille des éléments probants quantitatifs ou qualitatifs, ou une combinaison des deux. </w:t>
            </w:r>
          </w:p>
          <w:p w14:paraId="289F29AA" w14:textId="02FB6C57" w:rsidR="00037830" w:rsidRPr="007D2A1B" w:rsidRDefault="00EB389B" w:rsidP="00EB389B">
            <w:pPr>
              <w:jc w:val="left"/>
              <w:rPr>
                <w:rFonts w:cstheme="minorHAnsi"/>
                <w:b/>
                <w:sz w:val="20"/>
                <w:szCs w:val="20"/>
                <w:lang w:val="fr-SN"/>
              </w:rPr>
            </w:pPr>
            <w:r w:rsidRPr="007D2A1B">
              <w:rPr>
                <w:rFonts w:cstheme="minorHAnsi"/>
                <w:bCs/>
                <w:sz w:val="20"/>
                <w:szCs w:val="20"/>
                <w:lang w:val="fr-SN"/>
              </w:rPr>
              <w:t xml:space="preserve">Les techniques de collecte d'éléments probants comprennent l'observation, l'inspection, l'enquête, la </w:t>
            </w:r>
            <w:r w:rsidR="007D2A1B" w:rsidRPr="007D2A1B">
              <w:rPr>
                <w:rFonts w:cstheme="minorHAnsi"/>
                <w:bCs/>
                <w:sz w:val="20"/>
                <w:szCs w:val="20"/>
                <w:lang w:val="fr-SN"/>
              </w:rPr>
              <w:t>réexécution</w:t>
            </w:r>
            <w:r w:rsidRPr="007D2A1B">
              <w:rPr>
                <w:rFonts w:cstheme="minorHAnsi"/>
                <w:bCs/>
                <w:sz w:val="20"/>
                <w:szCs w:val="20"/>
                <w:lang w:val="fr-SN"/>
              </w:rPr>
              <w:t xml:space="preserve">, le recalcul, la confirmation externe, les </w:t>
            </w:r>
            <w:r w:rsidR="009D6A2C" w:rsidRPr="007D2A1B">
              <w:rPr>
                <w:rFonts w:cstheme="minorHAnsi"/>
                <w:bCs/>
                <w:sz w:val="20"/>
                <w:szCs w:val="20"/>
                <w:lang w:val="fr-SN"/>
              </w:rPr>
              <w:t>tests de corroboration</w:t>
            </w:r>
            <w:r w:rsidRPr="007D2A1B">
              <w:rPr>
                <w:rFonts w:cstheme="minorHAnsi"/>
                <w:bCs/>
                <w:sz w:val="20"/>
                <w:szCs w:val="20"/>
                <w:lang w:val="fr-SN"/>
              </w:rPr>
              <w:t>, le test des contrôles et les procédures analytiques.</w:t>
            </w:r>
          </w:p>
        </w:tc>
        <w:tc>
          <w:tcPr>
            <w:tcW w:w="5245" w:type="dxa"/>
            <w:tcBorders>
              <w:top w:val="single" w:sz="4" w:space="0" w:color="92CDDC" w:themeColor="accent5" w:themeTint="99"/>
              <w:bottom w:val="single" w:sz="4" w:space="0" w:color="92CDDC" w:themeColor="accent5" w:themeTint="99"/>
              <w:right w:val="nil"/>
            </w:tcBorders>
          </w:tcPr>
          <w:p w14:paraId="724FB9F1" w14:textId="4E61B053" w:rsidR="00EB389B" w:rsidRPr="007D2A1B" w:rsidRDefault="00EB389B" w:rsidP="00EB389B">
            <w:pPr>
              <w:pStyle w:val="ListParagraph"/>
              <w:keepNext/>
              <w:keepLines/>
              <w:numPr>
                <w:ilvl w:val="0"/>
                <w:numId w:val="10"/>
              </w:numPr>
              <w:jc w:val="left"/>
              <w:outlineLvl w:val="6"/>
              <w:rPr>
                <w:rFonts w:eastAsia="Times New Roman" w:cs="Arial"/>
                <w:iCs/>
                <w:sz w:val="20"/>
                <w:szCs w:val="20"/>
                <w:lang w:val="fr-SN"/>
              </w:rPr>
            </w:pPr>
            <w:r w:rsidRPr="007D2A1B">
              <w:rPr>
                <w:rFonts w:eastAsia="Times New Roman" w:cs="Arial"/>
                <w:iCs/>
                <w:sz w:val="20"/>
                <w:szCs w:val="20"/>
                <w:lang w:val="fr-SN"/>
              </w:rPr>
              <w:lastRenderedPageBreak/>
              <w:t>Vérifiez si l'ISC a une politique exigeant que les auditeurs utilisent une variété de techniques, y compris celles énumérées dans l'explication.</w:t>
            </w:r>
          </w:p>
          <w:p w14:paraId="779D3EE5" w14:textId="50AF6A4C" w:rsidR="00EB389B" w:rsidRPr="007D2A1B" w:rsidRDefault="00EB389B" w:rsidP="00EB389B">
            <w:pPr>
              <w:pStyle w:val="ListParagraph"/>
              <w:keepNext/>
              <w:keepLines/>
              <w:numPr>
                <w:ilvl w:val="0"/>
                <w:numId w:val="10"/>
              </w:numPr>
              <w:jc w:val="left"/>
              <w:outlineLvl w:val="6"/>
              <w:rPr>
                <w:rFonts w:eastAsia="Times New Roman" w:cs="Arial"/>
                <w:iCs/>
                <w:sz w:val="20"/>
                <w:szCs w:val="20"/>
                <w:lang w:val="fr-SN"/>
              </w:rPr>
            </w:pPr>
            <w:r w:rsidRPr="007D2A1B">
              <w:rPr>
                <w:rFonts w:eastAsia="Times New Roman" w:cs="Arial"/>
                <w:iCs/>
                <w:sz w:val="20"/>
                <w:szCs w:val="20"/>
                <w:lang w:val="fr-SN"/>
              </w:rPr>
              <w:t>Examine</w:t>
            </w:r>
            <w:r w:rsidR="00AD476A" w:rsidRPr="007D2A1B">
              <w:rPr>
                <w:rFonts w:eastAsia="Times New Roman" w:cs="Arial"/>
                <w:iCs/>
                <w:sz w:val="20"/>
                <w:szCs w:val="20"/>
                <w:lang w:val="fr-SN"/>
              </w:rPr>
              <w:t>z</w:t>
            </w:r>
            <w:r w:rsidRPr="007D2A1B">
              <w:rPr>
                <w:rFonts w:eastAsia="Times New Roman" w:cs="Arial"/>
                <w:iCs/>
                <w:sz w:val="20"/>
                <w:szCs w:val="20"/>
                <w:lang w:val="fr-SN"/>
              </w:rPr>
              <w:t xml:space="preserve"> si les auditeurs disposent de processus, de systèmes, d'outils ou de modèles pour appliquer ces techniques.</w:t>
            </w:r>
          </w:p>
          <w:p w14:paraId="6682CA34" w14:textId="32FDC17F" w:rsidR="00EB389B" w:rsidRPr="007D2A1B" w:rsidRDefault="00EB389B" w:rsidP="00EB389B">
            <w:pPr>
              <w:pStyle w:val="ListParagraph"/>
              <w:keepNext/>
              <w:keepLines/>
              <w:numPr>
                <w:ilvl w:val="0"/>
                <w:numId w:val="10"/>
              </w:numPr>
              <w:jc w:val="left"/>
              <w:outlineLvl w:val="6"/>
              <w:rPr>
                <w:rFonts w:eastAsia="Times New Roman" w:cs="Arial"/>
                <w:iCs/>
                <w:sz w:val="20"/>
                <w:szCs w:val="20"/>
                <w:lang w:val="fr-SN"/>
              </w:rPr>
            </w:pPr>
            <w:r w:rsidRPr="007D2A1B">
              <w:rPr>
                <w:rFonts w:eastAsia="Times New Roman" w:cs="Arial"/>
                <w:iCs/>
                <w:sz w:val="20"/>
                <w:szCs w:val="20"/>
                <w:lang w:val="fr-SN"/>
              </w:rPr>
              <w:t xml:space="preserve">Dans l'échantillon de </w:t>
            </w:r>
            <w:r w:rsidR="004F3FA9" w:rsidRPr="007D2A1B">
              <w:rPr>
                <w:rFonts w:eastAsia="Times New Roman" w:cs="Arial"/>
                <w:iCs/>
                <w:sz w:val="20"/>
                <w:szCs w:val="20"/>
                <w:lang w:val="fr-SN"/>
              </w:rPr>
              <w:t>dossiers d’audit sélectionnés</w:t>
            </w:r>
            <w:r w:rsidRPr="007D2A1B">
              <w:rPr>
                <w:rFonts w:eastAsia="Times New Roman" w:cs="Arial"/>
                <w:iCs/>
                <w:sz w:val="20"/>
                <w:szCs w:val="20"/>
                <w:lang w:val="fr-SN"/>
              </w:rPr>
              <w:t>, examinez si les vérificateurs ont utilisé des techniques appropriées pour recueillir des preuves.</w:t>
            </w:r>
          </w:p>
          <w:p w14:paraId="3DFC1FE1" w14:textId="7FC7EFFC" w:rsidR="00037830" w:rsidRPr="007D2A1B" w:rsidRDefault="00EB389B" w:rsidP="00EB389B">
            <w:pPr>
              <w:pStyle w:val="ListParagraph"/>
              <w:keepNext/>
              <w:keepLines/>
              <w:numPr>
                <w:ilvl w:val="0"/>
                <w:numId w:val="10"/>
              </w:numPr>
              <w:jc w:val="left"/>
              <w:outlineLvl w:val="6"/>
              <w:rPr>
                <w:rFonts w:eastAsia="Calibri" w:cs="Arial"/>
                <w:sz w:val="20"/>
                <w:szCs w:val="20"/>
                <w:lang w:val="fr-SN"/>
              </w:rPr>
            </w:pPr>
            <w:r w:rsidRPr="007D2A1B">
              <w:rPr>
                <w:rFonts w:eastAsia="Times New Roman" w:cs="Arial"/>
                <w:iCs/>
                <w:sz w:val="20"/>
                <w:szCs w:val="20"/>
                <w:lang w:val="fr-SN"/>
              </w:rPr>
              <w:t>Dans l'échantillon de dossiers d'audit sélectionnés, examine</w:t>
            </w:r>
            <w:r w:rsidR="00AD476A" w:rsidRPr="007D2A1B">
              <w:rPr>
                <w:rFonts w:eastAsia="Times New Roman" w:cs="Arial"/>
                <w:iCs/>
                <w:sz w:val="20"/>
                <w:szCs w:val="20"/>
                <w:lang w:val="fr-SN"/>
              </w:rPr>
              <w:t>z</w:t>
            </w:r>
            <w:r w:rsidRPr="007D2A1B">
              <w:rPr>
                <w:rFonts w:eastAsia="Times New Roman" w:cs="Arial"/>
                <w:iCs/>
                <w:sz w:val="20"/>
                <w:szCs w:val="20"/>
                <w:lang w:val="fr-SN"/>
              </w:rPr>
              <w:t xml:space="preserve"> si la supervision du processus susmentionné </w:t>
            </w:r>
            <w:r w:rsidRPr="007D2A1B">
              <w:rPr>
                <w:rFonts w:eastAsia="Times New Roman" w:cs="Arial"/>
                <w:iCs/>
                <w:sz w:val="20"/>
                <w:szCs w:val="20"/>
                <w:lang w:val="fr-SN"/>
              </w:rPr>
              <w:lastRenderedPageBreak/>
              <w:t>est suffisante.</w:t>
            </w:r>
          </w:p>
        </w:tc>
      </w:tr>
      <w:tr w:rsidR="00037830" w:rsidRPr="00B14CA3" w14:paraId="5BCA8172" w14:textId="77777777" w:rsidTr="00912BF3">
        <w:tc>
          <w:tcPr>
            <w:tcW w:w="704" w:type="dxa"/>
            <w:tcBorders>
              <w:top w:val="single" w:sz="4" w:space="0" w:color="92CDDC" w:themeColor="accent5" w:themeTint="99"/>
              <w:left w:val="nil"/>
              <w:bottom w:val="single" w:sz="4" w:space="0" w:color="92CDDC" w:themeColor="accent5" w:themeTint="99"/>
            </w:tcBorders>
            <w:shd w:val="clear" w:color="auto" w:fill="F2F2F2" w:themeFill="background1" w:themeFillShade="F2"/>
          </w:tcPr>
          <w:p w14:paraId="51A4D7DF" w14:textId="77777777" w:rsidR="00037830" w:rsidRPr="007D2A1B" w:rsidRDefault="00037830" w:rsidP="00037830">
            <w:pPr>
              <w:jc w:val="center"/>
              <w:rPr>
                <w:rFonts w:cstheme="minorHAnsi"/>
                <w:sz w:val="18"/>
                <w:szCs w:val="18"/>
                <w:lang w:val="fr-SN"/>
              </w:rPr>
            </w:pPr>
            <w:r w:rsidRPr="007D2A1B">
              <w:rPr>
                <w:rFonts w:cstheme="minorHAnsi"/>
                <w:sz w:val="18"/>
                <w:szCs w:val="18"/>
                <w:lang w:val="fr-SN"/>
              </w:rPr>
              <w:lastRenderedPageBreak/>
              <w:t>24</w:t>
            </w:r>
          </w:p>
        </w:tc>
        <w:tc>
          <w:tcPr>
            <w:tcW w:w="3549" w:type="dxa"/>
            <w:tcBorders>
              <w:top w:val="single" w:sz="4" w:space="0" w:color="92CDDC" w:themeColor="accent5" w:themeTint="99"/>
              <w:bottom w:val="single" w:sz="4" w:space="0" w:color="92CDDC" w:themeColor="accent5" w:themeTint="99"/>
            </w:tcBorders>
            <w:shd w:val="clear" w:color="auto" w:fill="EEECE1" w:themeFill="background2"/>
          </w:tcPr>
          <w:p w14:paraId="3BFA5E5A" w14:textId="77777777" w:rsidR="00037830" w:rsidRPr="007D2A1B" w:rsidRDefault="00037830" w:rsidP="00037830">
            <w:pPr>
              <w:rPr>
                <w:rFonts w:cstheme="minorHAnsi"/>
                <w:color w:val="31849B" w:themeColor="accent5" w:themeShade="BF"/>
                <w:sz w:val="20"/>
                <w:szCs w:val="20"/>
                <w:lang w:val="fr-SN"/>
              </w:rPr>
            </w:pPr>
            <w:r w:rsidRPr="007D2A1B">
              <w:rPr>
                <w:rFonts w:cstheme="minorHAnsi"/>
                <w:color w:val="31849B" w:themeColor="accent5" w:themeShade="BF"/>
                <w:sz w:val="20"/>
                <w:szCs w:val="20"/>
                <w:lang w:val="fr-SN"/>
              </w:rPr>
              <w:t>ISSAI 4000/170</w:t>
            </w:r>
          </w:p>
          <w:p w14:paraId="0F028275" w14:textId="507C1EDA" w:rsidR="00037830" w:rsidRPr="007D2A1B" w:rsidRDefault="005F5739" w:rsidP="00046C16">
            <w:pPr>
              <w:jc w:val="left"/>
              <w:rPr>
                <w:rFonts w:cstheme="minorHAnsi"/>
                <w:bCs/>
                <w:sz w:val="20"/>
                <w:szCs w:val="20"/>
                <w:lang w:val="fr-SN"/>
              </w:rPr>
            </w:pPr>
            <w:r w:rsidRPr="007D2A1B">
              <w:rPr>
                <w:rFonts w:cstheme="minorHAnsi"/>
                <w:bCs/>
                <w:sz w:val="20"/>
                <w:szCs w:val="20"/>
                <w:lang w:val="fr-SN"/>
              </w:rPr>
              <w:t xml:space="preserve">Dans les ISC </w:t>
            </w:r>
            <w:r w:rsidR="007C0BC0" w:rsidRPr="007D2A1B">
              <w:rPr>
                <w:rFonts w:cstheme="minorHAnsi"/>
                <w:bCs/>
                <w:sz w:val="20"/>
                <w:szCs w:val="20"/>
                <w:lang w:val="fr-SN"/>
              </w:rPr>
              <w:t>dotées de pouvoirs juridictionnels</w:t>
            </w:r>
            <w:r w:rsidRPr="007D2A1B">
              <w:rPr>
                <w:rFonts w:cstheme="minorHAnsi"/>
                <w:bCs/>
                <w:sz w:val="20"/>
                <w:szCs w:val="20"/>
                <w:lang w:val="fr-SN"/>
              </w:rPr>
              <w:t>, l'enquête doit être effectuée par écrit lorsque la loi nationale l'exige.</w:t>
            </w:r>
          </w:p>
        </w:tc>
        <w:tc>
          <w:tcPr>
            <w:tcW w:w="8080" w:type="dxa"/>
            <w:tcBorders>
              <w:top w:val="single" w:sz="4" w:space="0" w:color="92CDDC" w:themeColor="accent5" w:themeTint="99"/>
              <w:bottom w:val="single" w:sz="4" w:space="0" w:color="92CDDC" w:themeColor="accent5" w:themeTint="99"/>
            </w:tcBorders>
          </w:tcPr>
          <w:p w14:paraId="6E537B39" w14:textId="76195F98" w:rsidR="00037830" w:rsidRPr="007D2A1B" w:rsidRDefault="00EB389B" w:rsidP="00046C16">
            <w:pPr>
              <w:jc w:val="left"/>
              <w:rPr>
                <w:rFonts w:cstheme="minorHAnsi"/>
                <w:b/>
                <w:sz w:val="20"/>
                <w:szCs w:val="20"/>
                <w:lang w:val="fr-SN"/>
              </w:rPr>
            </w:pPr>
            <w:r w:rsidRPr="007D2A1B">
              <w:rPr>
                <w:rFonts w:cstheme="minorHAnsi"/>
                <w:bCs/>
                <w:sz w:val="20"/>
                <w:szCs w:val="20"/>
                <w:lang w:val="fr-SN"/>
              </w:rPr>
              <w:t>Les ISC dotées de pouvoirs juridictionnels peuvent utiliser la méthode d'enquête prévue par les lois régissant les procédures de contrôle. Cela peut impliquer la préparation et l'envoi d'une communication écrite aux personnes responsables concernées demandant des informations spécifiques que l'équipe d'audit considère comme nécessaires pour étayer la ou les conclusions.</w:t>
            </w:r>
          </w:p>
        </w:tc>
        <w:tc>
          <w:tcPr>
            <w:tcW w:w="5245" w:type="dxa"/>
            <w:tcBorders>
              <w:top w:val="single" w:sz="4" w:space="0" w:color="92CDDC" w:themeColor="accent5" w:themeTint="99"/>
              <w:bottom w:val="single" w:sz="4" w:space="0" w:color="92CDDC" w:themeColor="accent5" w:themeTint="99"/>
              <w:right w:val="nil"/>
            </w:tcBorders>
          </w:tcPr>
          <w:p w14:paraId="2EE7EE24" w14:textId="37538129" w:rsidR="00EB389B" w:rsidRPr="007D2A1B" w:rsidRDefault="00EB389B" w:rsidP="00EB389B">
            <w:pPr>
              <w:pStyle w:val="ListParagraph"/>
              <w:keepNext/>
              <w:keepLines/>
              <w:numPr>
                <w:ilvl w:val="0"/>
                <w:numId w:val="10"/>
              </w:numPr>
              <w:jc w:val="left"/>
              <w:outlineLvl w:val="6"/>
              <w:rPr>
                <w:rFonts w:eastAsia="Times New Roman" w:cs="Arial"/>
                <w:iCs/>
                <w:sz w:val="20"/>
                <w:szCs w:val="20"/>
                <w:lang w:val="fr-SN"/>
              </w:rPr>
            </w:pPr>
            <w:r w:rsidRPr="007D2A1B">
              <w:rPr>
                <w:rFonts w:eastAsia="Times New Roman" w:cs="Arial"/>
                <w:iCs/>
                <w:sz w:val="20"/>
                <w:szCs w:val="20"/>
                <w:lang w:val="fr-SN"/>
              </w:rPr>
              <w:t>Vérifiez si l'ISC a une politique exigeant que les auditeurs utilisent une forme écrite d'enquête lorsque la loi l'exige.</w:t>
            </w:r>
          </w:p>
          <w:p w14:paraId="12A7AD47" w14:textId="17B616CD" w:rsidR="00EB389B" w:rsidRPr="007D2A1B" w:rsidRDefault="00EB389B" w:rsidP="00EB389B">
            <w:pPr>
              <w:pStyle w:val="ListParagraph"/>
              <w:keepNext/>
              <w:keepLines/>
              <w:numPr>
                <w:ilvl w:val="0"/>
                <w:numId w:val="10"/>
              </w:numPr>
              <w:jc w:val="left"/>
              <w:outlineLvl w:val="6"/>
              <w:rPr>
                <w:rFonts w:eastAsia="Times New Roman" w:cs="Arial"/>
                <w:iCs/>
                <w:sz w:val="20"/>
                <w:szCs w:val="20"/>
                <w:lang w:val="fr-SN"/>
              </w:rPr>
            </w:pPr>
            <w:r w:rsidRPr="007D2A1B">
              <w:rPr>
                <w:rFonts w:eastAsia="Times New Roman" w:cs="Arial"/>
                <w:iCs/>
                <w:sz w:val="20"/>
                <w:szCs w:val="20"/>
                <w:lang w:val="fr-SN"/>
              </w:rPr>
              <w:t>Examiner si les auditeurs disposent de processus, de systèmes, d'outils ou de modèles pour appliquer ces techniques.</w:t>
            </w:r>
          </w:p>
          <w:p w14:paraId="1AB98FB3" w14:textId="62EE96DC" w:rsidR="00037830" w:rsidRPr="007D2A1B" w:rsidRDefault="00EB389B" w:rsidP="00EB389B">
            <w:pPr>
              <w:pStyle w:val="ListParagraph"/>
              <w:keepNext/>
              <w:keepLines/>
              <w:numPr>
                <w:ilvl w:val="0"/>
                <w:numId w:val="10"/>
              </w:numPr>
              <w:jc w:val="left"/>
              <w:outlineLvl w:val="6"/>
              <w:rPr>
                <w:rFonts w:cstheme="minorHAnsi"/>
                <w:b/>
                <w:sz w:val="20"/>
                <w:szCs w:val="20"/>
                <w:lang w:val="fr-SN"/>
              </w:rPr>
            </w:pPr>
            <w:r w:rsidRPr="007D2A1B">
              <w:rPr>
                <w:rFonts w:eastAsia="Times New Roman" w:cs="Arial"/>
                <w:iCs/>
                <w:sz w:val="20"/>
                <w:szCs w:val="20"/>
                <w:lang w:val="fr-SN"/>
              </w:rPr>
              <w:t>Dans les dossiers d'audit de l'échantillon sélectionné, recherchez la documentation de la préparation et envoyez une communication écrite aux personnes responsables concernées pour demander des informations spécifiques que l'équipe d'audit juge nécessaires pour étayer sa conclusion.</w:t>
            </w:r>
          </w:p>
        </w:tc>
      </w:tr>
      <w:tr w:rsidR="00037830" w:rsidRPr="00B14CA3" w14:paraId="49A9F0C8" w14:textId="77777777" w:rsidTr="00912BF3">
        <w:tc>
          <w:tcPr>
            <w:tcW w:w="704" w:type="dxa"/>
            <w:tcBorders>
              <w:top w:val="single" w:sz="4" w:space="0" w:color="92CDDC" w:themeColor="accent5" w:themeTint="99"/>
              <w:left w:val="nil"/>
              <w:bottom w:val="single" w:sz="4" w:space="0" w:color="92CDDC" w:themeColor="accent5" w:themeTint="99"/>
            </w:tcBorders>
            <w:shd w:val="clear" w:color="auto" w:fill="F2F2F2" w:themeFill="background1" w:themeFillShade="F2"/>
          </w:tcPr>
          <w:p w14:paraId="02D4CDD5" w14:textId="77777777" w:rsidR="00037830" w:rsidRPr="007D2A1B" w:rsidRDefault="00037830" w:rsidP="00037830">
            <w:pPr>
              <w:jc w:val="center"/>
              <w:rPr>
                <w:rFonts w:cstheme="minorHAnsi"/>
                <w:sz w:val="18"/>
                <w:szCs w:val="18"/>
                <w:lang w:val="fr-SN"/>
              </w:rPr>
            </w:pPr>
            <w:r w:rsidRPr="007D2A1B">
              <w:rPr>
                <w:rFonts w:cstheme="minorHAnsi"/>
                <w:sz w:val="18"/>
                <w:szCs w:val="18"/>
                <w:lang w:val="fr-SN"/>
              </w:rPr>
              <w:t>25</w:t>
            </w:r>
          </w:p>
        </w:tc>
        <w:tc>
          <w:tcPr>
            <w:tcW w:w="3549" w:type="dxa"/>
            <w:tcBorders>
              <w:top w:val="single" w:sz="4" w:space="0" w:color="92CDDC" w:themeColor="accent5" w:themeTint="99"/>
              <w:bottom w:val="single" w:sz="4" w:space="0" w:color="92CDDC" w:themeColor="accent5" w:themeTint="99"/>
            </w:tcBorders>
            <w:shd w:val="clear" w:color="auto" w:fill="EEECE1" w:themeFill="background2"/>
          </w:tcPr>
          <w:p w14:paraId="38E90892" w14:textId="77777777" w:rsidR="00037830" w:rsidRPr="007D2A1B" w:rsidRDefault="00037830" w:rsidP="00037830">
            <w:pPr>
              <w:rPr>
                <w:rFonts w:cstheme="minorHAnsi"/>
                <w:color w:val="31849B" w:themeColor="accent5" w:themeShade="BF"/>
                <w:sz w:val="20"/>
                <w:szCs w:val="20"/>
                <w:lang w:val="fr-SN"/>
              </w:rPr>
            </w:pPr>
            <w:r w:rsidRPr="007D2A1B">
              <w:rPr>
                <w:rFonts w:cstheme="minorHAnsi"/>
                <w:color w:val="31849B" w:themeColor="accent5" w:themeShade="BF"/>
                <w:sz w:val="20"/>
                <w:szCs w:val="20"/>
                <w:lang w:val="fr-SN"/>
              </w:rPr>
              <w:t>ISSAI 4000/172</w:t>
            </w:r>
          </w:p>
          <w:p w14:paraId="5EFA989D" w14:textId="1AC50308" w:rsidR="00037830" w:rsidRPr="007D2A1B" w:rsidRDefault="000E1E76" w:rsidP="00046C16">
            <w:pPr>
              <w:jc w:val="left"/>
              <w:rPr>
                <w:rFonts w:cstheme="minorHAnsi"/>
                <w:bCs/>
                <w:sz w:val="20"/>
                <w:szCs w:val="20"/>
                <w:lang w:val="fr-SN"/>
              </w:rPr>
            </w:pPr>
            <w:r w:rsidRPr="007D2A1B">
              <w:rPr>
                <w:rFonts w:cstheme="minorHAnsi"/>
                <w:bCs/>
                <w:sz w:val="20"/>
                <w:szCs w:val="20"/>
                <w:lang w:val="fr-SN"/>
              </w:rPr>
              <w:t xml:space="preserve">L'auditeur doit utiliser des échantillons d'audit, lorsque cela est approprié, afin de fournir un nombre suffisant d'éléments pour tirer des conclusions sur la population à partir de laquelle l'échantillon est sélectionné. Lors de la conception d'un échantillon d'audit, l'auditeur doit tenir compte de l'objectif de la procédure d'audit et des caractéristiques de la population </w:t>
            </w:r>
            <w:r w:rsidR="00496278" w:rsidRPr="007D2A1B">
              <w:rPr>
                <w:rFonts w:cstheme="minorHAnsi"/>
                <w:bCs/>
                <w:sz w:val="20"/>
                <w:szCs w:val="20"/>
                <w:lang w:val="fr-SN"/>
              </w:rPr>
              <w:t>à partir de</w:t>
            </w:r>
            <w:r w:rsidRPr="007D2A1B">
              <w:rPr>
                <w:rFonts w:cstheme="minorHAnsi"/>
                <w:bCs/>
                <w:sz w:val="20"/>
                <w:szCs w:val="20"/>
                <w:lang w:val="fr-SN"/>
              </w:rPr>
              <w:t xml:space="preserve"> laquelle l'échantillon sera </w:t>
            </w:r>
            <w:r w:rsidR="00496278" w:rsidRPr="007D2A1B">
              <w:rPr>
                <w:rFonts w:cstheme="minorHAnsi"/>
                <w:bCs/>
                <w:sz w:val="20"/>
                <w:szCs w:val="20"/>
                <w:lang w:val="fr-SN"/>
              </w:rPr>
              <w:t>tiré</w:t>
            </w:r>
            <w:r w:rsidRPr="007D2A1B">
              <w:rPr>
                <w:rFonts w:cstheme="minorHAnsi"/>
                <w:bCs/>
                <w:sz w:val="20"/>
                <w:szCs w:val="20"/>
                <w:lang w:val="fr-SN"/>
              </w:rPr>
              <w:t>.</w:t>
            </w:r>
          </w:p>
        </w:tc>
        <w:tc>
          <w:tcPr>
            <w:tcW w:w="8080" w:type="dxa"/>
            <w:tcBorders>
              <w:top w:val="single" w:sz="4" w:space="0" w:color="92CDDC" w:themeColor="accent5" w:themeTint="99"/>
              <w:bottom w:val="single" w:sz="4" w:space="0" w:color="92CDDC" w:themeColor="accent5" w:themeTint="99"/>
            </w:tcBorders>
          </w:tcPr>
          <w:p w14:paraId="408D69D8" w14:textId="77777777" w:rsidR="000E1E76" w:rsidRPr="007D2A1B" w:rsidRDefault="000E1E76" w:rsidP="000E1E76">
            <w:pPr>
              <w:autoSpaceDE w:val="0"/>
              <w:autoSpaceDN w:val="0"/>
              <w:adjustRightInd w:val="0"/>
              <w:spacing w:after="22"/>
              <w:jc w:val="left"/>
              <w:rPr>
                <w:rFonts w:cstheme="minorHAnsi"/>
                <w:bCs/>
                <w:sz w:val="20"/>
                <w:szCs w:val="20"/>
                <w:lang w:val="fr-SN"/>
              </w:rPr>
            </w:pPr>
            <w:r w:rsidRPr="007D2A1B">
              <w:rPr>
                <w:rFonts w:cstheme="minorHAnsi"/>
                <w:bCs/>
                <w:sz w:val="20"/>
                <w:szCs w:val="20"/>
                <w:lang w:val="fr-SN"/>
              </w:rPr>
              <w:t xml:space="preserve">Un échantillon peut être quantitatif ou qualitatif en fonction de l'étendue de l'audit et du besoin d'informations permettant d'éclairer le sujet sous différents angles. </w:t>
            </w:r>
          </w:p>
          <w:p w14:paraId="0C226A93" w14:textId="77777777" w:rsidR="000E1E76" w:rsidRPr="007D2A1B" w:rsidRDefault="000E1E76" w:rsidP="000E1E76">
            <w:pPr>
              <w:autoSpaceDE w:val="0"/>
              <w:autoSpaceDN w:val="0"/>
              <w:adjustRightInd w:val="0"/>
              <w:spacing w:after="22"/>
              <w:jc w:val="left"/>
              <w:rPr>
                <w:rFonts w:cstheme="minorHAnsi"/>
                <w:bCs/>
                <w:sz w:val="20"/>
                <w:szCs w:val="20"/>
                <w:lang w:val="fr-SN"/>
              </w:rPr>
            </w:pPr>
          </w:p>
          <w:p w14:paraId="1F5F3A7C" w14:textId="77777777" w:rsidR="000E1E76" w:rsidRPr="007D2A1B" w:rsidRDefault="000E1E76" w:rsidP="000E1E76">
            <w:pPr>
              <w:autoSpaceDE w:val="0"/>
              <w:autoSpaceDN w:val="0"/>
              <w:adjustRightInd w:val="0"/>
              <w:spacing w:after="22"/>
              <w:jc w:val="left"/>
              <w:rPr>
                <w:rFonts w:cstheme="minorHAnsi"/>
                <w:bCs/>
                <w:sz w:val="20"/>
                <w:szCs w:val="20"/>
                <w:lang w:val="fr-SN"/>
              </w:rPr>
            </w:pPr>
            <w:r w:rsidRPr="007D2A1B">
              <w:rPr>
                <w:rFonts w:cstheme="minorHAnsi"/>
                <w:bCs/>
                <w:sz w:val="20"/>
                <w:szCs w:val="20"/>
                <w:lang w:val="fr-SN"/>
              </w:rPr>
              <w:t xml:space="preserve">L'auditeur utilise l'échantillonnage quantitatif lorsqu'il cherche à conclure sur l'ensemble de la population en testant un échantillon d'éléments sélectionnés dans celle-ci. Dans l'échantillonnage quantitatif, l'auditeur doit réduire le risque d'échantillonnage à un niveau faible acceptable. Cependant, l'approche technique de l'échantillonnage quantitatif peut nécessiter des techniques statistiques. </w:t>
            </w:r>
          </w:p>
          <w:p w14:paraId="2353598D" w14:textId="77777777" w:rsidR="000E1E76" w:rsidRPr="007D2A1B" w:rsidRDefault="000E1E76" w:rsidP="000E1E76">
            <w:pPr>
              <w:autoSpaceDE w:val="0"/>
              <w:autoSpaceDN w:val="0"/>
              <w:adjustRightInd w:val="0"/>
              <w:spacing w:after="22"/>
              <w:jc w:val="left"/>
              <w:rPr>
                <w:rFonts w:cstheme="minorHAnsi"/>
                <w:bCs/>
                <w:sz w:val="20"/>
                <w:szCs w:val="20"/>
                <w:lang w:val="fr-SN"/>
              </w:rPr>
            </w:pPr>
          </w:p>
          <w:p w14:paraId="4F9F3A08" w14:textId="77777777" w:rsidR="000E1E76" w:rsidRPr="007D2A1B" w:rsidRDefault="000E1E76" w:rsidP="000E1E76">
            <w:pPr>
              <w:autoSpaceDE w:val="0"/>
              <w:autoSpaceDN w:val="0"/>
              <w:adjustRightInd w:val="0"/>
              <w:spacing w:after="22"/>
              <w:jc w:val="left"/>
              <w:rPr>
                <w:rFonts w:cstheme="minorHAnsi"/>
                <w:bCs/>
                <w:sz w:val="20"/>
                <w:szCs w:val="20"/>
                <w:lang w:val="fr-SN"/>
              </w:rPr>
            </w:pPr>
            <w:r w:rsidRPr="007D2A1B">
              <w:rPr>
                <w:rFonts w:cstheme="minorHAnsi"/>
                <w:bCs/>
                <w:sz w:val="20"/>
                <w:szCs w:val="20"/>
                <w:lang w:val="fr-SN"/>
              </w:rPr>
              <w:t xml:space="preserve">L'échantillonnage qualitatif est une procédure particulière menée comme un processus délibéré et systématique pour identifier les facteurs de variation dans le sujet traité. L'auditeur peut procéder à un échantillonnage sur la base des caractéristiques des individus, des groupes, des activités, des processus ou de l'entité auditée dans son ensemble. L'échantillonnage qualitatif exige une évaluation minutieuse et une connaissance suffisante du sujet traité. </w:t>
            </w:r>
          </w:p>
          <w:p w14:paraId="2A822D82" w14:textId="77777777" w:rsidR="000E1E76" w:rsidRPr="007D2A1B" w:rsidRDefault="000E1E76" w:rsidP="000E1E76">
            <w:pPr>
              <w:autoSpaceDE w:val="0"/>
              <w:autoSpaceDN w:val="0"/>
              <w:adjustRightInd w:val="0"/>
              <w:spacing w:after="22"/>
              <w:jc w:val="left"/>
              <w:rPr>
                <w:rFonts w:cstheme="minorHAnsi"/>
                <w:bCs/>
                <w:sz w:val="20"/>
                <w:szCs w:val="20"/>
                <w:lang w:val="fr-SN"/>
              </w:rPr>
            </w:pPr>
          </w:p>
          <w:p w14:paraId="64C1DDD0" w14:textId="5F189D94" w:rsidR="00037830" w:rsidRPr="007D2A1B" w:rsidRDefault="000E1E76" w:rsidP="000E1E76">
            <w:pPr>
              <w:jc w:val="left"/>
              <w:rPr>
                <w:rFonts w:cstheme="minorHAnsi"/>
                <w:b/>
                <w:sz w:val="20"/>
                <w:szCs w:val="20"/>
                <w:lang w:val="fr-SN"/>
              </w:rPr>
            </w:pPr>
            <w:r w:rsidRPr="007D2A1B">
              <w:rPr>
                <w:rFonts w:cstheme="minorHAnsi"/>
                <w:bCs/>
                <w:sz w:val="20"/>
                <w:szCs w:val="20"/>
                <w:lang w:val="fr-SN"/>
              </w:rPr>
              <w:t xml:space="preserve">Lorsque l'auditeur sélectionne des cas en vue d'une étude approfondie, il obtient généralement des échantillons relativement petits qui peuvent répondre à des questions plus exploratoires et </w:t>
            </w:r>
            <w:r w:rsidRPr="007D2A1B">
              <w:rPr>
                <w:rFonts w:cstheme="minorHAnsi"/>
                <w:bCs/>
                <w:sz w:val="20"/>
                <w:szCs w:val="20"/>
                <w:lang w:val="fr-SN"/>
              </w:rPr>
              <w:lastRenderedPageBreak/>
              <w:t>fournir de nouvelles informations, de nouvelles analyses et un nouvel éclairage sur le sujet traité. Il peut être approprié de recourir à un échantillonnage fondé sur les risques plutôt qu'à une approche statistique lors de la sélection des éléments à tester, par exemple lorsqu'il s'agit de traiter un risque important.</w:t>
            </w:r>
          </w:p>
        </w:tc>
        <w:tc>
          <w:tcPr>
            <w:tcW w:w="5245" w:type="dxa"/>
            <w:tcBorders>
              <w:top w:val="single" w:sz="4" w:space="0" w:color="92CDDC" w:themeColor="accent5" w:themeTint="99"/>
              <w:bottom w:val="single" w:sz="4" w:space="0" w:color="92CDDC" w:themeColor="accent5" w:themeTint="99"/>
              <w:right w:val="nil"/>
            </w:tcBorders>
          </w:tcPr>
          <w:p w14:paraId="2570BE46" w14:textId="3AD7DA6C" w:rsidR="000E1E76" w:rsidRPr="007D2A1B" w:rsidRDefault="000E1E76" w:rsidP="000E1E76">
            <w:pPr>
              <w:pStyle w:val="ListParagraph"/>
              <w:keepNext/>
              <w:keepLines/>
              <w:numPr>
                <w:ilvl w:val="0"/>
                <w:numId w:val="10"/>
              </w:numPr>
              <w:jc w:val="left"/>
              <w:outlineLvl w:val="6"/>
              <w:rPr>
                <w:rFonts w:eastAsia="Calibri" w:cs="Arial"/>
                <w:sz w:val="20"/>
                <w:szCs w:val="20"/>
                <w:lang w:val="fr-SN" w:eastAsia="nb-NO"/>
              </w:rPr>
            </w:pPr>
            <w:r w:rsidRPr="007D2A1B">
              <w:rPr>
                <w:rFonts w:eastAsia="Calibri" w:cs="Arial"/>
                <w:sz w:val="20"/>
                <w:szCs w:val="20"/>
                <w:lang w:val="fr-SN" w:eastAsia="nb-NO"/>
              </w:rPr>
              <w:lastRenderedPageBreak/>
              <w:t>Vérifie</w:t>
            </w:r>
            <w:r w:rsidR="00AA029B" w:rsidRPr="007D2A1B">
              <w:rPr>
                <w:rFonts w:eastAsia="Calibri" w:cs="Arial"/>
                <w:sz w:val="20"/>
                <w:szCs w:val="20"/>
                <w:lang w:val="fr-SN" w:eastAsia="nb-NO"/>
              </w:rPr>
              <w:t>z</w:t>
            </w:r>
            <w:r w:rsidRPr="007D2A1B">
              <w:rPr>
                <w:rFonts w:eastAsia="Calibri" w:cs="Arial"/>
                <w:sz w:val="20"/>
                <w:szCs w:val="20"/>
                <w:lang w:val="fr-SN" w:eastAsia="nb-NO"/>
              </w:rPr>
              <w:t xml:space="preserve"> si l'ISC dispose d'une politique et d'une méthodologie concernant l'échantillonnage dans le cadre de l'audit de conformité.</w:t>
            </w:r>
          </w:p>
          <w:p w14:paraId="714049DC" w14:textId="56BAA347" w:rsidR="000E1E76" w:rsidRPr="007D2A1B" w:rsidRDefault="000E1E76" w:rsidP="000E1E76">
            <w:pPr>
              <w:pStyle w:val="ListParagraph"/>
              <w:keepNext/>
              <w:keepLines/>
              <w:numPr>
                <w:ilvl w:val="0"/>
                <w:numId w:val="10"/>
              </w:numPr>
              <w:jc w:val="left"/>
              <w:outlineLvl w:val="6"/>
              <w:rPr>
                <w:rFonts w:eastAsia="Calibri" w:cs="Arial"/>
                <w:sz w:val="20"/>
                <w:szCs w:val="20"/>
                <w:lang w:val="fr-SN" w:eastAsia="nb-NO"/>
              </w:rPr>
            </w:pPr>
            <w:r w:rsidRPr="007D2A1B">
              <w:rPr>
                <w:rFonts w:eastAsia="Calibri" w:cs="Arial"/>
                <w:sz w:val="20"/>
                <w:szCs w:val="20"/>
                <w:lang w:val="fr-SN" w:eastAsia="nb-NO"/>
              </w:rPr>
              <w:t>Examine</w:t>
            </w:r>
            <w:r w:rsidR="004826F8" w:rsidRPr="007D2A1B">
              <w:rPr>
                <w:rFonts w:eastAsia="Calibri" w:cs="Arial"/>
                <w:sz w:val="20"/>
                <w:szCs w:val="20"/>
                <w:lang w:val="fr-SN" w:eastAsia="nb-NO"/>
              </w:rPr>
              <w:t>z</w:t>
            </w:r>
            <w:r w:rsidRPr="007D2A1B">
              <w:rPr>
                <w:rFonts w:eastAsia="Calibri" w:cs="Arial"/>
                <w:sz w:val="20"/>
                <w:szCs w:val="20"/>
                <w:lang w:val="fr-SN" w:eastAsia="nb-NO"/>
              </w:rPr>
              <w:t xml:space="preserve"> si les auditeurs disposent de processus, de systèmes, d'outils ou de modèles pour appliquer les techniques d'échantillonnage.</w:t>
            </w:r>
          </w:p>
          <w:p w14:paraId="4A5E733C" w14:textId="77DCEAE7" w:rsidR="000E1E76" w:rsidRPr="007D2A1B" w:rsidRDefault="000E1E76" w:rsidP="000E1E76">
            <w:pPr>
              <w:pStyle w:val="ListParagraph"/>
              <w:keepNext/>
              <w:keepLines/>
              <w:numPr>
                <w:ilvl w:val="0"/>
                <w:numId w:val="10"/>
              </w:numPr>
              <w:jc w:val="left"/>
              <w:outlineLvl w:val="6"/>
              <w:rPr>
                <w:rFonts w:eastAsia="Calibri" w:cs="Arial"/>
                <w:sz w:val="20"/>
                <w:szCs w:val="20"/>
                <w:lang w:val="fr-SN" w:eastAsia="nb-NO"/>
              </w:rPr>
            </w:pPr>
            <w:r w:rsidRPr="007D2A1B">
              <w:rPr>
                <w:rFonts w:eastAsia="Calibri" w:cs="Arial"/>
                <w:sz w:val="20"/>
                <w:szCs w:val="20"/>
                <w:lang w:val="fr-SN" w:eastAsia="nb-NO"/>
              </w:rPr>
              <w:t>Dans l'échantillon de dossiers d'audit sélectionné, examine</w:t>
            </w:r>
            <w:r w:rsidR="00AA029B" w:rsidRPr="007D2A1B">
              <w:rPr>
                <w:rFonts w:eastAsia="Calibri" w:cs="Arial"/>
                <w:sz w:val="20"/>
                <w:szCs w:val="20"/>
                <w:lang w:val="fr-SN" w:eastAsia="nb-NO"/>
              </w:rPr>
              <w:t>z</w:t>
            </w:r>
            <w:r w:rsidRPr="007D2A1B">
              <w:rPr>
                <w:rFonts w:eastAsia="Calibri" w:cs="Arial"/>
                <w:sz w:val="20"/>
                <w:szCs w:val="20"/>
                <w:lang w:val="fr-SN" w:eastAsia="nb-NO"/>
              </w:rPr>
              <w:t xml:space="preserve"> si les auditeurs ont utilisé les techniques d'échantillonnage appropriées.</w:t>
            </w:r>
          </w:p>
          <w:p w14:paraId="66AE596F" w14:textId="71B47EA5" w:rsidR="00037830" w:rsidRPr="007D2A1B" w:rsidRDefault="000E1E76" w:rsidP="000E1E76">
            <w:pPr>
              <w:pStyle w:val="ListParagraph"/>
              <w:keepNext/>
              <w:keepLines/>
              <w:numPr>
                <w:ilvl w:val="0"/>
                <w:numId w:val="10"/>
              </w:numPr>
              <w:jc w:val="left"/>
              <w:outlineLvl w:val="6"/>
              <w:rPr>
                <w:rFonts w:cstheme="minorHAnsi"/>
                <w:b/>
                <w:sz w:val="20"/>
                <w:szCs w:val="20"/>
                <w:lang w:val="fr-SN"/>
              </w:rPr>
            </w:pPr>
            <w:r w:rsidRPr="007D2A1B">
              <w:rPr>
                <w:rFonts w:eastAsia="Calibri" w:cs="Arial"/>
                <w:sz w:val="20"/>
                <w:szCs w:val="20"/>
                <w:lang w:val="fr-SN" w:eastAsia="nb-NO"/>
              </w:rPr>
              <w:t>Dans l'échantillon de dossiers d'audit sélectionnés, examine</w:t>
            </w:r>
            <w:r w:rsidR="004826F8" w:rsidRPr="007D2A1B">
              <w:rPr>
                <w:rFonts w:eastAsia="Calibri" w:cs="Arial"/>
                <w:sz w:val="20"/>
                <w:szCs w:val="20"/>
                <w:lang w:val="fr-SN" w:eastAsia="nb-NO"/>
              </w:rPr>
              <w:t>z</w:t>
            </w:r>
            <w:r w:rsidRPr="007D2A1B">
              <w:rPr>
                <w:rFonts w:eastAsia="Calibri" w:cs="Arial"/>
                <w:sz w:val="20"/>
                <w:szCs w:val="20"/>
                <w:lang w:val="fr-SN" w:eastAsia="nb-NO"/>
              </w:rPr>
              <w:t xml:space="preserve"> si la supervision du processus susmentionné est suffisante.</w:t>
            </w:r>
          </w:p>
        </w:tc>
      </w:tr>
    </w:tbl>
    <w:p w14:paraId="1787135B" w14:textId="77777777" w:rsidR="00037830" w:rsidRPr="007D2A1B" w:rsidRDefault="00037830" w:rsidP="00037830">
      <w:pPr>
        <w:ind w:hanging="284"/>
        <w:rPr>
          <w:rFonts w:cstheme="minorHAnsi"/>
          <w:b/>
          <w:sz w:val="20"/>
          <w:szCs w:val="20"/>
          <w:lang w:val="fr-SN"/>
        </w:rPr>
      </w:pPr>
    </w:p>
    <w:p w14:paraId="232D172F" w14:textId="521C0067" w:rsidR="00037830" w:rsidRPr="007D2A1B" w:rsidRDefault="00D340D4" w:rsidP="00046C16">
      <w:pPr>
        <w:pStyle w:val="ListParagraph"/>
        <w:pageBreakBefore/>
        <w:numPr>
          <w:ilvl w:val="2"/>
          <w:numId w:val="8"/>
        </w:numPr>
        <w:shd w:val="clear" w:color="auto" w:fill="FDE9D9" w:themeFill="accent6" w:themeFillTint="33"/>
        <w:tabs>
          <w:tab w:val="left" w:pos="482"/>
        </w:tabs>
        <w:spacing w:after="0" w:line="276" w:lineRule="auto"/>
        <w:ind w:left="0" w:right="-11" w:hanging="284"/>
        <w:jc w:val="left"/>
        <w:rPr>
          <w:rFonts w:ascii="Daytona" w:hAnsi="Daytona" w:cstheme="minorHAnsi"/>
          <w:bCs/>
          <w:sz w:val="20"/>
          <w:szCs w:val="20"/>
          <w:lang w:val="fr-SN"/>
        </w:rPr>
      </w:pPr>
      <w:r w:rsidRPr="007D2A1B">
        <w:rPr>
          <w:rFonts w:ascii="Daytona" w:hAnsi="Daytona" w:cstheme="minorHAnsi"/>
          <w:bCs/>
          <w:sz w:val="20"/>
          <w:szCs w:val="20"/>
          <w:lang w:val="fr-SN"/>
        </w:rPr>
        <w:lastRenderedPageBreak/>
        <w:t xml:space="preserve">Exigences </w:t>
      </w:r>
      <w:r w:rsidR="0015739E" w:rsidRPr="007D2A1B">
        <w:rPr>
          <w:rFonts w:ascii="Daytona" w:hAnsi="Daytona" w:cstheme="minorHAnsi"/>
          <w:bCs/>
          <w:sz w:val="20"/>
          <w:szCs w:val="20"/>
          <w:lang w:val="fr-SN"/>
        </w:rPr>
        <w:t>liées</w:t>
      </w:r>
      <w:r w:rsidRPr="007D2A1B">
        <w:rPr>
          <w:rFonts w:ascii="Daytona" w:hAnsi="Daytona" w:cstheme="minorHAnsi"/>
          <w:bCs/>
          <w:sz w:val="20"/>
          <w:szCs w:val="20"/>
          <w:lang w:val="fr-SN"/>
        </w:rPr>
        <w:t xml:space="preserve"> à l'évaluation des éléments probants et à la formulation des conclusions</w:t>
      </w:r>
    </w:p>
    <w:tbl>
      <w:tblPr>
        <w:tblW w:w="17578" w:type="dxa"/>
        <w:tblInd w:w="-289"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2CDDC" w:themeColor="accent5" w:themeTint="99"/>
          <w:insideV w:val="single" w:sz="4" w:space="0" w:color="92CDDC" w:themeColor="accent5" w:themeTint="99"/>
        </w:tblBorders>
        <w:tblLayout w:type="fixed"/>
        <w:tblLook w:val="04A0" w:firstRow="1" w:lastRow="0" w:firstColumn="1" w:lastColumn="0" w:noHBand="0" w:noVBand="1"/>
      </w:tblPr>
      <w:tblGrid>
        <w:gridCol w:w="704"/>
        <w:gridCol w:w="3549"/>
        <w:gridCol w:w="8080"/>
        <w:gridCol w:w="5245"/>
      </w:tblGrid>
      <w:tr w:rsidR="00037830" w:rsidRPr="007D2A1B" w14:paraId="1B95DE44" w14:textId="77777777" w:rsidTr="00600F9A">
        <w:trPr>
          <w:trHeight w:val="520"/>
          <w:tblHeader/>
        </w:trPr>
        <w:tc>
          <w:tcPr>
            <w:tcW w:w="704" w:type="dxa"/>
            <w:tcBorders>
              <w:top w:val="nil"/>
              <w:left w:val="nil"/>
              <w:bottom w:val="single" w:sz="12" w:space="0" w:color="92CDDC" w:themeColor="accent5" w:themeTint="99"/>
              <w:right w:val="single" w:sz="12" w:space="0" w:color="92CDDC" w:themeColor="accent5" w:themeTint="99"/>
            </w:tcBorders>
            <w:shd w:val="clear" w:color="auto" w:fill="F2F2F2" w:themeFill="background1" w:themeFillShade="F2"/>
          </w:tcPr>
          <w:p w14:paraId="13DF1834" w14:textId="77777777" w:rsidR="00037830" w:rsidRPr="007D2A1B" w:rsidRDefault="00037830" w:rsidP="00037830">
            <w:pPr>
              <w:spacing w:after="0"/>
              <w:jc w:val="center"/>
              <w:rPr>
                <w:rFonts w:cstheme="minorHAnsi"/>
                <w:bCs/>
                <w:sz w:val="18"/>
                <w:szCs w:val="18"/>
                <w:lang w:val="fr-SN"/>
              </w:rPr>
            </w:pPr>
            <w:r w:rsidRPr="007D2A1B">
              <w:rPr>
                <w:rFonts w:cstheme="minorHAnsi"/>
                <w:bCs/>
                <w:sz w:val="18"/>
                <w:szCs w:val="18"/>
                <w:lang w:val="fr-SN"/>
              </w:rPr>
              <w:t>No.</w:t>
            </w:r>
          </w:p>
        </w:tc>
        <w:tc>
          <w:tcPr>
            <w:tcW w:w="3549" w:type="dxa"/>
            <w:tcBorders>
              <w:top w:val="nil"/>
              <w:left w:val="single" w:sz="12" w:space="0" w:color="92CDDC" w:themeColor="accent5" w:themeTint="99"/>
              <w:bottom w:val="single" w:sz="12" w:space="0" w:color="92CDDC" w:themeColor="accent5" w:themeTint="99"/>
              <w:right w:val="single" w:sz="12" w:space="0" w:color="92CDDC" w:themeColor="accent5" w:themeTint="99"/>
            </w:tcBorders>
            <w:shd w:val="clear" w:color="auto" w:fill="F2F2F2" w:themeFill="background1" w:themeFillShade="F2"/>
          </w:tcPr>
          <w:p w14:paraId="361C438D" w14:textId="6A2A2CC3" w:rsidR="00037830" w:rsidRPr="007D2A1B" w:rsidRDefault="00137813" w:rsidP="00046C16">
            <w:pPr>
              <w:spacing w:after="0"/>
              <w:jc w:val="center"/>
              <w:rPr>
                <w:rFonts w:cstheme="minorHAnsi"/>
                <w:bCs/>
                <w:sz w:val="18"/>
                <w:szCs w:val="18"/>
                <w:lang w:val="fr-SN"/>
              </w:rPr>
            </w:pPr>
            <w:r w:rsidRPr="007D2A1B">
              <w:rPr>
                <w:rFonts w:ascii="Calibri" w:eastAsia="Times New Roman" w:hAnsi="Calibri" w:cs="Calibri"/>
                <w:sz w:val="18"/>
                <w:szCs w:val="18"/>
                <w:lang w:val="fr-SN" w:eastAsia="nb-NO"/>
              </w:rPr>
              <w:t>Exigences de la norme ISSAI 4000</w:t>
            </w:r>
          </w:p>
        </w:tc>
        <w:tc>
          <w:tcPr>
            <w:tcW w:w="8080" w:type="dxa"/>
            <w:tcBorders>
              <w:top w:val="nil"/>
              <w:left w:val="single" w:sz="12" w:space="0" w:color="92CDDC" w:themeColor="accent5" w:themeTint="99"/>
              <w:bottom w:val="single" w:sz="12" w:space="0" w:color="92CDDC" w:themeColor="accent5" w:themeTint="99"/>
              <w:right w:val="single" w:sz="12" w:space="0" w:color="92CDDC" w:themeColor="accent5" w:themeTint="99"/>
            </w:tcBorders>
            <w:shd w:val="clear" w:color="auto" w:fill="F2F2F2" w:themeFill="background1" w:themeFillShade="F2"/>
          </w:tcPr>
          <w:p w14:paraId="75583FC7" w14:textId="0A25C97E" w:rsidR="00037830" w:rsidRPr="007D2A1B" w:rsidRDefault="00037830" w:rsidP="00037830">
            <w:pPr>
              <w:spacing w:after="0"/>
              <w:jc w:val="center"/>
              <w:rPr>
                <w:rFonts w:cstheme="minorHAnsi"/>
                <w:bCs/>
                <w:sz w:val="18"/>
                <w:szCs w:val="18"/>
                <w:lang w:val="fr-SN"/>
              </w:rPr>
            </w:pPr>
            <w:r w:rsidRPr="007D2A1B">
              <w:rPr>
                <w:rFonts w:cstheme="minorHAnsi"/>
                <w:bCs/>
                <w:sz w:val="18"/>
                <w:szCs w:val="18"/>
                <w:lang w:val="fr-SN"/>
              </w:rPr>
              <w:t>Expl</w:t>
            </w:r>
            <w:r w:rsidR="00137813" w:rsidRPr="007D2A1B">
              <w:rPr>
                <w:rFonts w:cstheme="minorHAnsi"/>
                <w:bCs/>
                <w:sz w:val="18"/>
                <w:szCs w:val="18"/>
                <w:lang w:val="fr-SN"/>
              </w:rPr>
              <w:t>ication</w:t>
            </w:r>
          </w:p>
        </w:tc>
        <w:tc>
          <w:tcPr>
            <w:tcW w:w="5245" w:type="dxa"/>
            <w:tcBorders>
              <w:top w:val="nil"/>
              <w:left w:val="single" w:sz="12" w:space="0" w:color="92CDDC" w:themeColor="accent5" w:themeTint="99"/>
              <w:bottom w:val="single" w:sz="12" w:space="0" w:color="92CDDC" w:themeColor="accent5" w:themeTint="99"/>
              <w:right w:val="nil"/>
            </w:tcBorders>
            <w:shd w:val="clear" w:color="auto" w:fill="F2F2F2" w:themeFill="background1" w:themeFillShade="F2"/>
          </w:tcPr>
          <w:p w14:paraId="5593A10A" w14:textId="378B4E5D" w:rsidR="00037830" w:rsidRPr="007D2A1B" w:rsidRDefault="00137813" w:rsidP="00037830">
            <w:pPr>
              <w:spacing w:after="0"/>
              <w:jc w:val="center"/>
              <w:rPr>
                <w:rFonts w:cstheme="minorHAnsi"/>
                <w:bCs/>
                <w:sz w:val="18"/>
                <w:szCs w:val="18"/>
                <w:lang w:val="fr-SN"/>
              </w:rPr>
            </w:pPr>
            <w:r w:rsidRPr="007D2A1B">
              <w:rPr>
                <w:rFonts w:cstheme="minorHAnsi"/>
                <w:bCs/>
                <w:sz w:val="18"/>
                <w:szCs w:val="18"/>
                <w:lang w:val="fr-SN"/>
              </w:rPr>
              <w:t>Conseil</w:t>
            </w:r>
            <w:r w:rsidR="00037830" w:rsidRPr="007D2A1B">
              <w:rPr>
                <w:rFonts w:cstheme="minorHAnsi"/>
                <w:bCs/>
                <w:sz w:val="18"/>
                <w:szCs w:val="18"/>
                <w:lang w:val="fr-SN"/>
              </w:rPr>
              <w:t xml:space="preserve"> </w:t>
            </w:r>
          </w:p>
        </w:tc>
      </w:tr>
      <w:tr w:rsidR="00037830" w:rsidRPr="00B14CA3" w14:paraId="02BE3E14" w14:textId="77777777" w:rsidTr="00600F9A">
        <w:tblPrEx>
          <w:tblBorders>
            <w:top w:val="single" w:sz="4" w:space="0" w:color="C45911"/>
            <w:left w:val="single" w:sz="4" w:space="0" w:color="C45911"/>
            <w:bottom w:val="single" w:sz="4" w:space="0" w:color="C45911"/>
            <w:right w:val="single" w:sz="4" w:space="0" w:color="C45911"/>
          </w:tblBorders>
        </w:tblPrEx>
        <w:tc>
          <w:tcPr>
            <w:tcW w:w="704" w:type="dxa"/>
            <w:tcBorders>
              <w:top w:val="single" w:sz="12" w:space="0" w:color="92CDDC" w:themeColor="accent5" w:themeTint="99"/>
              <w:left w:val="nil"/>
              <w:bottom w:val="single" w:sz="12" w:space="0" w:color="92CDDC" w:themeColor="accent5" w:themeTint="99"/>
              <w:right w:val="single" w:sz="12" w:space="0" w:color="92CDDC" w:themeColor="accent5" w:themeTint="99"/>
            </w:tcBorders>
            <w:shd w:val="clear" w:color="auto" w:fill="F2F2F2" w:themeFill="background1" w:themeFillShade="F2"/>
          </w:tcPr>
          <w:p w14:paraId="5F7CA42D" w14:textId="77777777" w:rsidR="00037830" w:rsidRPr="007D2A1B" w:rsidRDefault="00037830" w:rsidP="00037830">
            <w:pPr>
              <w:jc w:val="center"/>
              <w:rPr>
                <w:rFonts w:cstheme="minorHAnsi"/>
                <w:sz w:val="18"/>
                <w:szCs w:val="18"/>
                <w:lang w:val="fr-SN"/>
              </w:rPr>
            </w:pPr>
            <w:r w:rsidRPr="007D2A1B">
              <w:rPr>
                <w:rFonts w:cstheme="minorHAnsi"/>
                <w:sz w:val="18"/>
                <w:szCs w:val="18"/>
                <w:lang w:val="fr-SN"/>
              </w:rPr>
              <w:t>26</w:t>
            </w:r>
          </w:p>
        </w:tc>
        <w:tc>
          <w:tcPr>
            <w:tcW w:w="3549" w:type="dxa"/>
            <w:tcBorders>
              <w:top w:val="single" w:sz="12"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shd w:val="clear" w:color="auto" w:fill="EEECE1" w:themeFill="background2"/>
          </w:tcPr>
          <w:p w14:paraId="4BB34B82" w14:textId="77777777" w:rsidR="00037830" w:rsidRPr="007D2A1B" w:rsidRDefault="00037830" w:rsidP="00037830">
            <w:pPr>
              <w:rPr>
                <w:rFonts w:cstheme="minorHAnsi"/>
                <w:color w:val="31849B" w:themeColor="accent5" w:themeShade="BF"/>
                <w:sz w:val="20"/>
                <w:szCs w:val="20"/>
                <w:lang w:val="fr-SN"/>
              </w:rPr>
            </w:pPr>
            <w:r w:rsidRPr="007D2A1B">
              <w:rPr>
                <w:rFonts w:cstheme="minorHAnsi"/>
                <w:color w:val="31849B" w:themeColor="accent5" w:themeShade="BF"/>
                <w:sz w:val="20"/>
                <w:szCs w:val="20"/>
                <w:lang w:val="fr-SN"/>
              </w:rPr>
              <w:t>ISSAI 4000/179</w:t>
            </w:r>
          </w:p>
          <w:p w14:paraId="3864890D" w14:textId="69745B8D" w:rsidR="00037830" w:rsidRPr="007D2A1B" w:rsidRDefault="00FC5632" w:rsidP="00046C16">
            <w:pPr>
              <w:jc w:val="left"/>
              <w:rPr>
                <w:rFonts w:cstheme="minorHAnsi"/>
                <w:sz w:val="20"/>
                <w:szCs w:val="20"/>
                <w:lang w:val="fr-SN"/>
              </w:rPr>
            </w:pPr>
            <w:r w:rsidRPr="007D2A1B">
              <w:rPr>
                <w:rFonts w:cstheme="minorHAnsi"/>
                <w:bCs/>
                <w:sz w:val="20"/>
                <w:szCs w:val="20"/>
                <w:lang w:val="fr-SN"/>
              </w:rPr>
              <w:t xml:space="preserve">L'auditeur </w:t>
            </w:r>
            <w:r w:rsidR="007447CB" w:rsidRPr="007D2A1B">
              <w:rPr>
                <w:rFonts w:cstheme="minorHAnsi"/>
                <w:bCs/>
                <w:sz w:val="20"/>
                <w:szCs w:val="20"/>
                <w:lang w:val="fr-SN"/>
              </w:rPr>
              <w:t xml:space="preserve">doit </w:t>
            </w:r>
            <w:r w:rsidRPr="007D2A1B">
              <w:rPr>
                <w:rFonts w:cstheme="minorHAnsi"/>
                <w:bCs/>
                <w:sz w:val="20"/>
                <w:szCs w:val="20"/>
                <w:lang w:val="fr-SN"/>
              </w:rPr>
              <w:t>compare</w:t>
            </w:r>
            <w:r w:rsidR="007447CB" w:rsidRPr="007D2A1B">
              <w:rPr>
                <w:rFonts w:cstheme="minorHAnsi"/>
                <w:bCs/>
                <w:sz w:val="20"/>
                <w:szCs w:val="20"/>
                <w:lang w:val="fr-SN"/>
              </w:rPr>
              <w:t>r</w:t>
            </w:r>
            <w:r w:rsidRPr="007D2A1B">
              <w:rPr>
                <w:rFonts w:cstheme="minorHAnsi"/>
                <w:bCs/>
                <w:sz w:val="20"/>
                <w:szCs w:val="20"/>
                <w:lang w:val="fr-SN"/>
              </w:rPr>
              <w:t xml:space="preserve"> les éléments probants obtenus avec les critères d'audit énoncés afin de formuler des constatations d'audit pour la ou les conclusions d'audit.</w:t>
            </w:r>
          </w:p>
        </w:tc>
        <w:tc>
          <w:tcPr>
            <w:tcW w:w="8080" w:type="dxa"/>
            <w:tcBorders>
              <w:top w:val="single" w:sz="12"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tcPr>
          <w:p w14:paraId="61A602DE" w14:textId="74FCF624" w:rsidR="00BA12CC" w:rsidRPr="007D2A1B" w:rsidRDefault="00BA12CC" w:rsidP="00BA12CC">
            <w:pPr>
              <w:autoSpaceDE w:val="0"/>
              <w:autoSpaceDN w:val="0"/>
              <w:adjustRightInd w:val="0"/>
              <w:spacing w:after="22"/>
              <w:jc w:val="left"/>
              <w:rPr>
                <w:rFonts w:cstheme="minorHAnsi"/>
                <w:bCs/>
                <w:sz w:val="20"/>
                <w:szCs w:val="20"/>
                <w:lang w:val="fr-SN"/>
              </w:rPr>
            </w:pPr>
            <w:r w:rsidRPr="007D2A1B">
              <w:rPr>
                <w:rFonts w:cstheme="minorHAnsi"/>
                <w:bCs/>
                <w:sz w:val="20"/>
                <w:szCs w:val="20"/>
                <w:lang w:val="fr-SN"/>
              </w:rPr>
              <w:t>Les critères (par exemple, les autor</w:t>
            </w:r>
            <w:r w:rsidR="00D61214" w:rsidRPr="007D2A1B">
              <w:rPr>
                <w:rFonts w:cstheme="minorHAnsi"/>
                <w:bCs/>
                <w:sz w:val="20"/>
                <w:szCs w:val="20"/>
                <w:lang w:val="fr-SN"/>
              </w:rPr>
              <w:t>isations</w:t>
            </w:r>
            <w:r w:rsidRPr="007D2A1B">
              <w:rPr>
                <w:rFonts w:cstheme="minorHAnsi"/>
                <w:bCs/>
                <w:sz w:val="20"/>
                <w:szCs w:val="20"/>
                <w:lang w:val="fr-SN"/>
              </w:rPr>
              <w:t>, les règles ou les règlements régissant l'entité, les événements et la situation en question) sont utilisés pour déterminer la réponse au risque, c'est-à-dire s</w:t>
            </w:r>
            <w:r w:rsidR="00D61214" w:rsidRPr="007D2A1B">
              <w:rPr>
                <w:rFonts w:cstheme="minorHAnsi"/>
                <w:bCs/>
                <w:sz w:val="20"/>
                <w:szCs w:val="20"/>
                <w:lang w:val="fr-SN"/>
              </w:rPr>
              <w:t>i elle</w:t>
            </w:r>
            <w:r w:rsidRPr="007D2A1B">
              <w:rPr>
                <w:rFonts w:cstheme="minorHAnsi"/>
                <w:bCs/>
                <w:sz w:val="20"/>
                <w:szCs w:val="20"/>
                <w:lang w:val="fr-SN"/>
              </w:rPr>
              <w:t xml:space="preserve"> est conforme ou non. </w:t>
            </w:r>
          </w:p>
          <w:p w14:paraId="38C8F70F" w14:textId="77777777" w:rsidR="00BA12CC" w:rsidRPr="007D2A1B" w:rsidRDefault="00BA12CC" w:rsidP="00BA12CC">
            <w:pPr>
              <w:autoSpaceDE w:val="0"/>
              <w:autoSpaceDN w:val="0"/>
              <w:adjustRightInd w:val="0"/>
              <w:spacing w:after="22"/>
              <w:jc w:val="left"/>
              <w:rPr>
                <w:rFonts w:cstheme="minorHAnsi"/>
                <w:bCs/>
                <w:sz w:val="20"/>
                <w:szCs w:val="20"/>
                <w:lang w:val="fr-SN"/>
              </w:rPr>
            </w:pPr>
          </w:p>
          <w:p w14:paraId="10BAD052" w14:textId="4E4DFB4E" w:rsidR="00BA12CC" w:rsidRPr="007D2A1B" w:rsidRDefault="00BA12CC" w:rsidP="00BA12CC">
            <w:pPr>
              <w:autoSpaceDE w:val="0"/>
              <w:autoSpaceDN w:val="0"/>
              <w:adjustRightInd w:val="0"/>
              <w:spacing w:after="22"/>
              <w:jc w:val="left"/>
              <w:rPr>
                <w:rFonts w:cstheme="minorHAnsi"/>
                <w:bCs/>
                <w:sz w:val="20"/>
                <w:szCs w:val="20"/>
                <w:lang w:val="fr-SN"/>
              </w:rPr>
            </w:pPr>
            <w:r w:rsidRPr="007D2A1B">
              <w:rPr>
                <w:rFonts w:cstheme="minorHAnsi"/>
                <w:bCs/>
                <w:sz w:val="20"/>
                <w:szCs w:val="20"/>
                <w:lang w:val="fr-SN"/>
              </w:rPr>
              <w:t xml:space="preserve">Les </w:t>
            </w:r>
            <w:r w:rsidR="00D61214" w:rsidRPr="007D2A1B">
              <w:rPr>
                <w:rFonts w:cstheme="minorHAnsi"/>
                <w:bCs/>
                <w:sz w:val="20"/>
                <w:szCs w:val="20"/>
                <w:lang w:val="fr-SN"/>
              </w:rPr>
              <w:t>éléments probants</w:t>
            </w:r>
            <w:r w:rsidRPr="007D2A1B">
              <w:rPr>
                <w:rFonts w:cstheme="minorHAnsi"/>
                <w:bCs/>
                <w:sz w:val="20"/>
                <w:szCs w:val="20"/>
                <w:lang w:val="fr-SN"/>
              </w:rPr>
              <w:t xml:space="preserve"> concernant la condition de l'entité sont </w:t>
            </w:r>
            <w:r w:rsidR="007D2A1B" w:rsidRPr="007D2A1B">
              <w:rPr>
                <w:rFonts w:cstheme="minorHAnsi"/>
                <w:bCs/>
                <w:sz w:val="20"/>
                <w:szCs w:val="20"/>
                <w:lang w:val="fr-SN"/>
              </w:rPr>
              <w:t>liés</w:t>
            </w:r>
            <w:r w:rsidRPr="007D2A1B">
              <w:rPr>
                <w:rFonts w:cstheme="minorHAnsi"/>
                <w:bCs/>
                <w:sz w:val="20"/>
                <w:szCs w:val="20"/>
                <w:lang w:val="fr-SN"/>
              </w:rPr>
              <w:t xml:space="preserve"> aux critères. La condition fait référence à la situation existante, identifiée et documentée en tant qu</w:t>
            </w:r>
            <w:r w:rsidR="002E26D0" w:rsidRPr="007D2A1B">
              <w:rPr>
                <w:rFonts w:cstheme="minorHAnsi"/>
                <w:bCs/>
                <w:sz w:val="20"/>
                <w:szCs w:val="20"/>
                <w:lang w:val="fr-SN"/>
              </w:rPr>
              <w:t xml:space="preserve">e preuves </w:t>
            </w:r>
            <w:r w:rsidRPr="007D2A1B">
              <w:rPr>
                <w:rFonts w:cstheme="minorHAnsi"/>
                <w:bCs/>
                <w:sz w:val="20"/>
                <w:szCs w:val="20"/>
                <w:lang w:val="fr-SN"/>
              </w:rPr>
              <w:t>au cours de l'audit. Il s'agit de ce que l'auditeur a constaté lors de l'audit en comparant la situation existante de l'entité avec les critères, suite à la collecte d</w:t>
            </w:r>
            <w:r w:rsidR="002E26D0" w:rsidRPr="007D2A1B">
              <w:rPr>
                <w:rFonts w:cstheme="minorHAnsi"/>
                <w:bCs/>
                <w:sz w:val="20"/>
                <w:szCs w:val="20"/>
                <w:lang w:val="fr-SN"/>
              </w:rPr>
              <w:t>e preuves</w:t>
            </w:r>
            <w:r w:rsidRPr="007D2A1B">
              <w:rPr>
                <w:rFonts w:cstheme="minorHAnsi"/>
                <w:bCs/>
                <w:sz w:val="20"/>
                <w:szCs w:val="20"/>
                <w:lang w:val="fr-SN"/>
              </w:rPr>
              <w:t xml:space="preserve"> à l'aide de différentes procédures. </w:t>
            </w:r>
          </w:p>
          <w:p w14:paraId="69D69368" w14:textId="77777777" w:rsidR="00BA12CC" w:rsidRPr="007D2A1B" w:rsidRDefault="00BA12CC" w:rsidP="00BA12CC">
            <w:pPr>
              <w:autoSpaceDE w:val="0"/>
              <w:autoSpaceDN w:val="0"/>
              <w:adjustRightInd w:val="0"/>
              <w:spacing w:after="22"/>
              <w:jc w:val="left"/>
              <w:rPr>
                <w:rFonts w:cstheme="minorHAnsi"/>
                <w:bCs/>
                <w:sz w:val="20"/>
                <w:szCs w:val="20"/>
                <w:lang w:val="fr-SN"/>
              </w:rPr>
            </w:pPr>
          </w:p>
          <w:p w14:paraId="67E1F0C5" w14:textId="774A87C0" w:rsidR="00BA12CC" w:rsidRPr="007D2A1B" w:rsidRDefault="00BA12CC" w:rsidP="00BA12CC">
            <w:pPr>
              <w:autoSpaceDE w:val="0"/>
              <w:autoSpaceDN w:val="0"/>
              <w:adjustRightInd w:val="0"/>
              <w:spacing w:after="22"/>
              <w:jc w:val="left"/>
              <w:rPr>
                <w:rFonts w:cstheme="minorHAnsi"/>
                <w:bCs/>
                <w:sz w:val="20"/>
                <w:szCs w:val="20"/>
                <w:lang w:val="fr-SN"/>
              </w:rPr>
            </w:pPr>
            <w:r w:rsidRPr="007D2A1B">
              <w:rPr>
                <w:rFonts w:cstheme="minorHAnsi"/>
                <w:bCs/>
                <w:sz w:val="20"/>
                <w:szCs w:val="20"/>
                <w:lang w:val="fr-SN"/>
              </w:rPr>
              <w:t>Les éléments probants recueillis, ainsi que les points de vue de l'entité, sont évalués en faisant preuve de jugement professionnel et de scepticisme. Au cours du processus d'évaluation, l'auditeur détermine si les éléments probants sont suffisants et appropriés pour tirer une conclusion. Pour obtenir une vision équilibrée et objective, le processus d'évaluation implique de prendre en compte tous les éléments probants fournis concernant les conclusions de l'audit. L'auditeur prend en compte la réponse de l'entité auditée, si de nouveaux éléments probants sont nécessaires et si les critères sont sans équivoque. De même, l'auditeur analyse les effets po</w:t>
            </w:r>
            <w:r w:rsidR="006C1C05" w:rsidRPr="007D2A1B">
              <w:rPr>
                <w:rFonts w:cstheme="minorHAnsi"/>
                <w:bCs/>
                <w:sz w:val="20"/>
                <w:szCs w:val="20"/>
                <w:lang w:val="fr-SN"/>
              </w:rPr>
              <w:t>ssible</w:t>
            </w:r>
            <w:r w:rsidRPr="007D2A1B">
              <w:rPr>
                <w:rFonts w:cstheme="minorHAnsi"/>
                <w:bCs/>
                <w:sz w:val="20"/>
                <w:szCs w:val="20"/>
                <w:lang w:val="fr-SN"/>
              </w:rPr>
              <w:t xml:space="preserve">s liés à </w:t>
            </w:r>
            <w:r w:rsidR="006C1C05" w:rsidRPr="007D2A1B">
              <w:rPr>
                <w:rFonts w:cstheme="minorHAnsi"/>
                <w:bCs/>
                <w:sz w:val="20"/>
                <w:szCs w:val="20"/>
                <w:lang w:val="fr-SN"/>
              </w:rPr>
              <w:t>une dégradation</w:t>
            </w:r>
            <w:r w:rsidRPr="007D2A1B">
              <w:rPr>
                <w:rFonts w:cstheme="minorHAnsi"/>
                <w:bCs/>
                <w:sz w:val="20"/>
                <w:szCs w:val="20"/>
                <w:lang w:val="fr-SN"/>
              </w:rPr>
              <w:t xml:space="preserve"> de l'économie, des fonctions ou des services, et ceux-ci sont faits de manière objective et vérifiable. </w:t>
            </w:r>
          </w:p>
          <w:p w14:paraId="61DE964C" w14:textId="77777777" w:rsidR="00BA12CC" w:rsidRPr="007D2A1B" w:rsidRDefault="00BA12CC" w:rsidP="00BA12CC">
            <w:pPr>
              <w:autoSpaceDE w:val="0"/>
              <w:autoSpaceDN w:val="0"/>
              <w:adjustRightInd w:val="0"/>
              <w:spacing w:after="22"/>
              <w:jc w:val="left"/>
              <w:rPr>
                <w:rFonts w:cstheme="minorHAnsi"/>
                <w:bCs/>
                <w:sz w:val="20"/>
                <w:szCs w:val="20"/>
                <w:lang w:val="fr-SN"/>
              </w:rPr>
            </w:pPr>
          </w:p>
          <w:p w14:paraId="2B6425FA" w14:textId="3338CE8E" w:rsidR="00037830" w:rsidRPr="007D2A1B" w:rsidRDefault="00BA12CC" w:rsidP="00BA12CC">
            <w:pPr>
              <w:pStyle w:val="ListParagraph"/>
              <w:ind w:left="0"/>
              <w:jc w:val="left"/>
              <w:rPr>
                <w:rFonts w:cstheme="minorHAnsi"/>
                <w:b/>
                <w:sz w:val="20"/>
                <w:szCs w:val="20"/>
                <w:lang w:val="fr-SN"/>
              </w:rPr>
            </w:pPr>
            <w:r w:rsidRPr="007D2A1B">
              <w:rPr>
                <w:rFonts w:cstheme="minorHAnsi"/>
                <w:bCs/>
                <w:sz w:val="20"/>
                <w:szCs w:val="20"/>
                <w:lang w:val="fr-SN"/>
              </w:rPr>
              <w:t>En évaluant l'étendue des travaux effectués, l'auditeur détermine s'il peut conclure. Si l'étendue des travaux est insuffisante, l'auditeur peut envisager de réaliser des procédures supplémentaires ou de modifier son opinion en raison de la limitation de l'étendue des travaux.</w:t>
            </w:r>
          </w:p>
        </w:tc>
        <w:tc>
          <w:tcPr>
            <w:tcW w:w="5245" w:type="dxa"/>
            <w:tcBorders>
              <w:top w:val="single" w:sz="12" w:space="0" w:color="92CDDC" w:themeColor="accent5" w:themeTint="99"/>
              <w:left w:val="single" w:sz="12" w:space="0" w:color="92CDDC" w:themeColor="accent5" w:themeTint="99"/>
              <w:bottom w:val="single" w:sz="12" w:space="0" w:color="92CDDC" w:themeColor="accent5" w:themeTint="99"/>
              <w:right w:val="nil"/>
            </w:tcBorders>
          </w:tcPr>
          <w:p w14:paraId="1616D7A9" w14:textId="5DF5E7D3" w:rsidR="00BA12CC" w:rsidRPr="007D2A1B" w:rsidRDefault="00BA12CC" w:rsidP="00BA12CC">
            <w:pPr>
              <w:pStyle w:val="ListParagraph"/>
              <w:keepNext/>
              <w:keepLines/>
              <w:numPr>
                <w:ilvl w:val="0"/>
                <w:numId w:val="10"/>
              </w:numPr>
              <w:jc w:val="left"/>
              <w:outlineLvl w:val="6"/>
              <w:rPr>
                <w:sz w:val="20"/>
                <w:szCs w:val="20"/>
                <w:lang w:val="fr-SN"/>
              </w:rPr>
            </w:pPr>
            <w:r w:rsidRPr="007D2A1B">
              <w:rPr>
                <w:sz w:val="20"/>
                <w:szCs w:val="20"/>
                <w:lang w:val="fr-SN"/>
              </w:rPr>
              <w:t>Vérifie</w:t>
            </w:r>
            <w:r w:rsidR="0098441D" w:rsidRPr="007D2A1B">
              <w:rPr>
                <w:sz w:val="20"/>
                <w:szCs w:val="20"/>
                <w:lang w:val="fr-SN"/>
              </w:rPr>
              <w:t>z</w:t>
            </w:r>
            <w:r w:rsidRPr="007D2A1B">
              <w:rPr>
                <w:sz w:val="20"/>
                <w:szCs w:val="20"/>
                <w:lang w:val="fr-SN"/>
              </w:rPr>
              <w:t xml:space="preserve"> si l'ISC dispose d'une politique visant à comparer les éléments probants obtenus avec les critères d'audit énoncés pendant les travaux d'audit et avant l</w:t>
            </w:r>
            <w:r w:rsidR="00D80E73" w:rsidRPr="007D2A1B">
              <w:rPr>
                <w:sz w:val="20"/>
                <w:szCs w:val="20"/>
                <w:lang w:val="fr-SN"/>
              </w:rPr>
              <w:t>a production</w:t>
            </w:r>
            <w:r w:rsidRPr="007D2A1B">
              <w:rPr>
                <w:sz w:val="20"/>
                <w:szCs w:val="20"/>
                <w:lang w:val="fr-SN"/>
              </w:rPr>
              <w:t xml:space="preserve"> du rapport d'audit de conformité et si la politique exige que les auditeurs évaluent si les éléments probants sont suffisants et appropriés pour formuler une conclusion.</w:t>
            </w:r>
          </w:p>
          <w:p w14:paraId="055C24A6" w14:textId="75035778" w:rsidR="00BA12CC" w:rsidRPr="007D2A1B" w:rsidRDefault="00BA12CC" w:rsidP="00BA12CC">
            <w:pPr>
              <w:pStyle w:val="ListParagraph"/>
              <w:keepNext/>
              <w:keepLines/>
              <w:numPr>
                <w:ilvl w:val="0"/>
                <w:numId w:val="10"/>
              </w:numPr>
              <w:jc w:val="left"/>
              <w:outlineLvl w:val="6"/>
              <w:rPr>
                <w:sz w:val="20"/>
                <w:szCs w:val="20"/>
                <w:lang w:val="fr-SN"/>
              </w:rPr>
            </w:pPr>
            <w:r w:rsidRPr="007D2A1B">
              <w:rPr>
                <w:sz w:val="20"/>
                <w:szCs w:val="20"/>
                <w:lang w:val="fr-SN"/>
              </w:rPr>
              <w:t>Évalue</w:t>
            </w:r>
            <w:r w:rsidR="0098441D" w:rsidRPr="007D2A1B">
              <w:rPr>
                <w:sz w:val="20"/>
                <w:szCs w:val="20"/>
                <w:lang w:val="fr-SN"/>
              </w:rPr>
              <w:t>z</w:t>
            </w:r>
            <w:r w:rsidRPr="007D2A1B">
              <w:rPr>
                <w:sz w:val="20"/>
                <w:szCs w:val="20"/>
                <w:lang w:val="fr-SN"/>
              </w:rPr>
              <w:t xml:space="preserve"> si les auditeurs disposent de processus, de systèmes, d'outils ou de modèles pour examiner les éléments probants relatifs à la conformité du sujet traité avec les critères établis. </w:t>
            </w:r>
          </w:p>
          <w:p w14:paraId="0BACE447" w14:textId="6D8F5DE3" w:rsidR="00037830" w:rsidRPr="007D2A1B" w:rsidRDefault="00BA12CC" w:rsidP="00BA12CC">
            <w:pPr>
              <w:pStyle w:val="ListParagraph"/>
              <w:keepNext/>
              <w:keepLines/>
              <w:numPr>
                <w:ilvl w:val="0"/>
                <w:numId w:val="10"/>
              </w:numPr>
              <w:jc w:val="left"/>
              <w:outlineLvl w:val="6"/>
              <w:rPr>
                <w:rFonts w:cstheme="minorHAnsi"/>
                <w:b/>
                <w:sz w:val="20"/>
                <w:szCs w:val="20"/>
                <w:lang w:val="fr-SN"/>
              </w:rPr>
            </w:pPr>
            <w:r w:rsidRPr="007D2A1B">
              <w:rPr>
                <w:sz w:val="20"/>
                <w:szCs w:val="20"/>
                <w:lang w:val="fr-SN"/>
              </w:rPr>
              <w:t>Dans l'échantillon de dossiers d'audit sélectionnés, recherchez la documentation sur les procédures e</w:t>
            </w:r>
            <w:r w:rsidR="00D80E73" w:rsidRPr="007D2A1B">
              <w:rPr>
                <w:sz w:val="20"/>
                <w:szCs w:val="20"/>
                <w:lang w:val="fr-SN"/>
              </w:rPr>
              <w:t>xécu</w:t>
            </w:r>
            <w:r w:rsidRPr="007D2A1B">
              <w:rPr>
                <w:sz w:val="20"/>
                <w:szCs w:val="20"/>
                <w:lang w:val="fr-SN"/>
              </w:rPr>
              <w:t>tées pour formuler les con</w:t>
            </w:r>
            <w:r w:rsidR="00D80E73" w:rsidRPr="007D2A1B">
              <w:rPr>
                <w:sz w:val="20"/>
                <w:szCs w:val="20"/>
                <w:lang w:val="fr-SN"/>
              </w:rPr>
              <w:t>statations</w:t>
            </w:r>
            <w:r w:rsidRPr="007D2A1B">
              <w:rPr>
                <w:sz w:val="20"/>
                <w:szCs w:val="20"/>
                <w:lang w:val="fr-SN"/>
              </w:rPr>
              <w:t xml:space="preserve"> de l'audit.</w:t>
            </w:r>
            <w:r w:rsidR="00037830" w:rsidRPr="007D2A1B">
              <w:rPr>
                <w:sz w:val="20"/>
                <w:szCs w:val="20"/>
                <w:lang w:val="fr-SN"/>
              </w:rPr>
              <w:t xml:space="preserve"> </w:t>
            </w:r>
          </w:p>
        </w:tc>
      </w:tr>
      <w:tr w:rsidR="00037830" w:rsidRPr="00B14CA3" w14:paraId="0F0E28DF" w14:textId="77777777" w:rsidTr="00172959">
        <w:tblPrEx>
          <w:tblBorders>
            <w:top w:val="single" w:sz="4" w:space="0" w:color="C45911"/>
            <w:left w:val="single" w:sz="4" w:space="0" w:color="C45911"/>
            <w:bottom w:val="single" w:sz="4" w:space="0" w:color="C45911"/>
            <w:right w:val="single" w:sz="4" w:space="0" w:color="C45911"/>
          </w:tblBorders>
        </w:tblPrEx>
        <w:tc>
          <w:tcPr>
            <w:tcW w:w="704" w:type="dxa"/>
            <w:tcBorders>
              <w:top w:val="single" w:sz="12" w:space="0" w:color="92CDDC" w:themeColor="accent5" w:themeTint="99"/>
              <w:left w:val="nil"/>
              <w:bottom w:val="single" w:sz="4" w:space="0" w:color="92CDDC" w:themeColor="accent5" w:themeTint="99"/>
              <w:right w:val="single" w:sz="12" w:space="0" w:color="92CDDC" w:themeColor="accent5" w:themeTint="99"/>
            </w:tcBorders>
            <w:shd w:val="clear" w:color="auto" w:fill="F2F2F2" w:themeFill="background1" w:themeFillShade="F2"/>
          </w:tcPr>
          <w:p w14:paraId="57604747" w14:textId="77777777" w:rsidR="00037830" w:rsidRPr="007D2A1B" w:rsidRDefault="00037830" w:rsidP="00037830">
            <w:pPr>
              <w:jc w:val="center"/>
              <w:rPr>
                <w:rFonts w:cstheme="minorHAnsi"/>
                <w:sz w:val="18"/>
                <w:szCs w:val="18"/>
                <w:highlight w:val="cyan"/>
                <w:lang w:val="fr-SN"/>
              </w:rPr>
            </w:pPr>
            <w:r w:rsidRPr="007D2A1B">
              <w:rPr>
                <w:rFonts w:cstheme="minorHAnsi"/>
                <w:sz w:val="18"/>
                <w:szCs w:val="18"/>
                <w:highlight w:val="cyan"/>
                <w:lang w:val="fr-SN"/>
              </w:rPr>
              <w:t>27</w:t>
            </w:r>
          </w:p>
        </w:tc>
        <w:tc>
          <w:tcPr>
            <w:tcW w:w="3549"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shd w:val="clear" w:color="auto" w:fill="EEECE1" w:themeFill="background2"/>
          </w:tcPr>
          <w:p w14:paraId="239B499C" w14:textId="77777777" w:rsidR="00037830" w:rsidRPr="007D2A1B" w:rsidRDefault="00037830" w:rsidP="00037830">
            <w:pPr>
              <w:rPr>
                <w:rFonts w:cstheme="minorHAnsi"/>
                <w:color w:val="31849B" w:themeColor="accent5" w:themeShade="BF"/>
                <w:sz w:val="20"/>
                <w:szCs w:val="20"/>
                <w:lang w:val="fr-SN"/>
              </w:rPr>
            </w:pPr>
            <w:r w:rsidRPr="007D2A1B">
              <w:rPr>
                <w:rFonts w:cstheme="minorHAnsi"/>
                <w:color w:val="31849B" w:themeColor="accent5" w:themeShade="BF"/>
                <w:sz w:val="20"/>
                <w:szCs w:val="20"/>
                <w:lang w:val="fr-SN"/>
              </w:rPr>
              <w:t>ISSAI 4000/184</w:t>
            </w:r>
          </w:p>
          <w:p w14:paraId="1763B5D9" w14:textId="35CFFFE4" w:rsidR="00037830" w:rsidRPr="007D2A1B" w:rsidRDefault="00BA12CC" w:rsidP="00046C16">
            <w:pPr>
              <w:jc w:val="left"/>
              <w:rPr>
                <w:rFonts w:cstheme="minorHAnsi"/>
                <w:bCs/>
                <w:sz w:val="20"/>
                <w:szCs w:val="20"/>
                <w:lang w:val="fr-SN"/>
              </w:rPr>
            </w:pPr>
            <w:r w:rsidRPr="007D2A1B">
              <w:rPr>
                <w:rFonts w:cstheme="minorHAnsi"/>
                <w:bCs/>
                <w:sz w:val="20"/>
                <w:szCs w:val="20"/>
                <w:lang w:val="fr-SN"/>
              </w:rPr>
              <w:t xml:space="preserve">Sur la base des résultats de l'audit et de l'importance relative, l'auditeur doit conclure si le sujet est, </w:t>
            </w:r>
            <w:r w:rsidR="00F30BE5" w:rsidRPr="007D2A1B">
              <w:rPr>
                <w:rFonts w:cstheme="minorHAnsi"/>
                <w:bCs/>
                <w:sz w:val="20"/>
                <w:szCs w:val="20"/>
                <w:lang w:val="fr-SN"/>
              </w:rPr>
              <w:t>à tous égards importants</w:t>
            </w:r>
            <w:r w:rsidRPr="007D2A1B">
              <w:rPr>
                <w:rFonts w:cstheme="minorHAnsi"/>
                <w:bCs/>
                <w:sz w:val="20"/>
                <w:szCs w:val="20"/>
                <w:lang w:val="fr-SN"/>
              </w:rPr>
              <w:t>, conforme aux critères applicables.</w:t>
            </w:r>
          </w:p>
        </w:tc>
        <w:tc>
          <w:tcPr>
            <w:tcW w:w="8080"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p w14:paraId="026C2FEE" w14:textId="5CD4F12F" w:rsidR="000869F9" w:rsidRPr="007D2A1B" w:rsidRDefault="000869F9" w:rsidP="000869F9">
            <w:pPr>
              <w:autoSpaceDE w:val="0"/>
              <w:autoSpaceDN w:val="0"/>
              <w:adjustRightInd w:val="0"/>
              <w:spacing w:before="120" w:after="22"/>
              <w:jc w:val="left"/>
              <w:rPr>
                <w:rFonts w:cstheme="minorHAnsi"/>
                <w:bCs/>
                <w:sz w:val="20"/>
                <w:szCs w:val="20"/>
                <w:lang w:val="fr-SN"/>
              </w:rPr>
            </w:pPr>
            <w:r w:rsidRPr="007D2A1B">
              <w:rPr>
                <w:rFonts w:cstheme="minorHAnsi"/>
                <w:bCs/>
                <w:sz w:val="20"/>
                <w:szCs w:val="20"/>
                <w:lang w:val="fr-SN"/>
              </w:rPr>
              <w:t xml:space="preserve">L'auditeur évalue les résultats de l'audit pour conclure si le sujet, </w:t>
            </w:r>
            <w:r w:rsidR="00F30BE5" w:rsidRPr="007D2A1B">
              <w:rPr>
                <w:rFonts w:cstheme="minorHAnsi"/>
                <w:bCs/>
                <w:sz w:val="20"/>
                <w:szCs w:val="20"/>
                <w:lang w:val="fr-SN"/>
              </w:rPr>
              <w:t>à tous égards importants</w:t>
            </w:r>
            <w:r w:rsidRPr="007D2A1B">
              <w:rPr>
                <w:rFonts w:cstheme="minorHAnsi"/>
                <w:bCs/>
                <w:sz w:val="20"/>
                <w:szCs w:val="20"/>
                <w:lang w:val="fr-SN"/>
              </w:rPr>
              <w:t xml:space="preserve">, est ou n'est pas conforme aux critères d'audit. L'auditeur tient compte de l'importance relative de la non-conformité pour tirer cette conclusion. Le processus de détermination de l'importance relative doit être documenté. </w:t>
            </w:r>
          </w:p>
          <w:p w14:paraId="0B775D9C" w14:textId="274D9C58" w:rsidR="000869F9" w:rsidRPr="007D2A1B" w:rsidRDefault="000869F9" w:rsidP="000869F9">
            <w:pPr>
              <w:autoSpaceDE w:val="0"/>
              <w:autoSpaceDN w:val="0"/>
              <w:adjustRightInd w:val="0"/>
              <w:spacing w:before="120" w:after="22"/>
              <w:jc w:val="left"/>
              <w:rPr>
                <w:rFonts w:cstheme="minorHAnsi"/>
                <w:bCs/>
                <w:sz w:val="20"/>
                <w:szCs w:val="20"/>
                <w:lang w:val="fr-SN"/>
              </w:rPr>
            </w:pPr>
            <w:r w:rsidRPr="007D2A1B">
              <w:rPr>
                <w:rFonts w:cstheme="minorHAnsi"/>
                <w:bCs/>
                <w:sz w:val="20"/>
                <w:szCs w:val="20"/>
                <w:lang w:val="fr-SN"/>
              </w:rPr>
              <w:t xml:space="preserve">En fonction des caractéristiques du sujet considéré, l'auditeur prend en considération la valeur, la nature et le contexte </w:t>
            </w:r>
            <w:r w:rsidR="0064503B" w:rsidRPr="007D2A1B">
              <w:rPr>
                <w:rFonts w:cstheme="minorHAnsi"/>
                <w:bCs/>
                <w:sz w:val="20"/>
                <w:szCs w:val="20"/>
                <w:lang w:val="fr-SN"/>
              </w:rPr>
              <w:t>de l'importance relative</w:t>
            </w:r>
            <w:r w:rsidRPr="007D2A1B">
              <w:rPr>
                <w:rFonts w:cstheme="minorHAnsi"/>
                <w:bCs/>
                <w:sz w:val="20"/>
                <w:szCs w:val="20"/>
                <w:lang w:val="fr-SN"/>
              </w:rPr>
              <w:t xml:space="preserve">. Cela implique que des cas de non-conformité qui seraient considérés comme </w:t>
            </w:r>
            <w:r w:rsidR="0064503B" w:rsidRPr="007D2A1B">
              <w:rPr>
                <w:rFonts w:cstheme="minorHAnsi"/>
                <w:bCs/>
                <w:sz w:val="20"/>
                <w:szCs w:val="20"/>
                <w:lang w:val="fr-SN"/>
              </w:rPr>
              <w:t>importants</w:t>
            </w:r>
            <w:r w:rsidRPr="007D2A1B">
              <w:rPr>
                <w:rFonts w:cstheme="minorHAnsi"/>
                <w:bCs/>
                <w:sz w:val="20"/>
                <w:szCs w:val="20"/>
                <w:lang w:val="fr-SN"/>
              </w:rPr>
              <w:t xml:space="preserve"> par nature ou par contexte par le ou les </w:t>
            </w:r>
            <w:r w:rsidR="001A205A" w:rsidRPr="007D2A1B">
              <w:rPr>
                <w:rFonts w:cstheme="minorHAnsi"/>
                <w:bCs/>
                <w:sz w:val="20"/>
                <w:szCs w:val="20"/>
                <w:lang w:val="fr-SN"/>
              </w:rPr>
              <w:t>utilisateurs prévus</w:t>
            </w:r>
            <w:r w:rsidRPr="007D2A1B">
              <w:rPr>
                <w:rFonts w:cstheme="minorHAnsi"/>
                <w:bCs/>
                <w:sz w:val="20"/>
                <w:szCs w:val="20"/>
                <w:lang w:val="fr-SN"/>
              </w:rPr>
              <w:t xml:space="preserve"> peuvent également conduire à une conclusion de non-conformité. </w:t>
            </w:r>
            <w:r w:rsidR="0064503B" w:rsidRPr="007D2A1B">
              <w:rPr>
                <w:rFonts w:cstheme="minorHAnsi"/>
                <w:bCs/>
                <w:sz w:val="20"/>
                <w:szCs w:val="20"/>
                <w:lang w:val="fr-SN"/>
              </w:rPr>
              <w:t xml:space="preserve"> </w:t>
            </w:r>
          </w:p>
          <w:p w14:paraId="7D4EDA39" w14:textId="640FE017" w:rsidR="000869F9" w:rsidRPr="007D2A1B" w:rsidRDefault="000869F9" w:rsidP="000869F9">
            <w:pPr>
              <w:autoSpaceDE w:val="0"/>
              <w:autoSpaceDN w:val="0"/>
              <w:adjustRightInd w:val="0"/>
              <w:spacing w:before="120" w:after="22"/>
              <w:jc w:val="left"/>
              <w:rPr>
                <w:rFonts w:cstheme="minorHAnsi"/>
                <w:bCs/>
                <w:sz w:val="20"/>
                <w:szCs w:val="20"/>
                <w:lang w:val="fr-SN"/>
              </w:rPr>
            </w:pPr>
            <w:r w:rsidRPr="007D2A1B">
              <w:rPr>
                <w:rFonts w:cstheme="minorHAnsi"/>
                <w:bCs/>
                <w:sz w:val="20"/>
                <w:szCs w:val="20"/>
                <w:lang w:val="fr-SN"/>
              </w:rPr>
              <w:t>L</w:t>
            </w:r>
            <w:r w:rsidR="0064503B" w:rsidRPr="007D2A1B">
              <w:rPr>
                <w:rFonts w:cstheme="minorHAnsi"/>
                <w:bCs/>
                <w:sz w:val="20"/>
                <w:szCs w:val="20"/>
                <w:lang w:val="fr-SN"/>
              </w:rPr>
              <w:t xml:space="preserve">'importance relative </w:t>
            </w:r>
            <w:r w:rsidRPr="007D2A1B">
              <w:rPr>
                <w:rFonts w:cstheme="minorHAnsi"/>
                <w:bCs/>
                <w:sz w:val="20"/>
                <w:szCs w:val="20"/>
                <w:lang w:val="fr-SN"/>
              </w:rPr>
              <w:t xml:space="preserve">par la valeur peut impliquer des montants (montants monétaires) ou d'autres mesures quantitatives, telles que, pour les sujets respectifs, le nombre de citoyens ou </w:t>
            </w:r>
            <w:r w:rsidRPr="007D2A1B">
              <w:rPr>
                <w:rFonts w:cstheme="minorHAnsi"/>
                <w:bCs/>
                <w:sz w:val="20"/>
                <w:szCs w:val="20"/>
                <w:lang w:val="fr-SN"/>
              </w:rPr>
              <w:lastRenderedPageBreak/>
              <w:t>d'entités impliqués, les niveaux d'émission de carbone ou les</w:t>
            </w:r>
            <w:r w:rsidR="003249F8" w:rsidRPr="007D2A1B">
              <w:rPr>
                <w:rFonts w:cstheme="minorHAnsi"/>
                <w:bCs/>
                <w:sz w:val="20"/>
                <w:szCs w:val="20"/>
                <w:lang w:val="fr-SN"/>
              </w:rPr>
              <w:t xml:space="preserve"> retards concernant les délais</w:t>
            </w:r>
            <w:r w:rsidRPr="007D2A1B">
              <w:rPr>
                <w:rFonts w:cstheme="minorHAnsi"/>
                <w:bCs/>
                <w:sz w:val="20"/>
                <w:szCs w:val="20"/>
                <w:lang w:val="fr-SN"/>
              </w:rPr>
              <w:t xml:space="preserve">. </w:t>
            </w:r>
          </w:p>
          <w:p w14:paraId="5516C883" w14:textId="77777777" w:rsidR="000869F9" w:rsidRPr="007D2A1B" w:rsidRDefault="000869F9" w:rsidP="000869F9">
            <w:pPr>
              <w:autoSpaceDE w:val="0"/>
              <w:autoSpaceDN w:val="0"/>
              <w:adjustRightInd w:val="0"/>
              <w:spacing w:before="120" w:after="22"/>
              <w:jc w:val="left"/>
              <w:rPr>
                <w:rFonts w:cstheme="minorHAnsi"/>
                <w:bCs/>
                <w:sz w:val="20"/>
                <w:szCs w:val="20"/>
                <w:lang w:val="fr-SN"/>
              </w:rPr>
            </w:pPr>
            <w:r w:rsidRPr="007D2A1B">
              <w:rPr>
                <w:rFonts w:cstheme="minorHAnsi"/>
                <w:bCs/>
                <w:sz w:val="20"/>
                <w:szCs w:val="20"/>
                <w:lang w:val="fr-SN"/>
              </w:rPr>
              <w:t xml:space="preserve">L'auditeur peut également inclure : </w:t>
            </w:r>
          </w:p>
          <w:p w14:paraId="66173868" w14:textId="4B32F5C4" w:rsidR="000869F9" w:rsidRPr="007D2A1B" w:rsidRDefault="000869F9" w:rsidP="000869F9">
            <w:pPr>
              <w:autoSpaceDE w:val="0"/>
              <w:autoSpaceDN w:val="0"/>
              <w:adjustRightInd w:val="0"/>
              <w:spacing w:before="120" w:after="22"/>
              <w:jc w:val="left"/>
              <w:rPr>
                <w:rFonts w:cstheme="minorHAnsi"/>
                <w:bCs/>
                <w:sz w:val="20"/>
                <w:szCs w:val="20"/>
                <w:lang w:val="fr-SN"/>
              </w:rPr>
            </w:pPr>
            <w:r w:rsidRPr="007D2A1B">
              <w:rPr>
                <w:rFonts w:cstheme="minorHAnsi"/>
                <w:bCs/>
                <w:sz w:val="20"/>
                <w:szCs w:val="20"/>
                <w:lang w:val="fr-SN"/>
              </w:rPr>
              <w:t xml:space="preserve">a) La visibilité et le caractère sensible du programme en question (par exemple, </w:t>
            </w:r>
            <w:r w:rsidR="003249F8" w:rsidRPr="007D2A1B">
              <w:rPr>
                <w:rFonts w:cstheme="minorHAnsi"/>
                <w:bCs/>
                <w:sz w:val="20"/>
                <w:szCs w:val="20"/>
                <w:lang w:val="fr-SN"/>
              </w:rPr>
              <w:t>s’agit</w:t>
            </w:r>
            <w:r w:rsidRPr="007D2A1B">
              <w:rPr>
                <w:rFonts w:cstheme="minorHAnsi"/>
                <w:bCs/>
                <w:sz w:val="20"/>
                <w:szCs w:val="20"/>
                <w:lang w:val="fr-SN"/>
              </w:rPr>
              <w:t xml:space="preserve">-il </w:t>
            </w:r>
            <w:r w:rsidR="003249F8" w:rsidRPr="007D2A1B">
              <w:rPr>
                <w:rFonts w:cstheme="minorHAnsi"/>
                <w:bCs/>
                <w:sz w:val="20"/>
                <w:szCs w:val="20"/>
                <w:lang w:val="fr-SN"/>
              </w:rPr>
              <w:t>d’un</w:t>
            </w:r>
            <w:r w:rsidR="00C941AD" w:rsidRPr="007D2A1B">
              <w:rPr>
                <w:rFonts w:cstheme="minorHAnsi"/>
                <w:bCs/>
                <w:sz w:val="20"/>
                <w:szCs w:val="20"/>
                <w:lang w:val="fr-SN"/>
              </w:rPr>
              <w:t xml:space="preserve"> sujet</w:t>
            </w:r>
            <w:r w:rsidRPr="007D2A1B">
              <w:rPr>
                <w:rFonts w:cstheme="minorHAnsi"/>
                <w:bCs/>
                <w:sz w:val="20"/>
                <w:szCs w:val="20"/>
                <w:lang w:val="fr-SN"/>
              </w:rPr>
              <w:t xml:space="preserve"> d'intérêt public important, a-t-il un impact sur les citoyens vulnérables). </w:t>
            </w:r>
          </w:p>
          <w:p w14:paraId="23DBE06C" w14:textId="77777777" w:rsidR="000869F9" w:rsidRPr="007D2A1B" w:rsidRDefault="000869F9" w:rsidP="000869F9">
            <w:pPr>
              <w:autoSpaceDE w:val="0"/>
              <w:autoSpaceDN w:val="0"/>
              <w:adjustRightInd w:val="0"/>
              <w:spacing w:before="120" w:after="22"/>
              <w:jc w:val="left"/>
              <w:rPr>
                <w:rFonts w:cstheme="minorHAnsi"/>
                <w:bCs/>
                <w:sz w:val="20"/>
                <w:szCs w:val="20"/>
                <w:lang w:val="fr-SN"/>
              </w:rPr>
            </w:pPr>
            <w:r w:rsidRPr="007D2A1B">
              <w:rPr>
                <w:rFonts w:cstheme="minorHAnsi"/>
                <w:bCs/>
                <w:sz w:val="20"/>
                <w:szCs w:val="20"/>
                <w:lang w:val="fr-SN"/>
              </w:rPr>
              <w:t xml:space="preserve">b) Les besoins et les attentes du législateur, du public ou des autres utilisateurs du rapport d'audit </w:t>
            </w:r>
          </w:p>
          <w:p w14:paraId="665E5BC8" w14:textId="4C610584" w:rsidR="00037830" w:rsidRPr="007D2A1B" w:rsidRDefault="000869F9" w:rsidP="000869F9">
            <w:pPr>
              <w:autoSpaceDE w:val="0"/>
              <w:autoSpaceDN w:val="0"/>
              <w:adjustRightInd w:val="0"/>
              <w:spacing w:after="22"/>
              <w:jc w:val="left"/>
              <w:rPr>
                <w:rFonts w:cstheme="minorHAnsi"/>
                <w:bCs/>
                <w:sz w:val="20"/>
                <w:szCs w:val="20"/>
                <w:lang w:val="fr-SN"/>
              </w:rPr>
            </w:pPr>
            <w:r w:rsidRPr="007D2A1B">
              <w:rPr>
                <w:rFonts w:cstheme="minorHAnsi"/>
                <w:bCs/>
                <w:sz w:val="20"/>
                <w:szCs w:val="20"/>
                <w:lang w:val="fr-SN"/>
              </w:rPr>
              <w:t>c) La nature des autori</w:t>
            </w:r>
            <w:r w:rsidR="001340CE" w:rsidRPr="007D2A1B">
              <w:rPr>
                <w:rFonts w:cstheme="minorHAnsi"/>
                <w:bCs/>
                <w:sz w:val="20"/>
                <w:szCs w:val="20"/>
                <w:lang w:val="fr-SN"/>
              </w:rPr>
              <w:t>sations pertin</w:t>
            </w:r>
            <w:r w:rsidRPr="007D2A1B">
              <w:rPr>
                <w:rFonts w:cstheme="minorHAnsi"/>
                <w:bCs/>
                <w:sz w:val="20"/>
                <w:szCs w:val="20"/>
                <w:lang w:val="fr-SN"/>
              </w:rPr>
              <w:t>entes</w:t>
            </w:r>
          </w:p>
        </w:tc>
        <w:tc>
          <w:tcPr>
            <w:tcW w:w="5245" w:type="dxa"/>
            <w:tcBorders>
              <w:top w:val="single" w:sz="12" w:space="0" w:color="92CDDC" w:themeColor="accent5" w:themeTint="99"/>
              <w:left w:val="single" w:sz="12" w:space="0" w:color="92CDDC" w:themeColor="accent5" w:themeTint="99"/>
              <w:bottom w:val="single" w:sz="4" w:space="0" w:color="92CDDC" w:themeColor="accent5" w:themeTint="99"/>
              <w:right w:val="nil"/>
            </w:tcBorders>
          </w:tcPr>
          <w:p w14:paraId="70C7EEA7" w14:textId="4F469CE7" w:rsidR="000869F9" w:rsidRPr="007D2A1B" w:rsidRDefault="000869F9" w:rsidP="000869F9">
            <w:pPr>
              <w:pStyle w:val="ListParagraph"/>
              <w:keepNext/>
              <w:keepLines/>
              <w:numPr>
                <w:ilvl w:val="0"/>
                <w:numId w:val="10"/>
              </w:numPr>
              <w:jc w:val="left"/>
              <w:outlineLvl w:val="6"/>
              <w:rPr>
                <w:sz w:val="20"/>
                <w:szCs w:val="20"/>
                <w:lang w:val="fr-SN"/>
              </w:rPr>
            </w:pPr>
            <w:r w:rsidRPr="007D2A1B">
              <w:rPr>
                <w:sz w:val="20"/>
                <w:szCs w:val="20"/>
                <w:lang w:val="fr-SN"/>
              </w:rPr>
              <w:lastRenderedPageBreak/>
              <w:t>Vérifie</w:t>
            </w:r>
            <w:r w:rsidR="0098441D" w:rsidRPr="007D2A1B">
              <w:rPr>
                <w:sz w:val="20"/>
                <w:szCs w:val="20"/>
                <w:lang w:val="fr-SN"/>
              </w:rPr>
              <w:t xml:space="preserve">z </w:t>
            </w:r>
            <w:r w:rsidRPr="007D2A1B">
              <w:rPr>
                <w:sz w:val="20"/>
                <w:szCs w:val="20"/>
                <w:lang w:val="fr-SN"/>
              </w:rPr>
              <w:t xml:space="preserve">si l'ISC dispose d'une méthodologie couvrant la formulation d'une conclusion en tenant compte de la matérialité. </w:t>
            </w:r>
          </w:p>
          <w:p w14:paraId="411B7959" w14:textId="4A3300B6" w:rsidR="000869F9" w:rsidRPr="007D2A1B" w:rsidRDefault="000869F9" w:rsidP="000869F9">
            <w:pPr>
              <w:pStyle w:val="ListParagraph"/>
              <w:keepNext/>
              <w:keepLines/>
              <w:numPr>
                <w:ilvl w:val="0"/>
                <w:numId w:val="10"/>
              </w:numPr>
              <w:jc w:val="left"/>
              <w:outlineLvl w:val="6"/>
              <w:rPr>
                <w:sz w:val="20"/>
                <w:szCs w:val="20"/>
                <w:lang w:val="fr-SN"/>
              </w:rPr>
            </w:pPr>
            <w:r w:rsidRPr="007D2A1B">
              <w:rPr>
                <w:sz w:val="20"/>
                <w:szCs w:val="20"/>
                <w:lang w:val="fr-SN"/>
              </w:rPr>
              <w:t>Évalue</w:t>
            </w:r>
            <w:r w:rsidR="0098441D" w:rsidRPr="007D2A1B">
              <w:rPr>
                <w:sz w:val="20"/>
                <w:szCs w:val="20"/>
                <w:lang w:val="fr-SN"/>
              </w:rPr>
              <w:t>z</w:t>
            </w:r>
            <w:r w:rsidRPr="007D2A1B">
              <w:rPr>
                <w:sz w:val="20"/>
                <w:szCs w:val="20"/>
                <w:lang w:val="fr-SN"/>
              </w:rPr>
              <w:t xml:space="preserve"> si les auditeurs disposent de processus, de systèmes, d'outils ou de modèles pour formuler leurs conclusions. </w:t>
            </w:r>
          </w:p>
          <w:p w14:paraId="52407D27" w14:textId="416552D6" w:rsidR="00037830" w:rsidRPr="007D2A1B" w:rsidRDefault="000869F9" w:rsidP="000869F9">
            <w:pPr>
              <w:pStyle w:val="ListParagraph"/>
              <w:keepNext/>
              <w:keepLines/>
              <w:numPr>
                <w:ilvl w:val="0"/>
                <w:numId w:val="10"/>
              </w:numPr>
              <w:jc w:val="left"/>
              <w:outlineLvl w:val="6"/>
              <w:rPr>
                <w:rFonts w:cstheme="minorHAnsi"/>
                <w:b/>
                <w:sz w:val="20"/>
                <w:szCs w:val="20"/>
                <w:lang w:val="fr-SN"/>
              </w:rPr>
            </w:pPr>
            <w:r w:rsidRPr="007D2A1B">
              <w:rPr>
                <w:sz w:val="20"/>
                <w:szCs w:val="20"/>
                <w:lang w:val="fr-SN"/>
              </w:rPr>
              <w:t>Dans l'échantillon de dossiers d'audit sélectionnés, recherchez la documentation relative à la conclusion formulée et à la manière dont l'importance relative a été appliquée pour ce faire.</w:t>
            </w:r>
          </w:p>
        </w:tc>
      </w:tr>
      <w:tr w:rsidR="00037830" w:rsidRPr="00B14CA3" w14:paraId="336F56F3" w14:textId="77777777" w:rsidTr="00172959">
        <w:tblPrEx>
          <w:tblBorders>
            <w:top w:val="single" w:sz="4" w:space="0" w:color="C45911"/>
            <w:left w:val="single" w:sz="4" w:space="0" w:color="C45911"/>
            <w:bottom w:val="single" w:sz="4" w:space="0" w:color="C45911"/>
            <w:right w:val="single" w:sz="4" w:space="0" w:color="C45911"/>
          </w:tblBorders>
        </w:tblPrEx>
        <w:tc>
          <w:tcPr>
            <w:tcW w:w="704" w:type="dxa"/>
            <w:tcBorders>
              <w:top w:val="single" w:sz="4" w:space="0" w:color="92CDDC" w:themeColor="accent5" w:themeTint="99"/>
              <w:left w:val="nil"/>
              <w:bottom w:val="single" w:sz="4" w:space="0" w:color="92CDDC" w:themeColor="accent5" w:themeTint="99"/>
            </w:tcBorders>
            <w:shd w:val="clear" w:color="auto" w:fill="F2F2F2" w:themeFill="background1" w:themeFillShade="F2"/>
          </w:tcPr>
          <w:p w14:paraId="2D42B579" w14:textId="77777777" w:rsidR="00037830" w:rsidRPr="007D2A1B" w:rsidRDefault="00037830" w:rsidP="00037830">
            <w:pPr>
              <w:jc w:val="center"/>
              <w:rPr>
                <w:rFonts w:cstheme="minorHAnsi"/>
                <w:sz w:val="18"/>
                <w:szCs w:val="18"/>
                <w:lang w:val="fr-SN"/>
              </w:rPr>
            </w:pPr>
            <w:r w:rsidRPr="007D2A1B">
              <w:rPr>
                <w:rFonts w:cstheme="minorHAnsi"/>
                <w:sz w:val="18"/>
                <w:szCs w:val="18"/>
                <w:lang w:val="fr-SN"/>
              </w:rPr>
              <w:t>28</w:t>
            </w:r>
          </w:p>
        </w:tc>
        <w:tc>
          <w:tcPr>
            <w:tcW w:w="3549" w:type="dxa"/>
            <w:tcBorders>
              <w:top w:val="single" w:sz="4" w:space="0" w:color="92CDDC" w:themeColor="accent5" w:themeTint="99"/>
              <w:bottom w:val="single" w:sz="4" w:space="0" w:color="92CDDC" w:themeColor="accent5" w:themeTint="99"/>
            </w:tcBorders>
            <w:shd w:val="clear" w:color="auto" w:fill="EEECE1" w:themeFill="background2"/>
          </w:tcPr>
          <w:p w14:paraId="7338C137" w14:textId="77777777" w:rsidR="00037830" w:rsidRPr="007D2A1B" w:rsidRDefault="00037830" w:rsidP="00037830">
            <w:pPr>
              <w:rPr>
                <w:rFonts w:cstheme="minorHAnsi"/>
                <w:color w:val="31849B" w:themeColor="accent5" w:themeShade="BF"/>
                <w:sz w:val="20"/>
                <w:szCs w:val="20"/>
                <w:lang w:val="fr-SN"/>
              </w:rPr>
            </w:pPr>
            <w:r w:rsidRPr="007D2A1B">
              <w:rPr>
                <w:rFonts w:cstheme="minorHAnsi"/>
                <w:color w:val="31849B" w:themeColor="accent5" w:themeShade="BF"/>
                <w:sz w:val="20"/>
                <w:szCs w:val="20"/>
                <w:lang w:val="fr-SN"/>
              </w:rPr>
              <w:t>ISSAI 4000/188</w:t>
            </w:r>
          </w:p>
          <w:p w14:paraId="63594826" w14:textId="16D1DB8E" w:rsidR="00037830" w:rsidRPr="007D2A1B" w:rsidRDefault="000869F9" w:rsidP="006354AC">
            <w:pPr>
              <w:jc w:val="left"/>
              <w:rPr>
                <w:rFonts w:cstheme="minorHAnsi"/>
                <w:bCs/>
                <w:sz w:val="20"/>
                <w:szCs w:val="20"/>
                <w:lang w:val="fr-SN"/>
              </w:rPr>
            </w:pPr>
            <w:r w:rsidRPr="007D2A1B">
              <w:rPr>
                <w:rFonts w:cstheme="minorHAnsi"/>
                <w:sz w:val="20"/>
                <w:szCs w:val="20"/>
                <w:lang w:val="fr-SN" w:eastAsia="de-DE"/>
              </w:rPr>
              <w:t xml:space="preserve">L'auditeur </w:t>
            </w:r>
            <w:r w:rsidR="00EE3B8E" w:rsidRPr="007D2A1B">
              <w:rPr>
                <w:rFonts w:cstheme="minorHAnsi"/>
                <w:sz w:val="20"/>
                <w:szCs w:val="20"/>
                <w:lang w:val="fr-SN" w:eastAsia="de-DE"/>
              </w:rPr>
              <w:t xml:space="preserve">doit </w:t>
            </w:r>
            <w:r w:rsidRPr="007D2A1B">
              <w:rPr>
                <w:rFonts w:cstheme="minorHAnsi"/>
                <w:sz w:val="20"/>
                <w:szCs w:val="20"/>
                <w:lang w:val="fr-SN" w:eastAsia="de-DE"/>
              </w:rPr>
              <w:t>communique</w:t>
            </w:r>
            <w:r w:rsidR="00EE3B8E" w:rsidRPr="007D2A1B">
              <w:rPr>
                <w:rFonts w:cstheme="minorHAnsi"/>
                <w:sz w:val="20"/>
                <w:szCs w:val="20"/>
                <w:lang w:val="fr-SN" w:eastAsia="de-DE"/>
              </w:rPr>
              <w:t>r</w:t>
            </w:r>
            <w:r w:rsidRPr="007D2A1B">
              <w:rPr>
                <w:rFonts w:cstheme="minorHAnsi"/>
                <w:sz w:val="20"/>
                <w:szCs w:val="20"/>
                <w:lang w:val="fr-SN" w:eastAsia="de-DE"/>
              </w:rPr>
              <w:t xml:space="preserve"> le niveau d'assurance fourni de manière transparente.</w:t>
            </w:r>
          </w:p>
        </w:tc>
        <w:tc>
          <w:tcPr>
            <w:tcW w:w="8080" w:type="dxa"/>
            <w:tcBorders>
              <w:top w:val="single" w:sz="4" w:space="0" w:color="92CDDC" w:themeColor="accent5" w:themeTint="99"/>
              <w:bottom w:val="single" w:sz="4" w:space="0" w:color="92CDDC" w:themeColor="accent5" w:themeTint="99"/>
            </w:tcBorders>
          </w:tcPr>
          <w:p w14:paraId="00ED52DC" w14:textId="27B60CCE" w:rsidR="002A12D0" w:rsidRPr="007D2A1B" w:rsidRDefault="002A12D0" w:rsidP="002A12D0">
            <w:pPr>
              <w:autoSpaceDE w:val="0"/>
              <w:autoSpaceDN w:val="0"/>
              <w:adjustRightInd w:val="0"/>
              <w:spacing w:before="120" w:after="24"/>
              <w:jc w:val="left"/>
              <w:rPr>
                <w:rFonts w:cstheme="minorHAnsi"/>
                <w:sz w:val="20"/>
                <w:szCs w:val="20"/>
                <w:lang w:val="fr-SN" w:eastAsia="de-DE"/>
              </w:rPr>
            </w:pPr>
            <w:r w:rsidRPr="007D2A1B">
              <w:rPr>
                <w:rFonts w:cstheme="minorHAnsi"/>
                <w:sz w:val="20"/>
                <w:szCs w:val="20"/>
                <w:lang w:val="fr-SN" w:eastAsia="de-DE"/>
              </w:rPr>
              <w:t xml:space="preserve">L'auditeur doit indiquer quel </w:t>
            </w:r>
            <w:r w:rsidR="00EE3B8E" w:rsidRPr="007D2A1B">
              <w:rPr>
                <w:rFonts w:cstheme="minorHAnsi"/>
                <w:sz w:val="20"/>
                <w:szCs w:val="20"/>
                <w:lang w:val="fr-SN" w:eastAsia="de-DE"/>
              </w:rPr>
              <w:t xml:space="preserve">est le </w:t>
            </w:r>
            <w:r w:rsidRPr="007D2A1B">
              <w:rPr>
                <w:rFonts w:cstheme="minorHAnsi"/>
                <w:sz w:val="20"/>
                <w:szCs w:val="20"/>
                <w:lang w:val="fr-SN" w:eastAsia="de-DE"/>
              </w:rPr>
              <w:t xml:space="preserve">niveau d'assurance fourni dans le cadre de l'audit, c'est-à-dire raisonnable ou limité. En général, l'audit de conformité est une mission d'assurance raisonnable avec rapport direct. Pour les missions de rapport direct, l'auditeur doit indiquer implicitement si la conclusion est assortie d'une assurance limitée ou raisonnable. Pour les missions d'attestation, l'auditeur transmet le niveau d'assurance en utilisant le format standard des opinions d'audit. </w:t>
            </w:r>
          </w:p>
          <w:p w14:paraId="2B9080B7" w14:textId="77777777" w:rsidR="002A12D0" w:rsidRPr="007D2A1B" w:rsidRDefault="002A12D0" w:rsidP="002A12D0">
            <w:pPr>
              <w:autoSpaceDE w:val="0"/>
              <w:autoSpaceDN w:val="0"/>
              <w:adjustRightInd w:val="0"/>
              <w:spacing w:before="120" w:after="24"/>
              <w:jc w:val="left"/>
              <w:rPr>
                <w:rFonts w:cstheme="minorHAnsi"/>
                <w:sz w:val="20"/>
                <w:szCs w:val="20"/>
                <w:lang w:val="fr-SN" w:eastAsia="de-DE"/>
              </w:rPr>
            </w:pPr>
          </w:p>
          <w:p w14:paraId="1A7491E9" w14:textId="7B4949F0" w:rsidR="00037830" w:rsidRPr="007D2A1B" w:rsidRDefault="002A12D0" w:rsidP="002A12D0">
            <w:pPr>
              <w:jc w:val="left"/>
              <w:rPr>
                <w:rFonts w:cstheme="minorHAnsi"/>
                <w:b/>
                <w:sz w:val="20"/>
                <w:szCs w:val="20"/>
                <w:lang w:val="fr-SN"/>
              </w:rPr>
            </w:pPr>
            <w:r w:rsidRPr="007D2A1B">
              <w:rPr>
                <w:rFonts w:cstheme="minorHAnsi"/>
                <w:sz w:val="20"/>
                <w:szCs w:val="20"/>
                <w:lang w:val="fr-SN" w:eastAsia="de-DE"/>
              </w:rPr>
              <w:t>En faisant cette déclaration, l'auditeur donne à l'utilisateur (ou aux utilisateurs) visé(s) confiance dans les résultats de l'audit. L'auditeur peut donner cette confiance en expliquant comment il élabore ses constatations, ses critères et ses conclusions de manière équilibrée et raisonnée.</w:t>
            </w:r>
          </w:p>
        </w:tc>
        <w:tc>
          <w:tcPr>
            <w:tcW w:w="5245" w:type="dxa"/>
            <w:tcBorders>
              <w:top w:val="single" w:sz="4" w:space="0" w:color="92CDDC" w:themeColor="accent5" w:themeTint="99"/>
              <w:bottom w:val="single" w:sz="4" w:space="0" w:color="92CDDC" w:themeColor="accent5" w:themeTint="99"/>
              <w:right w:val="nil"/>
            </w:tcBorders>
          </w:tcPr>
          <w:p w14:paraId="3C755C14" w14:textId="542805AB" w:rsidR="002A12D0" w:rsidRPr="007D2A1B" w:rsidRDefault="002A12D0" w:rsidP="002A12D0">
            <w:pPr>
              <w:pStyle w:val="ListParagraph"/>
              <w:keepNext/>
              <w:keepLines/>
              <w:numPr>
                <w:ilvl w:val="0"/>
                <w:numId w:val="10"/>
              </w:numPr>
              <w:jc w:val="left"/>
              <w:outlineLvl w:val="6"/>
              <w:rPr>
                <w:sz w:val="20"/>
                <w:szCs w:val="20"/>
                <w:lang w:val="fr-SN"/>
              </w:rPr>
            </w:pPr>
            <w:r w:rsidRPr="007D2A1B">
              <w:rPr>
                <w:sz w:val="20"/>
                <w:szCs w:val="20"/>
                <w:lang w:val="fr-SN"/>
              </w:rPr>
              <w:t>Vérifie</w:t>
            </w:r>
            <w:r w:rsidR="0098441D" w:rsidRPr="007D2A1B">
              <w:rPr>
                <w:sz w:val="20"/>
                <w:szCs w:val="20"/>
                <w:lang w:val="fr-SN"/>
              </w:rPr>
              <w:t>z</w:t>
            </w:r>
            <w:r w:rsidRPr="007D2A1B">
              <w:rPr>
                <w:sz w:val="20"/>
                <w:szCs w:val="20"/>
                <w:lang w:val="fr-SN"/>
              </w:rPr>
              <w:t xml:space="preserve"> si l'ISC a une politique et une méthodologie pour communiquer le niveau d'assurance. </w:t>
            </w:r>
          </w:p>
          <w:p w14:paraId="7D5A39DD" w14:textId="0B944AA2" w:rsidR="002A12D0" w:rsidRPr="007D2A1B" w:rsidRDefault="002A12D0" w:rsidP="002A12D0">
            <w:pPr>
              <w:pStyle w:val="ListParagraph"/>
              <w:keepNext/>
              <w:keepLines/>
              <w:numPr>
                <w:ilvl w:val="0"/>
                <w:numId w:val="10"/>
              </w:numPr>
              <w:jc w:val="left"/>
              <w:outlineLvl w:val="6"/>
              <w:rPr>
                <w:sz w:val="20"/>
                <w:szCs w:val="20"/>
                <w:lang w:val="fr-SN"/>
              </w:rPr>
            </w:pPr>
            <w:r w:rsidRPr="007D2A1B">
              <w:rPr>
                <w:sz w:val="20"/>
                <w:szCs w:val="20"/>
                <w:lang w:val="fr-SN"/>
              </w:rPr>
              <w:t>Évalue</w:t>
            </w:r>
            <w:r w:rsidR="0098441D" w:rsidRPr="007D2A1B">
              <w:rPr>
                <w:sz w:val="20"/>
                <w:szCs w:val="20"/>
                <w:lang w:val="fr-SN"/>
              </w:rPr>
              <w:t>z</w:t>
            </w:r>
            <w:r w:rsidRPr="007D2A1B">
              <w:rPr>
                <w:sz w:val="20"/>
                <w:szCs w:val="20"/>
                <w:lang w:val="fr-SN"/>
              </w:rPr>
              <w:t xml:space="preserve"> si les auditeurs disposent de processus, de systèmes, d'outils ou de modèles pour communiquer le niveau d'assurance. </w:t>
            </w:r>
          </w:p>
          <w:p w14:paraId="76DDBB82" w14:textId="60ACF43D" w:rsidR="00037830" w:rsidRPr="007D2A1B" w:rsidRDefault="002A12D0" w:rsidP="002A12D0">
            <w:pPr>
              <w:pStyle w:val="ListParagraph"/>
              <w:keepNext/>
              <w:keepLines/>
              <w:numPr>
                <w:ilvl w:val="0"/>
                <w:numId w:val="10"/>
              </w:numPr>
              <w:jc w:val="left"/>
              <w:outlineLvl w:val="6"/>
              <w:rPr>
                <w:rFonts w:cstheme="minorHAnsi"/>
                <w:b/>
                <w:sz w:val="20"/>
                <w:szCs w:val="20"/>
                <w:lang w:val="fr-SN"/>
              </w:rPr>
            </w:pPr>
            <w:r w:rsidRPr="007D2A1B">
              <w:rPr>
                <w:sz w:val="20"/>
                <w:szCs w:val="20"/>
                <w:lang w:val="fr-SN"/>
              </w:rPr>
              <w:t>Dans l'échantillon de dossiers d'audit sélectionnés, recherchez la documentation sur la communication faite par l'auditeur.</w:t>
            </w:r>
          </w:p>
        </w:tc>
      </w:tr>
    </w:tbl>
    <w:p w14:paraId="51677155" w14:textId="77777777" w:rsidR="00037830" w:rsidRPr="007D2A1B" w:rsidRDefault="00037830" w:rsidP="00037830">
      <w:pPr>
        <w:rPr>
          <w:rFonts w:cstheme="minorHAnsi"/>
          <w:b/>
          <w:sz w:val="20"/>
          <w:szCs w:val="20"/>
          <w:lang w:val="fr-SN"/>
        </w:rPr>
      </w:pPr>
    </w:p>
    <w:p w14:paraId="37FE3C7B" w14:textId="714DBD16" w:rsidR="00037830" w:rsidRPr="007D2A1B" w:rsidRDefault="00A845A6" w:rsidP="002714F2">
      <w:pPr>
        <w:pStyle w:val="ListParagraph"/>
        <w:pageBreakBefore/>
        <w:numPr>
          <w:ilvl w:val="2"/>
          <w:numId w:val="8"/>
        </w:numPr>
        <w:shd w:val="clear" w:color="auto" w:fill="FDE9D9" w:themeFill="accent6" w:themeFillTint="33"/>
        <w:tabs>
          <w:tab w:val="left" w:pos="482"/>
        </w:tabs>
        <w:spacing w:after="0" w:line="276" w:lineRule="auto"/>
        <w:ind w:left="0" w:right="-11" w:hanging="284"/>
        <w:jc w:val="left"/>
        <w:rPr>
          <w:rFonts w:ascii="Daytona" w:hAnsi="Daytona" w:cstheme="minorHAnsi"/>
          <w:bCs/>
          <w:sz w:val="20"/>
          <w:szCs w:val="20"/>
          <w:lang w:val="fr-SN"/>
        </w:rPr>
      </w:pPr>
      <w:r w:rsidRPr="007D2A1B">
        <w:rPr>
          <w:rFonts w:ascii="Daytona" w:hAnsi="Daytona" w:cstheme="minorHAnsi"/>
          <w:bCs/>
          <w:sz w:val="20"/>
          <w:szCs w:val="20"/>
          <w:lang w:val="fr-SN"/>
        </w:rPr>
        <w:lastRenderedPageBreak/>
        <w:t>Exigences liées à l’établissement des rapports</w:t>
      </w:r>
    </w:p>
    <w:tbl>
      <w:tblPr>
        <w:tblW w:w="17578" w:type="dxa"/>
        <w:tblInd w:w="-289"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2CDDC" w:themeColor="accent5" w:themeTint="99"/>
          <w:insideV w:val="single" w:sz="4" w:space="0" w:color="92CDDC" w:themeColor="accent5" w:themeTint="99"/>
        </w:tblBorders>
        <w:tblLayout w:type="fixed"/>
        <w:tblLook w:val="04A0" w:firstRow="1" w:lastRow="0" w:firstColumn="1" w:lastColumn="0" w:noHBand="0" w:noVBand="1"/>
      </w:tblPr>
      <w:tblGrid>
        <w:gridCol w:w="704"/>
        <w:gridCol w:w="3549"/>
        <w:gridCol w:w="8080"/>
        <w:gridCol w:w="5245"/>
      </w:tblGrid>
      <w:tr w:rsidR="00037830" w:rsidRPr="007D2A1B" w14:paraId="13713A2F" w14:textId="77777777" w:rsidTr="00600F9A">
        <w:trPr>
          <w:trHeight w:val="520"/>
          <w:tblHeader/>
        </w:trPr>
        <w:tc>
          <w:tcPr>
            <w:tcW w:w="704" w:type="dxa"/>
            <w:tcBorders>
              <w:top w:val="nil"/>
              <w:left w:val="nil"/>
              <w:bottom w:val="single" w:sz="12" w:space="0" w:color="92CDDC" w:themeColor="accent5" w:themeTint="99"/>
              <w:right w:val="single" w:sz="12" w:space="0" w:color="92CDDC" w:themeColor="accent5" w:themeTint="99"/>
            </w:tcBorders>
            <w:shd w:val="clear" w:color="auto" w:fill="F2F2F2" w:themeFill="background1" w:themeFillShade="F2"/>
          </w:tcPr>
          <w:p w14:paraId="2F6313A0" w14:textId="77777777" w:rsidR="00037830" w:rsidRPr="007D2A1B" w:rsidRDefault="00037830" w:rsidP="00037830">
            <w:pPr>
              <w:spacing w:after="0"/>
              <w:jc w:val="center"/>
              <w:rPr>
                <w:rFonts w:cstheme="minorHAnsi"/>
                <w:bCs/>
                <w:sz w:val="20"/>
                <w:szCs w:val="20"/>
                <w:lang w:val="fr-SN"/>
              </w:rPr>
            </w:pPr>
            <w:r w:rsidRPr="007D2A1B">
              <w:rPr>
                <w:rFonts w:cstheme="minorHAnsi"/>
                <w:bCs/>
                <w:sz w:val="20"/>
                <w:szCs w:val="20"/>
                <w:lang w:val="fr-SN"/>
              </w:rPr>
              <w:t>No.</w:t>
            </w:r>
          </w:p>
        </w:tc>
        <w:tc>
          <w:tcPr>
            <w:tcW w:w="3549" w:type="dxa"/>
            <w:tcBorders>
              <w:top w:val="nil"/>
              <w:left w:val="single" w:sz="12" w:space="0" w:color="92CDDC" w:themeColor="accent5" w:themeTint="99"/>
              <w:bottom w:val="single" w:sz="12" w:space="0" w:color="92CDDC" w:themeColor="accent5" w:themeTint="99"/>
              <w:right w:val="single" w:sz="12" w:space="0" w:color="92CDDC" w:themeColor="accent5" w:themeTint="99"/>
            </w:tcBorders>
            <w:shd w:val="clear" w:color="auto" w:fill="F2F2F2" w:themeFill="background1" w:themeFillShade="F2"/>
          </w:tcPr>
          <w:p w14:paraId="7373A165" w14:textId="3CB28F50" w:rsidR="00037830" w:rsidRPr="007D2A1B" w:rsidRDefault="00BD57C5" w:rsidP="002714F2">
            <w:pPr>
              <w:spacing w:after="0"/>
              <w:jc w:val="center"/>
              <w:rPr>
                <w:rFonts w:cstheme="minorHAnsi"/>
                <w:bCs/>
                <w:sz w:val="20"/>
                <w:szCs w:val="20"/>
                <w:lang w:val="fr-SN"/>
              </w:rPr>
            </w:pPr>
            <w:r w:rsidRPr="007D2A1B">
              <w:rPr>
                <w:rFonts w:cstheme="minorHAnsi"/>
                <w:bCs/>
                <w:sz w:val="20"/>
                <w:szCs w:val="20"/>
                <w:lang w:val="fr-SN"/>
              </w:rPr>
              <w:t>Exigences de la norme ISSAI 4000</w:t>
            </w:r>
          </w:p>
        </w:tc>
        <w:tc>
          <w:tcPr>
            <w:tcW w:w="8080" w:type="dxa"/>
            <w:tcBorders>
              <w:top w:val="nil"/>
              <w:left w:val="single" w:sz="12" w:space="0" w:color="92CDDC" w:themeColor="accent5" w:themeTint="99"/>
              <w:bottom w:val="single" w:sz="12" w:space="0" w:color="92CDDC" w:themeColor="accent5" w:themeTint="99"/>
              <w:right w:val="single" w:sz="12" w:space="0" w:color="92CDDC" w:themeColor="accent5" w:themeTint="99"/>
            </w:tcBorders>
            <w:shd w:val="clear" w:color="auto" w:fill="F2F2F2" w:themeFill="background1" w:themeFillShade="F2"/>
          </w:tcPr>
          <w:p w14:paraId="36038FC9" w14:textId="207FA5F0" w:rsidR="00037830" w:rsidRPr="007D2A1B" w:rsidRDefault="00037830" w:rsidP="00037830">
            <w:pPr>
              <w:spacing w:after="0"/>
              <w:jc w:val="center"/>
              <w:rPr>
                <w:rFonts w:cstheme="minorHAnsi"/>
                <w:bCs/>
                <w:sz w:val="20"/>
                <w:szCs w:val="20"/>
                <w:lang w:val="fr-SN"/>
              </w:rPr>
            </w:pPr>
            <w:r w:rsidRPr="007D2A1B">
              <w:rPr>
                <w:rFonts w:cstheme="minorHAnsi"/>
                <w:bCs/>
                <w:sz w:val="20"/>
                <w:szCs w:val="20"/>
                <w:lang w:val="fr-SN"/>
              </w:rPr>
              <w:t>Expl</w:t>
            </w:r>
            <w:r w:rsidR="00BD57C5" w:rsidRPr="007D2A1B">
              <w:rPr>
                <w:rFonts w:cstheme="minorHAnsi"/>
                <w:bCs/>
                <w:sz w:val="20"/>
                <w:szCs w:val="20"/>
                <w:lang w:val="fr-SN"/>
              </w:rPr>
              <w:t>ication</w:t>
            </w:r>
          </w:p>
        </w:tc>
        <w:tc>
          <w:tcPr>
            <w:tcW w:w="5245" w:type="dxa"/>
            <w:tcBorders>
              <w:top w:val="nil"/>
              <w:left w:val="single" w:sz="12" w:space="0" w:color="92CDDC" w:themeColor="accent5" w:themeTint="99"/>
              <w:bottom w:val="single" w:sz="12" w:space="0" w:color="92CDDC" w:themeColor="accent5" w:themeTint="99"/>
              <w:right w:val="nil"/>
            </w:tcBorders>
            <w:shd w:val="clear" w:color="auto" w:fill="F2F2F2" w:themeFill="background1" w:themeFillShade="F2"/>
          </w:tcPr>
          <w:p w14:paraId="41AFE1AB" w14:textId="1682ACA3" w:rsidR="00037830" w:rsidRPr="007D2A1B" w:rsidRDefault="00BD57C5" w:rsidP="00037830">
            <w:pPr>
              <w:spacing w:after="0"/>
              <w:jc w:val="center"/>
              <w:rPr>
                <w:rFonts w:cstheme="minorHAnsi"/>
                <w:bCs/>
                <w:sz w:val="20"/>
                <w:szCs w:val="20"/>
                <w:lang w:val="fr-SN"/>
              </w:rPr>
            </w:pPr>
            <w:r w:rsidRPr="007D2A1B">
              <w:rPr>
                <w:rFonts w:cstheme="minorHAnsi"/>
                <w:bCs/>
                <w:sz w:val="20"/>
                <w:szCs w:val="20"/>
                <w:lang w:val="fr-SN"/>
              </w:rPr>
              <w:t xml:space="preserve">Conseil </w:t>
            </w:r>
          </w:p>
        </w:tc>
      </w:tr>
      <w:tr w:rsidR="00037830" w:rsidRPr="00B14CA3" w14:paraId="01CF6CA1" w14:textId="77777777" w:rsidTr="00600F9A">
        <w:tc>
          <w:tcPr>
            <w:tcW w:w="704" w:type="dxa"/>
            <w:tcBorders>
              <w:top w:val="single" w:sz="12" w:space="0" w:color="92CDDC" w:themeColor="accent5" w:themeTint="99"/>
              <w:left w:val="nil"/>
              <w:bottom w:val="single" w:sz="12" w:space="0" w:color="92CDDC" w:themeColor="accent5" w:themeTint="99"/>
              <w:right w:val="single" w:sz="12" w:space="0" w:color="92CDDC" w:themeColor="accent5" w:themeTint="99"/>
            </w:tcBorders>
            <w:shd w:val="clear" w:color="auto" w:fill="F2F2F2" w:themeFill="background1" w:themeFillShade="F2"/>
          </w:tcPr>
          <w:p w14:paraId="79D1E77A" w14:textId="77777777" w:rsidR="00037830" w:rsidRPr="007D2A1B" w:rsidRDefault="00037830" w:rsidP="00037830">
            <w:pPr>
              <w:jc w:val="center"/>
              <w:rPr>
                <w:rFonts w:cstheme="minorHAnsi"/>
                <w:sz w:val="18"/>
                <w:szCs w:val="18"/>
                <w:lang w:val="fr-SN"/>
              </w:rPr>
            </w:pPr>
            <w:r w:rsidRPr="007D2A1B">
              <w:rPr>
                <w:rFonts w:cstheme="minorHAnsi"/>
                <w:sz w:val="18"/>
                <w:szCs w:val="18"/>
                <w:lang w:val="fr-SN"/>
              </w:rPr>
              <w:t>29</w:t>
            </w:r>
          </w:p>
        </w:tc>
        <w:tc>
          <w:tcPr>
            <w:tcW w:w="3549" w:type="dxa"/>
            <w:tcBorders>
              <w:top w:val="single" w:sz="12"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shd w:val="clear" w:color="auto" w:fill="EEECE1" w:themeFill="background2"/>
          </w:tcPr>
          <w:p w14:paraId="04AA1B53" w14:textId="77777777" w:rsidR="00037830" w:rsidRPr="007D2A1B" w:rsidRDefault="00037830" w:rsidP="00037830">
            <w:pPr>
              <w:rPr>
                <w:rFonts w:cstheme="minorHAnsi"/>
                <w:color w:val="31849B" w:themeColor="accent5" w:themeShade="BF"/>
                <w:sz w:val="20"/>
                <w:szCs w:val="20"/>
                <w:highlight w:val="cyan"/>
                <w:lang w:val="fr-SN"/>
              </w:rPr>
            </w:pPr>
            <w:r w:rsidRPr="007D2A1B">
              <w:rPr>
                <w:rFonts w:cstheme="minorHAnsi"/>
                <w:color w:val="31849B" w:themeColor="accent5" w:themeShade="BF"/>
                <w:sz w:val="20"/>
                <w:szCs w:val="20"/>
                <w:highlight w:val="cyan"/>
                <w:lang w:val="fr-SN"/>
              </w:rPr>
              <w:t>ISSAI 4000/191</w:t>
            </w:r>
          </w:p>
          <w:p w14:paraId="0CE6F721" w14:textId="692270AD" w:rsidR="00037830" w:rsidRPr="007D2A1B" w:rsidRDefault="00762974" w:rsidP="00716DF9">
            <w:pPr>
              <w:jc w:val="left"/>
              <w:rPr>
                <w:rFonts w:cstheme="minorHAnsi"/>
                <w:sz w:val="20"/>
                <w:szCs w:val="20"/>
                <w:highlight w:val="cyan"/>
                <w:lang w:val="fr-SN"/>
              </w:rPr>
            </w:pPr>
            <w:r w:rsidRPr="007D2A1B">
              <w:rPr>
                <w:rFonts w:cstheme="minorHAnsi"/>
                <w:bCs/>
                <w:sz w:val="20"/>
                <w:szCs w:val="20"/>
                <w:highlight w:val="cyan"/>
                <w:lang w:val="fr-SN"/>
              </w:rPr>
              <w:t>L'auditeur doit communiquer la conclusion dans un rapport d'audit. La conclusion peut être exprimée sous forme d'opinion, de conclusion, de réponse à des questions d'audit spécifiques ou de recommandations.</w:t>
            </w:r>
          </w:p>
        </w:tc>
        <w:tc>
          <w:tcPr>
            <w:tcW w:w="8080" w:type="dxa"/>
            <w:tcBorders>
              <w:top w:val="single" w:sz="12"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tcPr>
          <w:p w14:paraId="282F9DBA" w14:textId="336D0423" w:rsidR="009669FF" w:rsidRPr="007D2A1B" w:rsidRDefault="002A12D0" w:rsidP="002A12D0">
            <w:pPr>
              <w:autoSpaceDE w:val="0"/>
              <w:autoSpaceDN w:val="0"/>
              <w:adjustRightInd w:val="0"/>
              <w:spacing w:after="19"/>
              <w:jc w:val="left"/>
              <w:rPr>
                <w:rFonts w:cstheme="minorHAnsi"/>
                <w:bCs/>
                <w:sz w:val="20"/>
                <w:szCs w:val="20"/>
                <w:lang w:val="fr-SN"/>
              </w:rPr>
            </w:pPr>
            <w:r w:rsidRPr="007D2A1B">
              <w:rPr>
                <w:rFonts w:cstheme="minorHAnsi"/>
                <w:bCs/>
                <w:sz w:val="20"/>
                <w:szCs w:val="20"/>
                <w:lang w:val="fr-SN"/>
              </w:rPr>
              <w:t xml:space="preserve">L'auditeur communique les résultats de l'audit sous forme de conclusion, d'opinion, de réponse aux questions ou de recommandations. Dans le cas d'une mission d'assurance raisonnable, l'auditeur recueille des éléments probants suffisants et appropriés pour conclure </w:t>
            </w:r>
            <w:r w:rsidR="00155613" w:rsidRPr="007D2A1B">
              <w:rPr>
                <w:rFonts w:cstheme="minorHAnsi"/>
                <w:bCs/>
                <w:sz w:val="20"/>
                <w:szCs w:val="20"/>
                <w:lang w:val="fr-SN"/>
              </w:rPr>
              <w:t>si</w:t>
            </w:r>
            <w:r w:rsidRPr="007D2A1B">
              <w:rPr>
                <w:rFonts w:cstheme="minorHAnsi"/>
                <w:bCs/>
                <w:sz w:val="20"/>
                <w:szCs w:val="20"/>
                <w:lang w:val="fr-SN"/>
              </w:rPr>
              <w:t xml:space="preserve"> le sujet traité est conforme, </w:t>
            </w:r>
            <w:r w:rsidR="00F30BE5" w:rsidRPr="007D2A1B">
              <w:rPr>
                <w:rFonts w:cstheme="minorHAnsi"/>
                <w:bCs/>
                <w:sz w:val="20"/>
                <w:szCs w:val="20"/>
                <w:lang w:val="fr-SN"/>
              </w:rPr>
              <w:t>à tous égards importants</w:t>
            </w:r>
            <w:r w:rsidRPr="007D2A1B">
              <w:rPr>
                <w:rFonts w:cstheme="minorHAnsi"/>
                <w:bCs/>
                <w:sz w:val="20"/>
                <w:szCs w:val="20"/>
                <w:lang w:val="fr-SN"/>
              </w:rPr>
              <w:t>, aux critères identifiés.</w:t>
            </w:r>
          </w:p>
          <w:p w14:paraId="12607230" w14:textId="4C9917B7" w:rsidR="002A12D0" w:rsidRPr="007D2A1B" w:rsidRDefault="002A12D0" w:rsidP="002A12D0">
            <w:pPr>
              <w:autoSpaceDE w:val="0"/>
              <w:autoSpaceDN w:val="0"/>
              <w:adjustRightInd w:val="0"/>
              <w:spacing w:after="19"/>
              <w:jc w:val="left"/>
              <w:rPr>
                <w:rFonts w:cstheme="minorHAnsi"/>
                <w:bCs/>
                <w:sz w:val="20"/>
                <w:szCs w:val="20"/>
                <w:lang w:val="fr-SN"/>
              </w:rPr>
            </w:pPr>
            <w:r w:rsidRPr="007D2A1B">
              <w:rPr>
                <w:rFonts w:cstheme="minorHAnsi"/>
                <w:bCs/>
                <w:sz w:val="20"/>
                <w:szCs w:val="20"/>
                <w:lang w:val="fr-SN"/>
              </w:rPr>
              <w:t xml:space="preserve"> </w:t>
            </w:r>
          </w:p>
          <w:p w14:paraId="190967F1" w14:textId="45C29EAB" w:rsidR="002A12D0" w:rsidRPr="007D2A1B" w:rsidRDefault="002A12D0" w:rsidP="002A12D0">
            <w:pPr>
              <w:autoSpaceDE w:val="0"/>
              <w:autoSpaceDN w:val="0"/>
              <w:adjustRightInd w:val="0"/>
              <w:spacing w:after="19"/>
              <w:jc w:val="left"/>
              <w:rPr>
                <w:rFonts w:cstheme="minorHAnsi"/>
                <w:bCs/>
                <w:sz w:val="20"/>
                <w:szCs w:val="20"/>
                <w:lang w:val="fr-SN"/>
              </w:rPr>
            </w:pPr>
            <w:r w:rsidRPr="007D2A1B">
              <w:rPr>
                <w:rFonts w:cstheme="minorHAnsi"/>
                <w:bCs/>
                <w:sz w:val="20"/>
                <w:szCs w:val="20"/>
                <w:lang w:val="fr-SN"/>
              </w:rPr>
              <w:t>Le mode de communication est différent selon qu'il s'agit d'une mission de rapport direct ou d'attestation.</w:t>
            </w:r>
          </w:p>
          <w:p w14:paraId="564DE581" w14:textId="77777777" w:rsidR="009669FF" w:rsidRPr="007D2A1B" w:rsidRDefault="009669FF" w:rsidP="002A12D0">
            <w:pPr>
              <w:autoSpaceDE w:val="0"/>
              <w:autoSpaceDN w:val="0"/>
              <w:adjustRightInd w:val="0"/>
              <w:spacing w:after="19"/>
              <w:jc w:val="left"/>
              <w:rPr>
                <w:rFonts w:cstheme="minorHAnsi"/>
                <w:bCs/>
                <w:sz w:val="20"/>
                <w:szCs w:val="20"/>
                <w:lang w:val="fr-SN"/>
              </w:rPr>
            </w:pPr>
          </w:p>
          <w:p w14:paraId="18E54D7D" w14:textId="7F0847D2" w:rsidR="002A12D0" w:rsidRPr="007D2A1B" w:rsidRDefault="002A12D0" w:rsidP="002A12D0">
            <w:pPr>
              <w:autoSpaceDE w:val="0"/>
              <w:autoSpaceDN w:val="0"/>
              <w:adjustRightInd w:val="0"/>
              <w:spacing w:after="19"/>
              <w:jc w:val="left"/>
              <w:rPr>
                <w:rFonts w:cstheme="minorHAnsi"/>
                <w:bCs/>
                <w:sz w:val="20"/>
                <w:szCs w:val="20"/>
                <w:lang w:val="fr-SN"/>
              </w:rPr>
            </w:pPr>
            <w:r w:rsidRPr="007D2A1B">
              <w:rPr>
                <w:rFonts w:cstheme="minorHAnsi"/>
                <w:bCs/>
                <w:sz w:val="20"/>
                <w:szCs w:val="20"/>
                <w:lang w:val="fr-SN"/>
              </w:rPr>
              <w:t xml:space="preserve">Dans le cas d'une mission d'assurance raisonnable avec rapport direct, l'auditeur communique par le biais de conclusions qui transmettent explicitement le niveau d'assurance, ou en expliquant comment il </w:t>
            </w:r>
            <w:r w:rsidR="009669FF" w:rsidRPr="007D2A1B">
              <w:rPr>
                <w:rFonts w:cstheme="minorHAnsi"/>
                <w:bCs/>
                <w:sz w:val="20"/>
                <w:szCs w:val="20"/>
                <w:lang w:val="fr-SN"/>
              </w:rPr>
              <w:t>élabore</w:t>
            </w:r>
            <w:r w:rsidRPr="007D2A1B">
              <w:rPr>
                <w:rFonts w:cstheme="minorHAnsi"/>
                <w:bCs/>
                <w:sz w:val="20"/>
                <w:szCs w:val="20"/>
                <w:lang w:val="fr-SN"/>
              </w:rPr>
              <w:t xml:space="preserve"> les critères, les constatations et les conclusions de manière équilibrée et raisonnée et pourquoi les combinaisons de constatations aboutissent à une conclusion ou à une recommandation globale particulière.</w:t>
            </w:r>
          </w:p>
          <w:p w14:paraId="7BB837A6" w14:textId="77777777" w:rsidR="004E6106" w:rsidRPr="007D2A1B" w:rsidRDefault="004E6106" w:rsidP="002A12D0">
            <w:pPr>
              <w:autoSpaceDE w:val="0"/>
              <w:autoSpaceDN w:val="0"/>
              <w:adjustRightInd w:val="0"/>
              <w:spacing w:after="19"/>
              <w:jc w:val="left"/>
              <w:rPr>
                <w:rFonts w:cstheme="minorHAnsi"/>
                <w:bCs/>
                <w:sz w:val="20"/>
                <w:szCs w:val="20"/>
                <w:lang w:val="fr-SN"/>
              </w:rPr>
            </w:pPr>
          </w:p>
          <w:p w14:paraId="2FDA6C15" w14:textId="36E64E8D" w:rsidR="002A12D0" w:rsidRPr="007D2A1B" w:rsidRDefault="002A12D0" w:rsidP="002A12D0">
            <w:pPr>
              <w:autoSpaceDE w:val="0"/>
              <w:autoSpaceDN w:val="0"/>
              <w:adjustRightInd w:val="0"/>
              <w:spacing w:after="19"/>
              <w:jc w:val="left"/>
              <w:rPr>
                <w:rFonts w:cstheme="minorHAnsi"/>
                <w:bCs/>
                <w:sz w:val="20"/>
                <w:szCs w:val="20"/>
                <w:lang w:val="fr-SN"/>
              </w:rPr>
            </w:pPr>
            <w:r w:rsidRPr="007D2A1B">
              <w:rPr>
                <w:rFonts w:cstheme="minorHAnsi"/>
                <w:bCs/>
                <w:sz w:val="20"/>
                <w:szCs w:val="20"/>
                <w:lang w:val="fr-SN"/>
              </w:rPr>
              <w:t xml:space="preserve">Pour une mission d'attestation d'assurance raisonnable, l'auditeur fait une déclaration claire du niveau d'assurance, soit par des opinions ou des conclusions </w:t>
            </w:r>
            <w:r w:rsidR="00155613" w:rsidRPr="007D2A1B">
              <w:rPr>
                <w:rFonts w:cstheme="minorHAnsi"/>
                <w:bCs/>
                <w:sz w:val="20"/>
                <w:szCs w:val="20"/>
                <w:lang w:val="fr-SN"/>
              </w:rPr>
              <w:t>standardisées</w:t>
            </w:r>
            <w:r w:rsidRPr="007D2A1B">
              <w:rPr>
                <w:rFonts w:cstheme="minorHAnsi"/>
                <w:bCs/>
                <w:sz w:val="20"/>
                <w:szCs w:val="20"/>
                <w:lang w:val="fr-SN"/>
              </w:rPr>
              <w:t xml:space="preserve">. </w:t>
            </w:r>
            <w:r w:rsidR="006B0E9B" w:rsidRPr="007D2A1B">
              <w:rPr>
                <w:rFonts w:cstheme="minorHAnsi"/>
                <w:bCs/>
                <w:sz w:val="20"/>
                <w:szCs w:val="20"/>
                <w:lang w:val="fr-SN"/>
              </w:rPr>
              <w:t>L’opinion est sans réserve</w:t>
            </w:r>
            <w:r w:rsidRPr="007D2A1B">
              <w:rPr>
                <w:rFonts w:cstheme="minorHAnsi"/>
                <w:bCs/>
                <w:sz w:val="20"/>
                <w:szCs w:val="20"/>
                <w:lang w:val="fr-SN"/>
              </w:rPr>
              <w:t xml:space="preserve"> lorsqu'il n'existe aucun cas significatif de non-conformité. L'auditeur modifie son opinion en cas de : </w:t>
            </w:r>
          </w:p>
          <w:p w14:paraId="697139E4" w14:textId="37AE2917" w:rsidR="002A12D0" w:rsidRPr="007D2A1B" w:rsidRDefault="002A12D0" w:rsidP="002A12D0">
            <w:pPr>
              <w:autoSpaceDE w:val="0"/>
              <w:autoSpaceDN w:val="0"/>
              <w:adjustRightInd w:val="0"/>
              <w:spacing w:after="19"/>
              <w:jc w:val="left"/>
              <w:rPr>
                <w:rFonts w:cstheme="minorHAnsi"/>
                <w:bCs/>
                <w:sz w:val="20"/>
                <w:szCs w:val="20"/>
                <w:lang w:val="fr-SN"/>
              </w:rPr>
            </w:pPr>
            <w:r w:rsidRPr="007D2A1B">
              <w:rPr>
                <w:rFonts w:cstheme="minorHAnsi"/>
                <w:bCs/>
                <w:sz w:val="20"/>
                <w:szCs w:val="20"/>
                <w:lang w:val="fr-SN"/>
              </w:rPr>
              <w:t xml:space="preserve">a) de cas significatifs de non-conformité : Selon l'ampleur </w:t>
            </w:r>
            <w:r w:rsidR="006B0E9B" w:rsidRPr="007D2A1B">
              <w:rPr>
                <w:rFonts w:cstheme="minorHAnsi"/>
                <w:bCs/>
                <w:sz w:val="20"/>
                <w:szCs w:val="20"/>
                <w:lang w:val="fr-SN"/>
              </w:rPr>
              <w:t>de la non-conformité</w:t>
            </w:r>
            <w:r w:rsidRPr="007D2A1B">
              <w:rPr>
                <w:rFonts w:cstheme="minorHAnsi"/>
                <w:bCs/>
                <w:sz w:val="20"/>
                <w:szCs w:val="20"/>
                <w:lang w:val="fr-SN"/>
              </w:rPr>
              <w:t xml:space="preserve">, cela peut donner lieu à : </w:t>
            </w:r>
          </w:p>
          <w:p w14:paraId="37C6DEFB" w14:textId="20AEBB0C" w:rsidR="002A12D0" w:rsidRPr="007D2A1B" w:rsidRDefault="002A12D0" w:rsidP="004E6106">
            <w:pPr>
              <w:autoSpaceDE w:val="0"/>
              <w:autoSpaceDN w:val="0"/>
              <w:adjustRightInd w:val="0"/>
              <w:spacing w:after="19"/>
              <w:ind w:firstLine="285"/>
              <w:jc w:val="left"/>
              <w:rPr>
                <w:rFonts w:cstheme="minorHAnsi"/>
                <w:bCs/>
                <w:sz w:val="20"/>
                <w:szCs w:val="20"/>
                <w:lang w:val="fr-SN"/>
              </w:rPr>
            </w:pPr>
            <w:r w:rsidRPr="007D2A1B">
              <w:rPr>
                <w:rFonts w:cstheme="minorHAnsi"/>
                <w:bCs/>
                <w:sz w:val="20"/>
                <w:szCs w:val="20"/>
                <w:lang w:val="fr-SN"/>
              </w:rPr>
              <w:t>i) une opinion avec réserve</w:t>
            </w:r>
            <w:r w:rsidR="007D2A1B">
              <w:rPr>
                <w:rFonts w:cstheme="minorHAnsi"/>
                <w:bCs/>
                <w:sz w:val="20"/>
                <w:szCs w:val="20"/>
                <w:lang w:val="fr-SN"/>
              </w:rPr>
              <w:t>,</w:t>
            </w:r>
            <w:r w:rsidRPr="007D2A1B">
              <w:rPr>
                <w:rFonts w:cstheme="minorHAnsi"/>
                <w:bCs/>
                <w:sz w:val="20"/>
                <w:szCs w:val="20"/>
                <w:lang w:val="fr-SN"/>
              </w:rPr>
              <w:t xml:space="preserve"> ou </w:t>
            </w:r>
          </w:p>
          <w:p w14:paraId="63652663" w14:textId="77777777" w:rsidR="002A12D0" w:rsidRPr="007D2A1B" w:rsidRDefault="002A12D0" w:rsidP="004E6106">
            <w:pPr>
              <w:autoSpaceDE w:val="0"/>
              <w:autoSpaceDN w:val="0"/>
              <w:adjustRightInd w:val="0"/>
              <w:spacing w:after="19"/>
              <w:ind w:firstLine="285"/>
              <w:jc w:val="left"/>
              <w:rPr>
                <w:rFonts w:cstheme="minorHAnsi"/>
                <w:bCs/>
                <w:sz w:val="20"/>
                <w:szCs w:val="20"/>
                <w:lang w:val="fr-SN"/>
              </w:rPr>
            </w:pPr>
            <w:r w:rsidRPr="007D2A1B">
              <w:rPr>
                <w:rFonts w:cstheme="minorHAnsi"/>
                <w:bCs/>
                <w:sz w:val="20"/>
                <w:szCs w:val="20"/>
                <w:lang w:val="fr-SN"/>
              </w:rPr>
              <w:t xml:space="preserve">ii) une opinion défavorable </w:t>
            </w:r>
          </w:p>
          <w:p w14:paraId="3A7E90B0" w14:textId="2EE1BC69" w:rsidR="002A12D0" w:rsidRPr="007D2A1B" w:rsidRDefault="002A12D0" w:rsidP="002A12D0">
            <w:pPr>
              <w:autoSpaceDE w:val="0"/>
              <w:autoSpaceDN w:val="0"/>
              <w:adjustRightInd w:val="0"/>
              <w:spacing w:after="19"/>
              <w:jc w:val="left"/>
              <w:rPr>
                <w:rFonts w:cstheme="minorHAnsi"/>
                <w:bCs/>
                <w:sz w:val="20"/>
                <w:szCs w:val="20"/>
                <w:lang w:val="fr-SN"/>
              </w:rPr>
            </w:pPr>
            <w:r w:rsidRPr="007D2A1B">
              <w:rPr>
                <w:rFonts w:cstheme="minorHAnsi"/>
                <w:bCs/>
                <w:sz w:val="20"/>
                <w:szCs w:val="20"/>
                <w:lang w:val="fr-SN"/>
              </w:rPr>
              <w:t>b) Limitation d</w:t>
            </w:r>
            <w:r w:rsidR="00C716E7" w:rsidRPr="007D2A1B">
              <w:rPr>
                <w:rFonts w:cstheme="minorHAnsi"/>
                <w:bCs/>
                <w:sz w:val="20"/>
                <w:szCs w:val="20"/>
                <w:lang w:val="fr-SN"/>
              </w:rPr>
              <w:t>e l’étendue de l’audit</w:t>
            </w:r>
            <w:r w:rsidRPr="007D2A1B">
              <w:rPr>
                <w:rFonts w:cstheme="minorHAnsi"/>
                <w:bCs/>
                <w:sz w:val="20"/>
                <w:szCs w:val="20"/>
                <w:lang w:val="fr-SN"/>
              </w:rPr>
              <w:t xml:space="preserve"> : En fonction de l'ampleur de la limitation, il peut en résulter : </w:t>
            </w:r>
          </w:p>
          <w:p w14:paraId="248178EB" w14:textId="5795DC75" w:rsidR="002A12D0" w:rsidRPr="007D2A1B" w:rsidRDefault="002A12D0" w:rsidP="004E6106">
            <w:pPr>
              <w:autoSpaceDE w:val="0"/>
              <w:autoSpaceDN w:val="0"/>
              <w:adjustRightInd w:val="0"/>
              <w:spacing w:after="19"/>
              <w:ind w:firstLine="285"/>
              <w:jc w:val="left"/>
              <w:rPr>
                <w:rFonts w:cstheme="minorHAnsi"/>
                <w:bCs/>
                <w:sz w:val="20"/>
                <w:szCs w:val="20"/>
                <w:lang w:val="fr-SN"/>
              </w:rPr>
            </w:pPr>
            <w:r w:rsidRPr="007D2A1B">
              <w:rPr>
                <w:rFonts w:cstheme="minorHAnsi"/>
                <w:bCs/>
                <w:sz w:val="20"/>
                <w:szCs w:val="20"/>
                <w:lang w:val="fr-SN"/>
              </w:rPr>
              <w:t>iii) une opinion avec réserve</w:t>
            </w:r>
            <w:r w:rsidR="003270EB" w:rsidRPr="007D2A1B">
              <w:rPr>
                <w:rFonts w:cstheme="minorHAnsi"/>
                <w:bCs/>
                <w:sz w:val="20"/>
                <w:szCs w:val="20"/>
                <w:lang w:val="fr-SN"/>
              </w:rPr>
              <w:t>,</w:t>
            </w:r>
            <w:r w:rsidRPr="007D2A1B">
              <w:rPr>
                <w:rFonts w:cstheme="minorHAnsi"/>
                <w:bCs/>
                <w:sz w:val="20"/>
                <w:szCs w:val="20"/>
                <w:lang w:val="fr-SN"/>
              </w:rPr>
              <w:t xml:space="preserve"> ou </w:t>
            </w:r>
          </w:p>
          <w:p w14:paraId="1608A611" w14:textId="26A65EF6" w:rsidR="002A12D0" w:rsidRPr="007D2A1B" w:rsidRDefault="002A12D0" w:rsidP="004E6106">
            <w:pPr>
              <w:autoSpaceDE w:val="0"/>
              <w:autoSpaceDN w:val="0"/>
              <w:adjustRightInd w:val="0"/>
              <w:spacing w:after="19"/>
              <w:ind w:firstLine="285"/>
              <w:jc w:val="left"/>
              <w:rPr>
                <w:rFonts w:cstheme="minorHAnsi"/>
                <w:bCs/>
                <w:sz w:val="20"/>
                <w:szCs w:val="20"/>
                <w:lang w:val="fr-SN"/>
              </w:rPr>
            </w:pPr>
            <w:r w:rsidRPr="007D2A1B">
              <w:rPr>
                <w:rFonts w:cstheme="minorHAnsi"/>
                <w:bCs/>
                <w:sz w:val="20"/>
                <w:szCs w:val="20"/>
                <w:lang w:val="fr-SN"/>
              </w:rPr>
              <w:t xml:space="preserve">iv) </w:t>
            </w:r>
            <w:r w:rsidR="00C716E7" w:rsidRPr="007D2A1B">
              <w:rPr>
                <w:rFonts w:cstheme="minorHAnsi"/>
                <w:bCs/>
                <w:sz w:val="20"/>
                <w:szCs w:val="20"/>
                <w:lang w:val="fr-SN"/>
              </w:rPr>
              <w:t>Un</w:t>
            </w:r>
            <w:r w:rsidR="003270EB" w:rsidRPr="007D2A1B">
              <w:rPr>
                <w:rFonts w:cstheme="minorHAnsi"/>
                <w:bCs/>
                <w:sz w:val="20"/>
                <w:szCs w:val="20"/>
                <w:lang w:val="fr-SN"/>
              </w:rPr>
              <w:t xml:space="preserve"> avis </w:t>
            </w:r>
            <w:r w:rsidR="00C716E7" w:rsidRPr="007D2A1B">
              <w:rPr>
                <w:rFonts w:cstheme="minorHAnsi"/>
                <w:bCs/>
                <w:sz w:val="20"/>
                <w:szCs w:val="20"/>
                <w:lang w:val="fr-SN"/>
              </w:rPr>
              <w:t>de non-responsabilité</w:t>
            </w:r>
            <w:r w:rsidRPr="007D2A1B">
              <w:rPr>
                <w:rFonts w:cstheme="minorHAnsi"/>
                <w:bCs/>
                <w:sz w:val="20"/>
                <w:szCs w:val="20"/>
                <w:lang w:val="fr-SN"/>
              </w:rPr>
              <w:t xml:space="preserve"> </w:t>
            </w:r>
          </w:p>
          <w:p w14:paraId="64D793B8" w14:textId="77777777" w:rsidR="002A12D0" w:rsidRPr="007D2A1B" w:rsidRDefault="002A12D0" w:rsidP="002A12D0">
            <w:pPr>
              <w:autoSpaceDE w:val="0"/>
              <w:autoSpaceDN w:val="0"/>
              <w:adjustRightInd w:val="0"/>
              <w:spacing w:after="19"/>
              <w:jc w:val="left"/>
              <w:rPr>
                <w:rFonts w:cstheme="minorHAnsi"/>
                <w:bCs/>
                <w:sz w:val="20"/>
                <w:szCs w:val="20"/>
                <w:lang w:val="fr-SN"/>
              </w:rPr>
            </w:pPr>
          </w:p>
          <w:p w14:paraId="3D4AE6DD" w14:textId="0D790B38" w:rsidR="002A12D0" w:rsidRPr="007D2A1B" w:rsidRDefault="002A12D0" w:rsidP="002A12D0">
            <w:pPr>
              <w:autoSpaceDE w:val="0"/>
              <w:autoSpaceDN w:val="0"/>
              <w:adjustRightInd w:val="0"/>
              <w:spacing w:after="19"/>
              <w:jc w:val="left"/>
              <w:rPr>
                <w:rFonts w:cstheme="minorHAnsi"/>
                <w:bCs/>
                <w:sz w:val="20"/>
                <w:szCs w:val="20"/>
                <w:lang w:val="fr-SN"/>
              </w:rPr>
            </w:pPr>
            <w:r w:rsidRPr="007D2A1B">
              <w:rPr>
                <w:rFonts w:cstheme="minorHAnsi"/>
                <w:bCs/>
                <w:sz w:val="20"/>
                <w:szCs w:val="20"/>
                <w:lang w:val="fr-SN"/>
              </w:rPr>
              <w:t xml:space="preserve">La formulation de l'opinion doit refléter le mandat de l'ISC. L'auditeur peut donc utiliser des termes appropriés pour l'ISC, tels que </w:t>
            </w:r>
            <w:r w:rsidR="003270EB" w:rsidRPr="007D2A1B">
              <w:rPr>
                <w:rFonts w:cstheme="minorHAnsi"/>
                <w:bCs/>
                <w:sz w:val="20"/>
                <w:szCs w:val="20"/>
                <w:lang w:val="fr-SN"/>
              </w:rPr>
              <w:t>« </w:t>
            </w:r>
            <w:r w:rsidRPr="007D2A1B">
              <w:rPr>
                <w:rFonts w:cstheme="minorHAnsi"/>
                <w:bCs/>
                <w:sz w:val="20"/>
                <w:szCs w:val="20"/>
                <w:lang w:val="fr-SN"/>
              </w:rPr>
              <w:t>est légal et régulier</w:t>
            </w:r>
            <w:r w:rsidR="003270EB" w:rsidRPr="007D2A1B">
              <w:rPr>
                <w:rFonts w:cstheme="minorHAnsi"/>
                <w:bCs/>
                <w:sz w:val="20"/>
                <w:szCs w:val="20"/>
                <w:lang w:val="fr-SN"/>
              </w:rPr>
              <w:t> »</w:t>
            </w:r>
            <w:r w:rsidRPr="007D2A1B">
              <w:rPr>
                <w:rFonts w:cstheme="minorHAnsi"/>
                <w:bCs/>
                <w:sz w:val="20"/>
                <w:szCs w:val="20"/>
                <w:lang w:val="fr-SN"/>
              </w:rPr>
              <w:t xml:space="preserve">, </w:t>
            </w:r>
            <w:r w:rsidR="003270EB" w:rsidRPr="007D2A1B">
              <w:rPr>
                <w:rFonts w:cstheme="minorHAnsi"/>
                <w:bCs/>
                <w:sz w:val="20"/>
                <w:szCs w:val="20"/>
                <w:lang w:val="fr-SN"/>
              </w:rPr>
              <w:t>« </w:t>
            </w:r>
            <w:r w:rsidRPr="007D2A1B">
              <w:rPr>
                <w:rFonts w:cstheme="minorHAnsi"/>
                <w:bCs/>
                <w:sz w:val="20"/>
                <w:szCs w:val="20"/>
                <w:lang w:val="fr-SN"/>
              </w:rPr>
              <w:t>est régulier</w:t>
            </w:r>
            <w:r w:rsidR="003270EB" w:rsidRPr="007D2A1B">
              <w:rPr>
                <w:rFonts w:cstheme="minorHAnsi"/>
                <w:bCs/>
                <w:sz w:val="20"/>
                <w:szCs w:val="20"/>
                <w:lang w:val="fr-SN"/>
              </w:rPr>
              <w:t> »</w:t>
            </w:r>
            <w:r w:rsidRPr="007D2A1B">
              <w:rPr>
                <w:rFonts w:cstheme="minorHAnsi"/>
                <w:bCs/>
                <w:sz w:val="20"/>
                <w:szCs w:val="20"/>
                <w:lang w:val="fr-SN"/>
              </w:rPr>
              <w:t xml:space="preserve"> ou </w:t>
            </w:r>
            <w:r w:rsidR="003270EB" w:rsidRPr="007D2A1B">
              <w:rPr>
                <w:rFonts w:cstheme="minorHAnsi"/>
                <w:bCs/>
                <w:sz w:val="20"/>
                <w:szCs w:val="20"/>
                <w:lang w:val="fr-SN"/>
              </w:rPr>
              <w:t>« </w:t>
            </w:r>
            <w:r w:rsidRPr="007D2A1B">
              <w:rPr>
                <w:rFonts w:cstheme="minorHAnsi"/>
                <w:bCs/>
                <w:sz w:val="20"/>
                <w:szCs w:val="20"/>
                <w:lang w:val="fr-SN"/>
              </w:rPr>
              <w:t>a été appliqué aux fins prévues par le Parlement</w:t>
            </w:r>
            <w:r w:rsidR="003270EB" w:rsidRPr="007D2A1B">
              <w:rPr>
                <w:rFonts w:cstheme="minorHAnsi"/>
                <w:bCs/>
                <w:sz w:val="20"/>
                <w:szCs w:val="20"/>
                <w:lang w:val="fr-SN"/>
              </w:rPr>
              <w:t> »</w:t>
            </w:r>
            <w:r w:rsidRPr="007D2A1B">
              <w:rPr>
                <w:rFonts w:cstheme="minorHAnsi"/>
                <w:bCs/>
                <w:sz w:val="20"/>
                <w:szCs w:val="20"/>
                <w:lang w:val="fr-SN"/>
              </w:rPr>
              <w:t xml:space="preserve">. </w:t>
            </w:r>
          </w:p>
          <w:p w14:paraId="7D879123" w14:textId="77777777" w:rsidR="002A12D0" w:rsidRPr="007D2A1B" w:rsidRDefault="002A12D0" w:rsidP="002A12D0">
            <w:pPr>
              <w:autoSpaceDE w:val="0"/>
              <w:autoSpaceDN w:val="0"/>
              <w:adjustRightInd w:val="0"/>
              <w:spacing w:after="19"/>
              <w:jc w:val="left"/>
              <w:rPr>
                <w:rFonts w:cstheme="minorHAnsi"/>
                <w:bCs/>
                <w:sz w:val="20"/>
                <w:szCs w:val="20"/>
                <w:lang w:val="fr-SN"/>
              </w:rPr>
            </w:pPr>
          </w:p>
          <w:p w14:paraId="03ABC0D5" w14:textId="54D7D849" w:rsidR="00037830" w:rsidRPr="007D2A1B" w:rsidRDefault="002A12D0" w:rsidP="002A12D0">
            <w:pPr>
              <w:autoSpaceDE w:val="0"/>
              <w:autoSpaceDN w:val="0"/>
              <w:adjustRightInd w:val="0"/>
              <w:jc w:val="left"/>
              <w:rPr>
                <w:rFonts w:cstheme="minorHAnsi"/>
                <w:bCs/>
                <w:sz w:val="20"/>
                <w:szCs w:val="20"/>
                <w:lang w:val="fr-SN"/>
              </w:rPr>
            </w:pPr>
            <w:r w:rsidRPr="007D2A1B">
              <w:rPr>
                <w:rFonts w:cstheme="minorHAnsi"/>
                <w:bCs/>
                <w:sz w:val="20"/>
                <w:szCs w:val="20"/>
                <w:lang w:val="fr-SN"/>
              </w:rPr>
              <w:t xml:space="preserve">Dans une mission d'assurance limitée, les procédures sont limitées par rapport à ce qui est nécessaire pour une mission d'assurance raisonnable. L'auditeur conclut que rien n'a été porté à </w:t>
            </w:r>
            <w:r w:rsidRPr="007D2A1B">
              <w:rPr>
                <w:rFonts w:cstheme="minorHAnsi"/>
                <w:bCs/>
                <w:sz w:val="20"/>
                <w:szCs w:val="20"/>
                <w:lang w:val="fr-SN"/>
              </w:rPr>
              <w:lastRenderedPageBreak/>
              <w:t>sa connaissance qui l'amène à penser que le sujet traité n'est pas conforme aux critères applicables.</w:t>
            </w:r>
          </w:p>
        </w:tc>
        <w:tc>
          <w:tcPr>
            <w:tcW w:w="5245" w:type="dxa"/>
            <w:tcBorders>
              <w:top w:val="single" w:sz="12" w:space="0" w:color="92CDDC" w:themeColor="accent5" w:themeTint="99"/>
              <w:left w:val="single" w:sz="12" w:space="0" w:color="92CDDC" w:themeColor="accent5" w:themeTint="99"/>
              <w:bottom w:val="single" w:sz="12" w:space="0" w:color="92CDDC" w:themeColor="accent5" w:themeTint="99"/>
              <w:right w:val="nil"/>
            </w:tcBorders>
          </w:tcPr>
          <w:p w14:paraId="0CF569C2" w14:textId="4EDA9C13" w:rsidR="002A12D0" w:rsidRPr="007D2A1B" w:rsidRDefault="002A12D0" w:rsidP="002A12D0">
            <w:pPr>
              <w:pStyle w:val="ListParagraph"/>
              <w:numPr>
                <w:ilvl w:val="0"/>
                <w:numId w:val="15"/>
              </w:numPr>
              <w:jc w:val="left"/>
              <w:rPr>
                <w:sz w:val="20"/>
                <w:szCs w:val="20"/>
                <w:lang w:val="fr-SN"/>
              </w:rPr>
            </w:pPr>
            <w:r w:rsidRPr="007D2A1B">
              <w:rPr>
                <w:sz w:val="20"/>
                <w:szCs w:val="20"/>
                <w:lang w:val="fr-SN"/>
              </w:rPr>
              <w:lastRenderedPageBreak/>
              <w:t>Vérifie</w:t>
            </w:r>
            <w:r w:rsidR="00152E60" w:rsidRPr="007D2A1B">
              <w:rPr>
                <w:sz w:val="20"/>
                <w:szCs w:val="20"/>
                <w:lang w:val="fr-SN"/>
              </w:rPr>
              <w:t>z</w:t>
            </w:r>
            <w:r w:rsidRPr="007D2A1B">
              <w:rPr>
                <w:sz w:val="20"/>
                <w:szCs w:val="20"/>
                <w:lang w:val="fr-SN"/>
              </w:rPr>
              <w:t xml:space="preserve"> si l'ISC dispose d'une politique et d'une méthodologie pour communiquer la conclusion des audits de conformité dans un rapport d'audit. </w:t>
            </w:r>
          </w:p>
          <w:p w14:paraId="06B8FD05" w14:textId="78D9DC84" w:rsidR="00037830" w:rsidRPr="007D2A1B" w:rsidRDefault="002A12D0" w:rsidP="002A12D0">
            <w:pPr>
              <w:numPr>
                <w:ilvl w:val="0"/>
                <w:numId w:val="15"/>
              </w:numPr>
              <w:jc w:val="left"/>
              <w:rPr>
                <w:rFonts w:cstheme="minorHAnsi"/>
                <w:b/>
                <w:sz w:val="20"/>
                <w:szCs w:val="20"/>
                <w:lang w:val="fr-SN"/>
              </w:rPr>
            </w:pPr>
            <w:r w:rsidRPr="007D2A1B">
              <w:rPr>
                <w:sz w:val="20"/>
                <w:szCs w:val="20"/>
                <w:lang w:val="fr-SN"/>
              </w:rPr>
              <w:t>Évalue</w:t>
            </w:r>
            <w:r w:rsidR="00152E60" w:rsidRPr="007D2A1B">
              <w:rPr>
                <w:sz w:val="20"/>
                <w:szCs w:val="20"/>
                <w:lang w:val="fr-SN"/>
              </w:rPr>
              <w:t>z</w:t>
            </w:r>
            <w:r w:rsidRPr="007D2A1B">
              <w:rPr>
                <w:sz w:val="20"/>
                <w:szCs w:val="20"/>
                <w:lang w:val="fr-SN"/>
              </w:rPr>
              <w:t xml:space="preserve"> s'il existe des processus, systèmes, directives ou modèles spécifiques pour déterminer le format de la conclusion de l'audit de conformité, pour les missions de rapport direct et d'attestation. Dans les dossiers d'audit de l'échantillon sélectionné, recherchez la documentation relative à la conclusion de l'audit.</w:t>
            </w:r>
          </w:p>
        </w:tc>
      </w:tr>
      <w:tr w:rsidR="00037830" w:rsidRPr="00B14CA3" w14:paraId="697DFFFA" w14:textId="77777777" w:rsidTr="00986E1F">
        <w:tc>
          <w:tcPr>
            <w:tcW w:w="704" w:type="dxa"/>
            <w:tcBorders>
              <w:top w:val="single" w:sz="12" w:space="0" w:color="92CDDC" w:themeColor="accent5" w:themeTint="99"/>
              <w:left w:val="nil"/>
              <w:bottom w:val="single" w:sz="4" w:space="0" w:color="92CDDC" w:themeColor="accent5" w:themeTint="99"/>
              <w:right w:val="single" w:sz="12" w:space="0" w:color="92CDDC" w:themeColor="accent5" w:themeTint="99"/>
            </w:tcBorders>
            <w:shd w:val="clear" w:color="auto" w:fill="F2F2F2" w:themeFill="background1" w:themeFillShade="F2"/>
          </w:tcPr>
          <w:p w14:paraId="0D871EBA" w14:textId="77777777" w:rsidR="00037830" w:rsidRPr="007D2A1B" w:rsidRDefault="00037830" w:rsidP="00AD73B5">
            <w:pPr>
              <w:pageBreakBefore/>
              <w:jc w:val="center"/>
              <w:rPr>
                <w:rFonts w:cstheme="minorHAnsi"/>
                <w:sz w:val="18"/>
                <w:szCs w:val="18"/>
                <w:lang w:val="fr-SN"/>
              </w:rPr>
            </w:pPr>
            <w:r w:rsidRPr="007D2A1B">
              <w:rPr>
                <w:rFonts w:cstheme="minorHAnsi"/>
                <w:sz w:val="18"/>
                <w:szCs w:val="18"/>
                <w:lang w:val="fr-SN"/>
              </w:rPr>
              <w:lastRenderedPageBreak/>
              <w:t>30</w:t>
            </w:r>
          </w:p>
        </w:tc>
        <w:tc>
          <w:tcPr>
            <w:tcW w:w="3549"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shd w:val="clear" w:color="auto" w:fill="EEECE1" w:themeFill="background2"/>
          </w:tcPr>
          <w:p w14:paraId="13B28EEE" w14:textId="77777777" w:rsidR="00037830" w:rsidRPr="007D2A1B" w:rsidRDefault="00037830" w:rsidP="00AD73B5">
            <w:pPr>
              <w:pageBreakBefore/>
              <w:rPr>
                <w:rFonts w:cstheme="minorHAnsi"/>
                <w:color w:val="31849B" w:themeColor="accent5" w:themeShade="BF"/>
                <w:sz w:val="20"/>
                <w:szCs w:val="20"/>
                <w:lang w:val="fr-SN"/>
              </w:rPr>
            </w:pPr>
            <w:r w:rsidRPr="007D2A1B">
              <w:rPr>
                <w:rFonts w:cstheme="minorHAnsi"/>
                <w:color w:val="31849B" w:themeColor="accent5" w:themeShade="BF"/>
                <w:sz w:val="20"/>
                <w:szCs w:val="20"/>
                <w:lang w:val="fr-SN"/>
              </w:rPr>
              <w:t>ISSAI 4000/202</w:t>
            </w:r>
          </w:p>
          <w:p w14:paraId="44220445" w14:textId="6DF519C4" w:rsidR="00037830" w:rsidRPr="007D2A1B" w:rsidRDefault="00762974" w:rsidP="00AD73B5">
            <w:pPr>
              <w:pageBreakBefore/>
              <w:jc w:val="left"/>
              <w:rPr>
                <w:rFonts w:cstheme="minorHAnsi"/>
                <w:bCs/>
                <w:sz w:val="20"/>
                <w:szCs w:val="20"/>
                <w:lang w:val="fr-SN"/>
              </w:rPr>
            </w:pPr>
            <w:r w:rsidRPr="007D2A1B">
              <w:rPr>
                <w:rFonts w:cstheme="minorHAnsi"/>
                <w:bCs/>
                <w:sz w:val="20"/>
                <w:szCs w:val="20"/>
                <w:lang w:val="fr-SN"/>
              </w:rPr>
              <w:t xml:space="preserve">L'auditeur </w:t>
            </w:r>
            <w:r w:rsidR="00EE2E04" w:rsidRPr="007D2A1B">
              <w:rPr>
                <w:rFonts w:cstheme="minorHAnsi"/>
                <w:bCs/>
                <w:sz w:val="20"/>
                <w:szCs w:val="20"/>
                <w:lang w:val="fr-SN"/>
              </w:rPr>
              <w:t xml:space="preserve">doit </w:t>
            </w:r>
            <w:r w:rsidRPr="007D2A1B">
              <w:rPr>
                <w:rFonts w:cstheme="minorHAnsi"/>
                <w:bCs/>
                <w:sz w:val="20"/>
                <w:szCs w:val="20"/>
                <w:lang w:val="fr-SN"/>
              </w:rPr>
              <w:t>prépare</w:t>
            </w:r>
            <w:r w:rsidR="00EE2E04" w:rsidRPr="007D2A1B">
              <w:rPr>
                <w:rFonts w:cstheme="minorHAnsi"/>
                <w:bCs/>
                <w:sz w:val="20"/>
                <w:szCs w:val="20"/>
                <w:lang w:val="fr-SN"/>
              </w:rPr>
              <w:t>r</w:t>
            </w:r>
            <w:r w:rsidRPr="007D2A1B">
              <w:rPr>
                <w:rFonts w:cstheme="minorHAnsi"/>
                <w:bCs/>
                <w:sz w:val="20"/>
                <w:szCs w:val="20"/>
                <w:lang w:val="fr-SN"/>
              </w:rPr>
              <w:t xml:space="preserve"> un rapport d'audit basé sur les principes d'exhaustivité, d'objectivité, d'opportunité, d'exactitude et de contradiction.</w:t>
            </w:r>
          </w:p>
        </w:tc>
        <w:tc>
          <w:tcPr>
            <w:tcW w:w="8080"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p w14:paraId="0540EF9C" w14:textId="77777777" w:rsidR="002A12D0" w:rsidRPr="007D2A1B" w:rsidRDefault="002A12D0" w:rsidP="002A12D0">
            <w:pPr>
              <w:pageBreakBefore/>
              <w:autoSpaceDE w:val="0"/>
              <w:autoSpaceDN w:val="0"/>
              <w:adjustRightInd w:val="0"/>
              <w:spacing w:after="22"/>
              <w:jc w:val="left"/>
              <w:rPr>
                <w:rFonts w:cstheme="minorHAnsi"/>
                <w:bCs/>
                <w:sz w:val="20"/>
                <w:szCs w:val="20"/>
                <w:lang w:val="fr-SN"/>
              </w:rPr>
            </w:pPr>
            <w:r w:rsidRPr="007D2A1B">
              <w:rPr>
                <w:rFonts w:cstheme="minorHAnsi"/>
                <w:bCs/>
                <w:sz w:val="20"/>
                <w:szCs w:val="20"/>
                <w:lang w:val="fr-SN"/>
              </w:rPr>
              <w:t>Un rapport écrit, exposant les constatations, les opinions, les conclusions et les recommandations sous une forme appropriée selon le cas, doit être préparé à la fin de chaque audit. La forme et le contenu d'un rapport d'audit de conformité doivent couvrir ces principes :</w:t>
            </w:r>
          </w:p>
          <w:p w14:paraId="2734D89D" w14:textId="725388F2" w:rsidR="002A12D0" w:rsidRPr="007D2A1B" w:rsidRDefault="002A12D0" w:rsidP="002A12D0">
            <w:pPr>
              <w:pageBreakBefore/>
              <w:autoSpaceDE w:val="0"/>
              <w:autoSpaceDN w:val="0"/>
              <w:adjustRightInd w:val="0"/>
              <w:spacing w:after="22"/>
              <w:jc w:val="left"/>
              <w:rPr>
                <w:rFonts w:cstheme="minorHAnsi"/>
                <w:bCs/>
                <w:sz w:val="20"/>
                <w:szCs w:val="20"/>
                <w:lang w:val="fr-SN"/>
              </w:rPr>
            </w:pPr>
            <w:r w:rsidRPr="007D2A1B">
              <w:rPr>
                <w:rFonts w:cstheme="minorHAnsi"/>
                <w:bCs/>
                <w:sz w:val="20"/>
                <w:szCs w:val="20"/>
                <w:lang w:val="fr-SN"/>
              </w:rPr>
              <w:t xml:space="preserve">Le principe d'exhaustivité exige que l'auditeur prenne en compte toutes les constatations d'audit pertinentes avant d'émettre un rapport. </w:t>
            </w:r>
          </w:p>
          <w:p w14:paraId="3166C791" w14:textId="32BF3010" w:rsidR="002A12D0" w:rsidRPr="007D2A1B" w:rsidRDefault="002A12D0" w:rsidP="002A12D0">
            <w:pPr>
              <w:pageBreakBefore/>
              <w:autoSpaceDE w:val="0"/>
              <w:autoSpaceDN w:val="0"/>
              <w:adjustRightInd w:val="0"/>
              <w:spacing w:after="22"/>
              <w:jc w:val="left"/>
              <w:rPr>
                <w:rFonts w:cstheme="minorHAnsi"/>
                <w:bCs/>
                <w:sz w:val="20"/>
                <w:szCs w:val="20"/>
                <w:lang w:val="fr-SN"/>
              </w:rPr>
            </w:pPr>
            <w:r w:rsidRPr="007D2A1B">
              <w:rPr>
                <w:rFonts w:cstheme="minorHAnsi"/>
                <w:bCs/>
                <w:sz w:val="20"/>
                <w:szCs w:val="20"/>
                <w:lang w:val="fr-SN"/>
              </w:rPr>
              <w:t xml:space="preserve">Le principe d'objectivité exige que l'auditeur fasse preuve de jugement professionnel et de scepticisme pour s'assurer que le rapport est correct sur le plan des faits et que les constatations et les conclusions sont pertinentes, justes et équilibrées. </w:t>
            </w:r>
          </w:p>
          <w:p w14:paraId="4F02D8EC" w14:textId="5C0D03A3" w:rsidR="002A12D0" w:rsidRPr="007D2A1B" w:rsidRDefault="002A12D0" w:rsidP="002A12D0">
            <w:pPr>
              <w:pageBreakBefore/>
              <w:autoSpaceDE w:val="0"/>
              <w:autoSpaceDN w:val="0"/>
              <w:adjustRightInd w:val="0"/>
              <w:spacing w:after="22"/>
              <w:jc w:val="left"/>
              <w:rPr>
                <w:rFonts w:cstheme="minorHAnsi"/>
                <w:bCs/>
                <w:sz w:val="20"/>
                <w:szCs w:val="20"/>
                <w:lang w:val="fr-SN"/>
              </w:rPr>
            </w:pPr>
            <w:r w:rsidRPr="007D2A1B">
              <w:rPr>
                <w:rFonts w:cstheme="minorHAnsi"/>
                <w:bCs/>
                <w:sz w:val="20"/>
                <w:szCs w:val="20"/>
                <w:lang w:val="fr-SN"/>
              </w:rPr>
              <w:t xml:space="preserve">Le principe d'opportunité implique de préparer le rapport en temps utile pour qu'il soit pertinent pour le ou les </w:t>
            </w:r>
            <w:r w:rsidR="001A205A" w:rsidRPr="007D2A1B">
              <w:rPr>
                <w:rFonts w:cstheme="minorHAnsi"/>
                <w:bCs/>
                <w:sz w:val="20"/>
                <w:szCs w:val="20"/>
                <w:lang w:val="fr-SN"/>
              </w:rPr>
              <w:t>utilisateurs prévus</w:t>
            </w:r>
            <w:r w:rsidRPr="007D2A1B">
              <w:rPr>
                <w:rFonts w:cstheme="minorHAnsi"/>
                <w:bCs/>
                <w:sz w:val="20"/>
                <w:szCs w:val="20"/>
                <w:lang w:val="fr-SN"/>
              </w:rPr>
              <w:t xml:space="preserve">. </w:t>
            </w:r>
          </w:p>
          <w:p w14:paraId="3B48A802" w14:textId="3044262D" w:rsidR="002A12D0" w:rsidRPr="007D2A1B" w:rsidRDefault="002A12D0" w:rsidP="002A12D0">
            <w:pPr>
              <w:pageBreakBefore/>
              <w:autoSpaceDE w:val="0"/>
              <w:autoSpaceDN w:val="0"/>
              <w:adjustRightInd w:val="0"/>
              <w:spacing w:after="22"/>
              <w:jc w:val="left"/>
              <w:rPr>
                <w:rFonts w:cstheme="minorHAnsi"/>
                <w:bCs/>
                <w:sz w:val="20"/>
                <w:szCs w:val="20"/>
                <w:lang w:val="fr-SN"/>
              </w:rPr>
            </w:pPr>
            <w:r w:rsidRPr="007D2A1B">
              <w:rPr>
                <w:rFonts w:cstheme="minorHAnsi"/>
                <w:bCs/>
                <w:sz w:val="20"/>
                <w:szCs w:val="20"/>
                <w:lang w:val="fr-SN"/>
              </w:rPr>
              <w:t xml:space="preserve">Le principe d'exactitude et de consultation implique de vérifier l'exactitude des faits auprès de l'entité auditée. </w:t>
            </w:r>
          </w:p>
          <w:p w14:paraId="6D621922" w14:textId="69A84D3A" w:rsidR="002A12D0" w:rsidRPr="007D2A1B" w:rsidRDefault="002A12D0" w:rsidP="002A12D0">
            <w:pPr>
              <w:pageBreakBefore/>
              <w:autoSpaceDE w:val="0"/>
              <w:autoSpaceDN w:val="0"/>
              <w:adjustRightInd w:val="0"/>
              <w:spacing w:after="22"/>
              <w:jc w:val="left"/>
              <w:rPr>
                <w:rFonts w:cstheme="minorHAnsi"/>
                <w:bCs/>
                <w:sz w:val="20"/>
                <w:szCs w:val="20"/>
                <w:lang w:val="fr-SN"/>
              </w:rPr>
            </w:pPr>
            <w:r w:rsidRPr="007D2A1B">
              <w:rPr>
                <w:rFonts w:cstheme="minorHAnsi"/>
                <w:bCs/>
                <w:sz w:val="20"/>
                <w:szCs w:val="20"/>
                <w:lang w:val="fr-SN"/>
              </w:rPr>
              <w:t xml:space="preserve">Le principe de contradiction implique d'intégrer les réponses de l'entité responsable, le cas échéant, et de donner des réponses et des évaluations des réponses. </w:t>
            </w:r>
          </w:p>
          <w:p w14:paraId="676B2755" w14:textId="77777777" w:rsidR="002A12D0" w:rsidRPr="007D2A1B" w:rsidRDefault="002A12D0" w:rsidP="002A12D0">
            <w:pPr>
              <w:pageBreakBefore/>
              <w:autoSpaceDE w:val="0"/>
              <w:autoSpaceDN w:val="0"/>
              <w:adjustRightInd w:val="0"/>
              <w:spacing w:after="22"/>
              <w:jc w:val="left"/>
              <w:rPr>
                <w:rFonts w:cstheme="minorHAnsi"/>
                <w:bCs/>
                <w:sz w:val="20"/>
                <w:szCs w:val="20"/>
                <w:lang w:val="fr-SN"/>
              </w:rPr>
            </w:pPr>
          </w:p>
          <w:p w14:paraId="18050D07" w14:textId="19D218DB" w:rsidR="00037830" w:rsidRPr="007D2A1B" w:rsidRDefault="002A12D0" w:rsidP="002A12D0">
            <w:pPr>
              <w:pageBreakBefore/>
              <w:jc w:val="left"/>
              <w:rPr>
                <w:rFonts w:cstheme="minorHAnsi"/>
                <w:bCs/>
                <w:sz w:val="20"/>
                <w:szCs w:val="20"/>
                <w:lang w:val="fr-SN"/>
              </w:rPr>
            </w:pPr>
            <w:r w:rsidRPr="007D2A1B">
              <w:rPr>
                <w:rFonts w:cstheme="minorHAnsi"/>
                <w:bCs/>
                <w:sz w:val="20"/>
                <w:szCs w:val="20"/>
                <w:lang w:val="fr-SN"/>
              </w:rPr>
              <w:t>La forme du rapport écrit peut varier en fonction de la situation de l'ISC. Certaines ISC présentent des rapports détaillés et ne suivent pas le format d'opinion. Cependant, une certaine cohérence dans le rapport de l'auditeur peut aider les utilisateurs du rapport à comprendre les travaux d'audit effectués et les conclusions tirées, et à identifier les circonstances inhabituelles lorsqu'elles se présentent.</w:t>
            </w:r>
          </w:p>
        </w:tc>
        <w:tc>
          <w:tcPr>
            <w:tcW w:w="5245" w:type="dxa"/>
            <w:tcBorders>
              <w:top w:val="single" w:sz="12" w:space="0" w:color="92CDDC" w:themeColor="accent5" w:themeTint="99"/>
              <w:left w:val="single" w:sz="12" w:space="0" w:color="92CDDC" w:themeColor="accent5" w:themeTint="99"/>
              <w:bottom w:val="single" w:sz="4" w:space="0" w:color="92CDDC" w:themeColor="accent5" w:themeTint="99"/>
              <w:right w:val="nil"/>
            </w:tcBorders>
          </w:tcPr>
          <w:p w14:paraId="1C6C6959" w14:textId="33786505" w:rsidR="00762974" w:rsidRPr="007D2A1B" w:rsidRDefault="00762974" w:rsidP="00762974">
            <w:pPr>
              <w:pStyle w:val="ListParagraph"/>
              <w:pageBreakBefore/>
              <w:numPr>
                <w:ilvl w:val="0"/>
                <w:numId w:val="15"/>
              </w:numPr>
              <w:jc w:val="left"/>
              <w:rPr>
                <w:rFonts w:cstheme="minorHAnsi"/>
                <w:bCs/>
                <w:sz w:val="20"/>
                <w:szCs w:val="20"/>
                <w:highlight w:val="cyan"/>
                <w:lang w:val="fr-SN"/>
              </w:rPr>
            </w:pPr>
            <w:r w:rsidRPr="007D2A1B">
              <w:rPr>
                <w:rFonts w:cstheme="minorHAnsi"/>
                <w:bCs/>
                <w:sz w:val="20"/>
                <w:szCs w:val="20"/>
                <w:highlight w:val="cyan"/>
                <w:lang w:val="fr-SN"/>
              </w:rPr>
              <w:t>Vérifie</w:t>
            </w:r>
            <w:r w:rsidR="00152E60" w:rsidRPr="007D2A1B">
              <w:rPr>
                <w:rFonts w:cstheme="minorHAnsi"/>
                <w:bCs/>
                <w:sz w:val="20"/>
                <w:szCs w:val="20"/>
                <w:highlight w:val="cyan"/>
                <w:lang w:val="fr-SN"/>
              </w:rPr>
              <w:t>z</w:t>
            </w:r>
            <w:r w:rsidRPr="007D2A1B">
              <w:rPr>
                <w:rFonts w:cstheme="minorHAnsi"/>
                <w:bCs/>
                <w:sz w:val="20"/>
                <w:szCs w:val="20"/>
                <w:highlight w:val="cyan"/>
                <w:lang w:val="fr-SN"/>
              </w:rPr>
              <w:t xml:space="preserve"> si l'ISC a une politique exigeant que les rapports d'audit couvrent les principes énoncés.</w:t>
            </w:r>
          </w:p>
          <w:p w14:paraId="06123E06" w14:textId="75C49274" w:rsidR="00762974" w:rsidRPr="007D2A1B" w:rsidRDefault="00762974" w:rsidP="003A048C">
            <w:pPr>
              <w:pStyle w:val="ListParagraph"/>
              <w:pageBreakBefore/>
              <w:numPr>
                <w:ilvl w:val="0"/>
                <w:numId w:val="15"/>
              </w:numPr>
              <w:spacing w:after="0"/>
              <w:ind w:left="357" w:hanging="357"/>
              <w:jc w:val="left"/>
              <w:rPr>
                <w:rFonts w:cstheme="minorHAnsi"/>
                <w:bCs/>
                <w:sz w:val="20"/>
                <w:szCs w:val="20"/>
                <w:highlight w:val="cyan"/>
                <w:lang w:val="fr-SN"/>
              </w:rPr>
            </w:pPr>
            <w:r w:rsidRPr="007D2A1B">
              <w:rPr>
                <w:rFonts w:cstheme="minorHAnsi"/>
                <w:bCs/>
                <w:sz w:val="20"/>
                <w:szCs w:val="20"/>
                <w:highlight w:val="cyan"/>
                <w:lang w:val="fr-SN"/>
              </w:rPr>
              <w:t xml:space="preserve">Évaluez si des processus, des systèmes, des outils ou des modèles </w:t>
            </w:r>
            <w:r w:rsidR="002E128F" w:rsidRPr="007D2A1B">
              <w:rPr>
                <w:rFonts w:cstheme="minorHAnsi"/>
                <w:bCs/>
                <w:sz w:val="20"/>
                <w:szCs w:val="20"/>
                <w:highlight w:val="cyan"/>
                <w:lang w:val="fr-SN"/>
              </w:rPr>
              <w:t xml:space="preserve">ont été fournis aux auditeurs </w:t>
            </w:r>
            <w:r w:rsidRPr="007D2A1B">
              <w:rPr>
                <w:rFonts w:cstheme="minorHAnsi"/>
                <w:bCs/>
                <w:sz w:val="20"/>
                <w:szCs w:val="20"/>
                <w:highlight w:val="cyan"/>
                <w:lang w:val="fr-SN"/>
              </w:rPr>
              <w:t xml:space="preserve">pour les aider à intégrer correctement ces principes dans les rapports d'audit. </w:t>
            </w:r>
          </w:p>
          <w:p w14:paraId="25EBFE0D" w14:textId="315B636A" w:rsidR="00037830" w:rsidRPr="007D2A1B" w:rsidRDefault="00762974" w:rsidP="003A048C">
            <w:pPr>
              <w:pStyle w:val="ListParagraph"/>
              <w:pageBreakBefore/>
              <w:numPr>
                <w:ilvl w:val="0"/>
                <w:numId w:val="15"/>
              </w:numPr>
              <w:spacing w:after="0"/>
              <w:ind w:left="357" w:hanging="357"/>
              <w:jc w:val="left"/>
              <w:rPr>
                <w:rFonts w:cstheme="minorHAnsi"/>
                <w:bCs/>
                <w:sz w:val="20"/>
                <w:szCs w:val="20"/>
                <w:lang w:val="fr-SN"/>
              </w:rPr>
            </w:pPr>
            <w:r w:rsidRPr="007D2A1B">
              <w:rPr>
                <w:rFonts w:cstheme="minorHAnsi"/>
                <w:bCs/>
                <w:sz w:val="20"/>
                <w:szCs w:val="20"/>
                <w:highlight w:val="cyan"/>
                <w:lang w:val="fr-SN"/>
              </w:rPr>
              <w:t>Dans les échantillons de dossiers d'audit sélectionnés, examinez si les principes sont appliqués lors de la préparation des rapports d'audit.</w:t>
            </w:r>
          </w:p>
        </w:tc>
      </w:tr>
      <w:tr w:rsidR="00037830" w:rsidRPr="00B14CA3" w14:paraId="7EC0846F" w14:textId="77777777" w:rsidTr="00986E1F">
        <w:tc>
          <w:tcPr>
            <w:tcW w:w="704" w:type="dxa"/>
            <w:tcBorders>
              <w:top w:val="single" w:sz="4" w:space="0" w:color="92CDDC" w:themeColor="accent5" w:themeTint="99"/>
              <w:left w:val="nil"/>
              <w:bottom w:val="single" w:sz="12" w:space="0" w:color="92CDDC" w:themeColor="accent5" w:themeTint="99"/>
              <w:right w:val="single" w:sz="12" w:space="0" w:color="92CDDC" w:themeColor="accent5" w:themeTint="99"/>
            </w:tcBorders>
            <w:shd w:val="clear" w:color="auto" w:fill="F2F2F2" w:themeFill="background1" w:themeFillShade="F2"/>
          </w:tcPr>
          <w:p w14:paraId="21D2100F" w14:textId="77777777" w:rsidR="00037830" w:rsidRPr="007D2A1B" w:rsidRDefault="00037830" w:rsidP="00037830">
            <w:pPr>
              <w:jc w:val="center"/>
              <w:rPr>
                <w:rFonts w:cstheme="minorHAnsi"/>
                <w:sz w:val="18"/>
                <w:szCs w:val="18"/>
                <w:lang w:val="fr-SN"/>
              </w:rPr>
            </w:pPr>
            <w:r w:rsidRPr="007D2A1B">
              <w:rPr>
                <w:rFonts w:cstheme="minorHAnsi"/>
                <w:sz w:val="18"/>
                <w:szCs w:val="18"/>
                <w:lang w:val="fr-SN"/>
              </w:rPr>
              <w:t>31</w:t>
            </w:r>
          </w:p>
        </w:tc>
        <w:tc>
          <w:tcPr>
            <w:tcW w:w="3549" w:type="dxa"/>
            <w:tcBorders>
              <w:top w:val="single" w:sz="4"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shd w:val="clear" w:color="auto" w:fill="EEECE1" w:themeFill="background2"/>
          </w:tcPr>
          <w:p w14:paraId="713A46AD" w14:textId="16DE99B9" w:rsidR="0040299F" w:rsidRPr="007D2A1B" w:rsidRDefault="00EC75A2" w:rsidP="00716DF9">
            <w:pPr>
              <w:pStyle w:val="ListParagraph"/>
              <w:tabs>
                <w:tab w:val="left" w:pos="186"/>
              </w:tabs>
              <w:ind w:left="0"/>
              <w:jc w:val="left"/>
              <w:rPr>
                <w:rFonts w:cstheme="minorHAnsi"/>
                <w:i/>
                <w:iCs/>
                <w:sz w:val="20"/>
                <w:szCs w:val="20"/>
                <w:lang w:val="fr-SN"/>
              </w:rPr>
            </w:pPr>
            <w:r w:rsidRPr="007D2A1B">
              <w:rPr>
                <w:rFonts w:cstheme="minorHAnsi"/>
                <w:i/>
                <w:iCs/>
                <w:sz w:val="20"/>
                <w:szCs w:val="20"/>
                <w:lang w:val="fr-SN"/>
              </w:rPr>
              <w:t>Structure d</w:t>
            </w:r>
            <w:r w:rsidR="00464801" w:rsidRPr="007D2A1B">
              <w:rPr>
                <w:rFonts w:cstheme="minorHAnsi"/>
                <w:i/>
                <w:iCs/>
                <w:sz w:val="20"/>
                <w:szCs w:val="20"/>
                <w:lang w:val="fr-SN"/>
              </w:rPr>
              <w:t>u</w:t>
            </w:r>
            <w:r w:rsidRPr="007D2A1B">
              <w:rPr>
                <w:rFonts w:cstheme="minorHAnsi"/>
                <w:i/>
                <w:iCs/>
                <w:sz w:val="20"/>
                <w:szCs w:val="20"/>
                <w:lang w:val="fr-SN"/>
              </w:rPr>
              <w:t xml:space="preserve"> rapport </w:t>
            </w:r>
            <w:r w:rsidR="00464801" w:rsidRPr="007D2A1B">
              <w:rPr>
                <w:rFonts w:cstheme="minorHAnsi"/>
                <w:i/>
                <w:iCs/>
                <w:sz w:val="20"/>
                <w:szCs w:val="20"/>
                <w:lang w:val="fr-SN"/>
              </w:rPr>
              <w:t>pour</w:t>
            </w:r>
            <w:r w:rsidRPr="007D2A1B">
              <w:rPr>
                <w:rFonts w:cstheme="minorHAnsi"/>
                <w:i/>
                <w:iCs/>
                <w:sz w:val="20"/>
                <w:szCs w:val="20"/>
                <w:lang w:val="fr-SN"/>
              </w:rPr>
              <w:t xml:space="preserve"> la mission de rapport direct</w:t>
            </w:r>
          </w:p>
          <w:p w14:paraId="3EE66621" w14:textId="16C163C7" w:rsidR="00037830" w:rsidRPr="007D2A1B" w:rsidRDefault="00037830" w:rsidP="00716DF9">
            <w:pPr>
              <w:pStyle w:val="ListParagraph"/>
              <w:tabs>
                <w:tab w:val="left" w:pos="186"/>
              </w:tabs>
              <w:ind w:left="0"/>
              <w:jc w:val="left"/>
              <w:rPr>
                <w:rFonts w:cstheme="minorHAnsi"/>
                <w:bCs/>
                <w:sz w:val="20"/>
                <w:szCs w:val="20"/>
                <w:lang w:val="fr-SN"/>
              </w:rPr>
            </w:pPr>
            <w:r w:rsidRPr="007D2A1B">
              <w:rPr>
                <w:rFonts w:cstheme="minorHAnsi"/>
                <w:color w:val="31849B" w:themeColor="accent5" w:themeShade="BF"/>
                <w:sz w:val="20"/>
                <w:szCs w:val="20"/>
                <w:lang w:val="fr-SN"/>
              </w:rPr>
              <w:t xml:space="preserve">ISSAI 4000/210: </w:t>
            </w:r>
            <w:r w:rsidR="0085550E" w:rsidRPr="007D2A1B">
              <w:rPr>
                <w:rFonts w:cstheme="minorHAnsi"/>
                <w:bCs/>
                <w:sz w:val="20"/>
                <w:szCs w:val="20"/>
                <w:lang w:val="fr-SN"/>
              </w:rPr>
              <w:t>Le rapport d'audit doit comprendre les éléments suivants (mais pas nécessairement dans cet ordre</w:t>
            </w:r>
            <w:r w:rsidR="0040299F" w:rsidRPr="007D2A1B">
              <w:rPr>
                <w:rFonts w:cstheme="minorHAnsi"/>
                <w:bCs/>
                <w:sz w:val="20"/>
                <w:szCs w:val="20"/>
                <w:lang w:val="fr-SN"/>
              </w:rPr>
              <w:t>):</w:t>
            </w:r>
          </w:p>
          <w:p w14:paraId="5F29579F" w14:textId="513042CA" w:rsidR="0040299F" w:rsidRPr="007D2A1B" w:rsidRDefault="0040299F" w:rsidP="00D513FC">
            <w:pPr>
              <w:numPr>
                <w:ilvl w:val="0"/>
                <w:numId w:val="17"/>
              </w:numPr>
              <w:tabs>
                <w:tab w:val="left" w:pos="328"/>
              </w:tabs>
              <w:autoSpaceDE w:val="0"/>
              <w:autoSpaceDN w:val="0"/>
              <w:adjustRightInd w:val="0"/>
              <w:spacing w:after="0"/>
              <w:ind w:left="431"/>
              <w:jc w:val="left"/>
              <w:rPr>
                <w:rFonts w:cstheme="minorHAnsi"/>
                <w:bCs/>
                <w:sz w:val="20"/>
                <w:szCs w:val="20"/>
                <w:lang w:val="fr-SN" w:eastAsia="zh-CN"/>
              </w:rPr>
            </w:pPr>
            <w:r w:rsidRPr="007D2A1B">
              <w:rPr>
                <w:rFonts w:cstheme="minorHAnsi"/>
                <w:bCs/>
                <w:sz w:val="20"/>
                <w:szCs w:val="20"/>
                <w:lang w:val="fr-SN" w:eastAsia="zh-CN"/>
              </w:rPr>
              <w:t>Titre</w:t>
            </w:r>
          </w:p>
          <w:p w14:paraId="50135CFC" w14:textId="3F9295ED" w:rsidR="0040299F" w:rsidRPr="007D2A1B" w:rsidRDefault="0040299F" w:rsidP="00D513FC">
            <w:pPr>
              <w:numPr>
                <w:ilvl w:val="0"/>
                <w:numId w:val="17"/>
              </w:numPr>
              <w:tabs>
                <w:tab w:val="left" w:pos="328"/>
              </w:tabs>
              <w:autoSpaceDE w:val="0"/>
              <w:autoSpaceDN w:val="0"/>
              <w:adjustRightInd w:val="0"/>
              <w:spacing w:after="0"/>
              <w:ind w:left="431"/>
              <w:jc w:val="left"/>
              <w:rPr>
                <w:rFonts w:cstheme="minorHAnsi"/>
                <w:bCs/>
                <w:sz w:val="20"/>
                <w:szCs w:val="20"/>
                <w:lang w:val="fr-SN" w:eastAsia="zh-CN"/>
              </w:rPr>
            </w:pPr>
            <w:r w:rsidRPr="007D2A1B">
              <w:rPr>
                <w:rFonts w:cstheme="minorHAnsi"/>
                <w:bCs/>
                <w:sz w:val="20"/>
                <w:szCs w:val="20"/>
                <w:lang w:val="fr-SN" w:eastAsia="zh-CN"/>
              </w:rPr>
              <w:t xml:space="preserve"> Identification des normes d'audit</w:t>
            </w:r>
          </w:p>
          <w:p w14:paraId="11E30172" w14:textId="3B546C08" w:rsidR="0040299F" w:rsidRPr="007D2A1B" w:rsidRDefault="0040299F" w:rsidP="00D513FC">
            <w:pPr>
              <w:numPr>
                <w:ilvl w:val="0"/>
                <w:numId w:val="17"/>
              </w:numPr>
              <w:tabs>
                <w:tab w:val="left" w:pos="328"/>
              </w:tabs>
              <w:autoSpaceDE w:val="0"/>
              <w:autoSpaceDN w:val="0"/>
              <w:adjustRightInd w:val="0"/>
              <w:spacing w:after="0"/>
              <w:ind w:left="431"/>
              <w:jc w:val="left"/>
              <w:rPr>
                <w:rFonts w:cstheme="minorHAnsi"/>
                <w:bCs/>
                <w:sz w:val="20"/>
                <w:szCs w:val="20"/>
                <w:lang w:val="fr-SN" w:eastAsia="zh-CN"/>
              </w:rPr>
            </w:pPr>
            <w:r w:rsidRPr="007D2A1B">
              <w:rPr>
                <w:rFonts w:cstheme="minorHAnsi"/>
                <w:bCs/>
                <w:sz w:val="20"/>
                <w:szCs w:val="20"/>
                <w:lang w:val="fr-SN" w:eastAsia="zh-CN"/>
              </w:rPr>
              <w:t xml:space="preserve">Résumé </w:t>
            </w:r>
            <w:r w:rsidR="00EC75A2" w:rsidRPr="007D2A1B">
              <w:rPr>
                <w:rFonts w:cstheme="minorHAnsi"/>
                <w:bCs/>
                <w:sz w:val="20"/>
                <w:szCs w:val="20"/>
                <w:lang w:val="fr-SN" w:eastAsia="zh-CN"/>
              </w:rPr>
              <w:t xml:space="preserve">exécutif </w:t>
            </w:r>
            <w:r w:rsidRPr="007D2A1B">
              <w:rPr>
                <w:rFonts w:cstheme="minorHAnsi"/>
                <w:bCs/>
                <w:sz w:val="20"/>
                <w:szCs w:val="20"/>
                <w:lang w:val="fr-SN" w:eastAsia="zh-CN"/>
              </w:rPr>
              <w:t xml:space="preserve">(le cas échéant) </w:t>
            </w:r>
          </w:p>
          <w:p w14:paraId="4CBB3A58" w14:textId="2B972788" w:rsidR="0040299F" w:rsidRPr="007D2A1B" w:rsidRDefault="0040299F" w:rsidP="00D513FC">
            <w:pPr>
              <w:numPr>
                <w:ilvl w:val="0"/>
                <w:numId w:val="17"/>
              </w:numPr>
              <w:tabs>
                <w:tab w:val="left" w:pos="328"/>
              </w:tabs>
              <w:autoSpaceDE w:val="0"/>
              <w:autoSpaceDN w:val="0"/>
              <w:adjustRightInd w:val="0"/>
              <w:spacing w:after="0"/>
              <w:ind w:left="431"/>
              <w:jc w:val="left"/>
              <w:rPr>
                <w:rFonts w:cstheme="minorHAnsi"/>
                <w:bCs/>
                <w:sz w:val="20"/>
                <w:szCs w:val="20"/>
                <w:lang w:val="fr-SN" w:eastAsia="zh-CN"/>
              </w:rPr>
            </w:pPr>
            <w:r w:rsidRPr="007D2A1B">
              <w:rPr>
                <w:rFonts w:cstheme="minorHAnsi"/>
                <w:bCs/>
                <w:sz w:val="20"/>
                <w:szCs w:val="20"/>
                <w:lang w:val="fr-SN" w:eastAsia="zh-CN"/>
              </w:rPr>
              <w:t xml:space="preserve"> Description </w:t>
            </w:r>
            <w:r w:rsidR="00C941AD" w:rsidRPr="007D2A1B">
              <w:rPr>
                <w:rFonts w:cstheme="minorHAnsi"/>
                <w:bCs/>
                <w:sz w:val="20"/>
                <w:szCs w:val="20"/>
                <w:lang w:val="fr-SN" w:eastAsia="zh-CN"/>
              </w:rPr>
              <w:t>du sujet</w:t>
            </w:r>
            <w:r w:rsidRPr="007D2A1B">
              <w:rPr>
                <w:rFonts w:cstheme="minorHAnsi"/>
                <w:bCs/>
                <w:sz w:val="20"/>
                <w:szCs w:val="20"/>
                <w:lang w:val="fr-SN" w:eastAsia="zh-CN"/>
              </w:rPr>
              <w:t xml:space="preserve"> et de la portée (étendue et limites de l'audit)</w:t>
            </w:r>
          </w:p>
          <w:p w14:paraId="45BA2A32" w14:textId="672D0CF9" w:rsidR="0040299F" w:rsidRPr="007D2A1B" w:rsidRDefault="00EC75A2" w:rsidP="00D513FC">
            <w:pPr>
              <w:numPr>
                <w:ilvl w:val="0"/>
                <w:numId w:val="17"/>
              </w:numPr>
              <w:tabs>
                <w:tab w:val="left" w:pos="328"/>
              </w:tabs>
              <w:autoSpaceDE w:val="0"/>
              <w:autoSpaceDN w:val="0"/>
              <w:adjustRightInd w:val="0"/>
              <w:spacing w:after="0"/>
              <w:ind w:left="431"/>
              <w:jc w:val="left"/>
              <w:rPr>
                <w:rFonts w:cstheme="minorHAnsi"/>
                <w:bCs/>
                <w:sz w:val="20"/>
                <w:szCs w:val="20"/>
                <w:lang w:val="fr-SN" w:eastAsia="zh-CN"/>
              </w:rPr>
            </w:pPr>
            <w:r w:rsidRPr="007D2A1B">
              <w:rPr>
                <w:rFonts w:cstheme="minorHAnsi"/>
                <w:bCs/>
                <w:sz w:val="20"/>
                <w:szCs w:val="20"/>
                <w:lang w:val="fr-SN" w:eastAsia="zh-CN"/>
              </w:rPr>
              <w:t>C</w:t>
            </w:r>
            <w:r w:rsidR="0040299F" w:rsidRPr="007D2A1B">
              <w:rPr>
                <w:rFonts w:cstheme="minorHAnsi"/>
                <w:bCs/>
                <w:sz w:val="20"/>
                <w:szCs w:val="20"/>
                <w:lang w:val="fr-SN" w:eastAsia="zh-CN"/>
              </w:rPr>
              <w:t>ritères d'audit</w:t>
            </w:r>
          </w:p>
          <w:p w14:paraId="11F18D0B" w14:textId="7F392BE5" w:rsidR="0040299F" w:rsidRPr="007D2A1B" w:rsidRDefault="0040299F" w:rsidP="00D513FC">
            <w:pPr>
              <w:numPr>
                <w:ilvl w:val="0"/>
                <w:numId w:val="17"/>
              </w:numPr>
              <w:tabs>
                <w:tab w:val="left" w:pos="328"/>
              </w:tabs>
              <w:autoSpaceDE w:val="0"/>
              <w:autoSpaceDN w:val="0"/>
              <w:adjustRightInd w:val="0"/>
              <w:spacing w:after="0"/>
              <w:ind w:left="431"/>
              <w:jc w:val="left"/>
              <w:rPr>
                <w:rFonts w:cstheme="minorHAnsi"/>
                <w:bCs/>
                <w:sz w:val="20"/>
                <w:szCs w:val="20"/>
                <w:lang w:val="fr-SN" w:eastAsia="zh-CN"/>
              </w:rPr>
            </w:pPr>
            <w:r w:rsidRPr="007D2A1B">
              <w:rPr>
                <w:rFonts w:cstheme="minorHAnsi"/>
                <w:bCs/>
                <w:sz w:val="20"/>
                <w:szCs w:val="20"/>
                <w:lang w:val="fr-SN" w:eastAsia="zh-CN"/>
              </w:rPr>
              <w:t xml:space="preserve">Explication et justification des méthodes utilisées </w:t>
            </w:r>
          </w:p>
          <w:p w14:paraId="7ABCA068" w14:textId="527A929E" w:rsidR="0040299F" w:rsidRPr="007D2A1B" w:rsidRDefault="00EC75A2" w:rsidP="00D513FC">
            <w:pPr>
              <w:numPr>
                <w:ilvl w:val="0"/>
                <w:numId w:val="17"/>
              </w:numPr>
              <w:tabs>
                <w:tab w:val="left" w:pos="328"/>
              </w:tabs>
              <w:autoSpaceDE w:val="0"/>
              <w:autoSpaceDN w:val="0"/>
              <w:adjustRightInd w:val="0"/>
              <w:spacing w:after="0"/>
              <w:ind w:left="431"/>
              <w:jc w:val="left"/>
              <w:rPr>
                <w:rFonts w:cstheme="minorHAnsi"/>
                <w:bCs/>
                <w:sz w:val="20"/>
                <w:szCs w:val="20"/>
                <w:lang w:val="fr-SN" w:eastAsia="zh-CN"/>
              </w:rPr>
            </w:pPr>
            <w:r w:rsidRPr="007D2A1B">
              <w:rPr>
                <w:rFonts w:cstheme="minorHAnsi"/>
                <w:bCs/>
                <w:sz w:val="20"/>
                <w:szCs w:val="20"/>
                <w:lang w:val="fr-SN" w:eastAsia="zh-CN"/>
              </w:rPr>
              <w:t>C</w:t>
            </w:r>
            <w:r w:rsidR="0040299F" w:rsidRPr="007D2A1B">
              <w:rPr>
                <w:rFonts w:cstheme="minorHAnsi"/>
                <w:bCs/>
                <w:sz w:val="20"/>
                <w:szCs w:val="20"/>
                <w:lang w:val="fr-SN" w:eastAsia="zh-CN"/>
              </w:rPr>
              <w:t>onstatations</w:t>
            </w:r>
          </w:p>
          <w:p w14:paraId="3162A593" w14:textId="0B341F75" w:rsidR="0040299F" w:rsidRPr="007D2A1B" w:rsidRDefault="0040299F" w:rsidP="00D513FC">
            <w:pPr>
              <w:numPr>
                <w:ilvl w:val="0"/>
                <w:numId w:val="17"/>
              </w:numPr>
              <w:tabs>
                <w:tab w:val="left" w:pos="328"/>
              </w:tabs>
              <w:autoSpaceDE w:val="0"/>
              <w:autoSpaceDN w:val="0"/>
              <w:adjustRightInd w:val="0"/>
              <w:spacing w:after="0"/>
              <w:ind w:left="431"/>
              <w:jc w:val="left"/>
              <w:rPr>
                <w:rFonts w:cstheme="minorHAnsi"/>
                <w:bCs/>
                <w:sz w:val="20"/>
                <w:szCs w:val="20"/>
                <w:lang w:val="fr-SN" w:eastAsia="zh-CN"/>
              </w:rPr>
            </w:pPr>
            <w:r w:rsidRPr="007D2A1B">
              <w:rPr>
                <w:rFonts w:cstheme="minorHAnsi"/>
                <w:bCs/>
                <w:sz w:val="20"/>
                <w:szCs w:val="20"/>
                <w:lang w:val="fr-SN" w:eastAsia="zh-CN"/>
              </w:rPr>
              <w:lastRenderedPageBreak/>
              <w:t>Conclusion(s) fondée(s) sur les réponses aux questions spécifiques de l'audit ou sur l'opinion.</w:t>
            </w:r>
          </w:p>
          <w:p w14:paraId="3076D28B" w14:textId="02126AEE" w:rsidR="0040299F" w:rsidRPr="007D2A1B" w:rsidRDefault="0040299F" w:rsidP="00D513FC">
            <w:pPr>
              <w:numPr>
                <w:ilvl w:val="0"/>
                <w:numId w:val="17"/>
              </w:numPr>
              <w:tabs>
                <w:tab w:val="left" w:pos="328"/>
              </w:tabs>
              <w:autoSpaceDE w:val="0"/>
              <w:autoSpaceDN w:val="0"/>
              <w:adjustRightInd w:val="0"/>
              <w:spacing w:after="0"/>
              <w:ind w:left="431"/>
              <w:jc w:val="left"/>
              <w:rPr>
                <w:rFonts w:cstheme="minorHAnsi"/>
                <w:bCs/>
                <w:sz w:val="20"/>
                <w:szCs w:val="20"/>
                <w:lang w:val="fr-SN" w:eastAsia="zh-CN"/>
              </w:rPr>
            </w:pPr>
            <w:r w:rsidRPr="007D2A1B">
              <w:rPr>
                <w:rFonts w:cstheme="minorHAnsi"/>
                <w:bCs/>
                <w:sz w:val="20"/>
                <w:szCs w:val="20"/>
                <w:lang w:val="fr-SN" w:eastAsia="zh-CN"/>
              </w:rPr>
              <w:t>Réponses de l'entité auditée (le cas échéant)</w:t>
            </w:r>
          </w:p>
          <w:p w14:paraId="72C2FCCD" w14:textId="02126AEE" w:rsidR="00037830" w:rsidRPr="007D2A1B" w:rsidRDefault="0040299F" w:rsidP="00D513FC">
            <w:pPr>
              <w:numPr>
                <w:ilvl w:val="0"/>
                <w:numId w:val="17"/>
              </w:numPr>
              <w:tabs>
                <w:tab w:val="left" w:pos="328"/>
              </w:tabs>
              <w:autoSpaceDE w:val="0"/>
              <w:autoSpaceDN w:val="0"/>
              <w:adjustRightInd w:val="0"/>
              <w:spacing w:after="0"/>
              <w:ind w:left="431"/>
              <w:jc w:val="left"/>
              <w:rPr>
                <w:rFonts w:cstheme="minorHAnsi"/>
                <w:bCs/>
                <w:sz w:val="20"/>
                <w:szCs w:val="20"/>
                <w:lang w:val="fr-SN" w:eastAsia="zh-CN"/>
              </w:rPr>
            </w:pPr>
            <w:r w:rsidRPr="007D2A1B">
              <w:rPr>
                <w:rFonts w:cstheme="minorHAnsi"/>
                <w:bCs/>
                <w:sz w:val="20"/>
                <w:szCs w:val="20"/>
                <w:lang w:val="fr-SN" w:eastAsia="zh-CN"/>
              </w:rPr>
              <w:t>Recommandations (le cas échéant)</w:t>
            </w:r>
          </w:p>
        </w:tc>
        <w:tc>
          <w:tcPr>
            <w:tcW w:w="8080" w:type="dxa"/>
            <w:tcBorders>
              <w:top w:val="single" w:sz="4"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tcPr>
          <w:p w14:paraId="41F7F59F" w14:textId="22F5FE32" w:rsidR="0047727D" w:rsidRPr="007D2A1B" w:rsidRDefault="0047727D" w:rsidP="0047727D">
            <w:pPr>
              <w:autoSpaceDE w:val="0"/>
              <w:autoSpaceDN w:val="0"/>
              <w:adjustRightInd w:val="0"/>
              <w:spacing w:before="120"/>
              <w:jc w:val="left"/>
              <w:rPr>
                <w:rFonts w:cstheme="minorHAnsi"/>
                <w:bCs/>
                <w:sz w:val="20"/>
                <w:szCs w:val="20"/>
                <w:lang w:val="fr-SN"/>
              </w:rPr>
            </w:pPr>
            <w:r w:rsidRPr="007D2A1B">
              <w:rPr>
                <w:rFonts w:cstheme="minorHAnsi"/>
                <w:bCs/>
                <w:sz w:val="20"/>
                <w:szCs w:val="20"/>
                <w:lang w:val="fr-SN"/>
              </w:rPr>
              <w:lastRenderedPageBreak/>
              <w:t xml:space="preserve">Le résumé </w:t>
            </w:r>
            <w:r w:rsidR="00885127" w:rsidRPr="007D2A1B">
              <w:rPr>
                <w:rFonts w:cstheme="minorHAnsi"/>
                <w:bCs/>
                <w:sz w:val="20"/>
                <w:szCs w:val="20"/>
                <w:lang w:val="fr-SN" w:eastAsia="zh-CN"/>
              </w:rPr>
              <w:t>exécutif</w:t>
            </w:r>
            <w:r w:rsidR="00885127" w:rsidRPr="007D2A1B">
              <w:rPr>
                <w:rFonts w:cstheme="minorHAnsi"/>
                <w:bCs/>
                <w:sz w:val="20"/>
                <w:szCs w:val="20"/>
                <w:lang w:val="fr-SN"/>
              </w:rPr>
              <w:t xml:space="preserve"> </w:t>
            </w:r>
            <w:r w:rsidRPr="007D2A1B">
              <w:rPr>
                <w:rFonts w:cstheme="minorHAnsi"/>
                <w:bCs/>
                <w:sz w:val="20"/>
                <w:szCs w:val="20"/>
                <w:lang w:val="fr-SN"/>
              </w:rPr>
              <w:t xml:space="preserve">des travaux effectués et des méthodes utilisées aide le ou les </w:t>
            </w:r>
            <w:r w:rsidR="001A205A" w:rsidRPr="007D2A1B">
              <w:rPr>
                <w:rFonts w:cstheme="minorHAnsi"/>
                <w:bCs/>
                <w:sz w:val="20"/>
                <w:szCs w:val="20"/>
                <w:lang w:val="fr-SN"/>
              </w:rPr>
              <w:t>utilisateurs prévus</w:t>
            </w:r>
            <w:r w:rsidRPr="007D2A1B">
              <w:rPr>
                <w:rFonts w:cstheme="minorHAnsi"/>
                <w:bCs/>
                <w:sz w:val="20"/>
                <w:szCs w:val="20"/>
                <w:lang w:val="fr-SN"/>
              </w:rPr>
              <w:t xml:space="preserve"> à comprendre la conclusion de l'auditeur. Pour de nombreux audits, de</w:t>
            </w:r>
            <w:r w:rsidR="00067B4C" w:rsidRPr="007D2A1B">
              <w:rPr>
                <w:rFonts w:cstheme="minorHAnsi"/>
                <w:bCs/>
                <w:sz w:val="20"/>
                <w:szCs w:val="20"/>
                <w:lang w:val="fr-SN"/>
              </w:rPr>
              <w:t>s différences importantes</w:t>
            </w:r>
            <w:r w:rsidRPr="007D2A1B">
              <w:rPr>
                <w:rFonts w:cstheme="minorHAnsi"/>
                <w:bCs/>
                <w:sz w:val="20"/>
                <w:szCs w:val="20"/>
                <w:lang w:val="fr-SN"/>
              </w:rPr>
              <w:t xml:space="preserve"> dans les procédures sont possibles. Dans la pratique, il est toutefois difficile de les communiquer clairement et sans ambiguïté. Par conséquent, le résumé des travaux effectués et des méthodes utilisées doit donner une brève explication au lecteur sur la manière dont l'auditeur a réalisé l'audit. </w:t>
            </w:r>
            <w:r w:rsidR="00885127" w:rsidRPr="007D2A1B">
              <w:rPr>
                <w:rFonts w:cstheme="minorHAnsi"/>
                <w:bCs/>
                <w:sz w:val="20"/>
                <w:szCs w:val="20"/>
                <w:lang w:val="fr-SN"/>
              </w:rPr>
              <w:t xml:space="preserve"> </w:t>
            </w:r>
          </w:p>
          <w:p w14:paraId="6096BC76" w14:textId="77777777" w:rsidR="0047727D" w:rsidRPr="007D2A1B" w:rsidRDefault="0047727D" w:rsidP="0047727D">
            <w:pPr>
              <w:autoSpaceDE w:val="0"/>
              <w:autoSpaceDN w:val="0"/>
              <w:adjustRightInd w:val="0"/>
              <w:spacing w:before="120"/>
              <w:jc w:val="left"/>
              <w:rPr>
                <w:rFonts w:cstheme="minorHAnsi"/>
                <w:bCs/>
                <w:sz w:val="20"/>
                <w:szCs w:val="20"/>
                <w:lang w:val="fr-SN"/>
              </w:rPr>
            </w:pPr>
            <w:r w:rsidRPr="007D2A1B">
              <w:rPr>
                <w:rFonts w:cstheme="minorHAnsi"/>
                <w:bCs/>
                <w:sz w:val="20"/>
                <w:szCs w:val="20"/>
                <w:lang w:val="fr-SN"/>
              </w:rPr>
              <w:t xml:space="preserve">La section sur les critères d'audit pourrait mentionner explicitement les lois, la législation, les règles et les règlements utilisés dans l'audit comme critères. </w:t>
            </w:r>
          </w:p>
          <w:p w14:paraId="11C8E3B2" w14:textId="70831D88" w:rsidR="0047727D" w:rsidRPr="007D2A1B" w:rsidRDefault="0047727D" w:rsidP="0047727D">
            <w:pPr>
              <w:autoSpaceDE w:val="0"/>
              <w:autoSpaceDN w:val="0"/>
              <w:adjustRightInd w:val="0"/>
              <w:spacing w:before="120"/>
              <w:jc w:val="left"/>
              <w:rPr>
                <w:rFonts w:cstheme="minorHAnsi"/>
                <w:bCs/>
                <w:sz w:val="20"/>
                <w:szCs w:val="20"/>
                <w:lang w:val="fr-SN"/>
              </w:rPr>
            </w:pPr>
            <w:r w:rsidRPr="007D2A1B">
              <w:rPr>
                <w:rFonts w:cstheme="minorHAnsi"/>
                <w:bCs/>
                <w:sz w:val="20"/>
                <w:szCs w:val="20"/>
                <w:lang w:val="fr-SN"/>
              </w:rPr>
              <w:t xml:space="preserve">La section sur les constatations </w:t>
            </w:r>
            <w:r w:rsidR="008C42A0" w:rsidRPr="007D2A1B">
              <w:rPr>
                <w:rFonts w:cstheme="minorHAnsi"/>
                <w:bCs/>
                <w:sz w:val="20"/>
                <w:szCs w:val="20"/>
                <w:lang w:val="fr-SN"/>
              </w:rPr>
              <w:t>inclut</w:t>
            </w:r>
            <w:r w:rsidRPr="007D2A1B">
              <w:rPr>
                <w:rFonts w:cstheme="minorHAnsi"/>
                <w:bCs/>
                <w:sz w:val="20"/>
                <w:szCs w:val="20"/>
                <w:lang w:val="fr-SN"/>
              </w:rPr>
              <w:t xml:space="preserve"> la comparaison par l'auditeur des éléments probants obtenus avec les critères énoncés et la manière dont cette comparaison a conduit aux constatations de l'audit. </w:t>
            </w:r>
          </w:p>
          <w:p w14:paraId="62D3DB8F" w14:textId="268A3FC6" w:rsidR="0047727D" w:rsidRPr="007D2A1B" w:rsidRDefault="0047727D" w:rsidP="0047727D">
            <w:pPr>
              <w:autoSpaceDE w:val="0"/>
              <w:autoSpaceDN w:val="0"/>
              <w:adjustRightInd w:val="0"/>
              <w:spacing w:before="120"/>
              <w:jc w:val="left"/>
              <w:rPr>
                <w:rFonts w:cstheme="minorHAnsi"/>
                <w:bCs/>
                <w:sz w:val="20"/>
                <w:szCs w:val="20"/>
                <w:lang w:val="fr-SN"/>
              </w:rPr>
            </w:pPr>
            <w:r w:rsidRPr="007D2A1B">
              <w:rPr>
                <w:rFonts w:cstheme="minorHAnsi"/>
                <w:bCs/>
                <w:sz w:val="20"/>
                <w:szCs w:val="20"/>
                <w:lang w:val="fr-SN"/>
              </w:rPr>
              <w:t>L'in</w:t>
            </w:r>
            <w:r w:rsidR="008C42A0" w:rsidRPr="007D2A1B">
              <w:rPr>
                <w:rFonts w:cstheme="minorHAnsi"/>
                <w:bCs/>
                <w:sz w:val="20"/>
                <w:szCs w:val="20"/>
                <w:lang w:val="fr-SN"/>
              </w:rPr>
              <w:t>tégration</w:t>
            </w:r>
            <w:r w:rsidRPr="007D2A1B">
              <w:rPr>
                <w:rFonts w:cstheme="minorHAnsi"/>
                <w:bCs/>
                <w:sz w:val="20"/>
                <w:szCs w:val="20"/>
                <w:lang w:val="fr-SN"/>
              </w:rPr>
              <w:t xml:space="preserve"> des réponses de l'entité auditée </w:t>
            </w:r>
            <w:r w:rsidR="008C42A0" w:rsidRPr="007D2A1B">
              <w:rPr>
                <w:rFonts w:cstheme="minorHAnsi"/>
                <w:bCs/>
                <w:sz w:val="20"/>
                <w:szCs w:val="20"/>
                <w:lang w:val="fr-SN"/>
              </w:rPr>
              <w:t xml:space="preserve">qu'elle est d'accord pour prendre des mesures </w:t>
            </w:r>
            <w:r w:rsidR="008C42A0" w:rsidRPr="007D2A1B">
              <w:rPr>
                <w:rFonts w:cstheme="minorHAnsi"/>
                <w:bCs/>
                <w:sz w:val="20"/>
                <w:szCs w:val="20"/>
                <w:lang w:val="fr-SN"/>
              </w:rPr>
              <w:lastRenderedPageBreak/>
              <w:t>concernant la question signalée</w:t>
            </w:r>
            <w:r w:rsidRPr="007D2A1B">
              <w:rPr>
                <w:rFonts w:cstheme="minorHAnsi"/>
                <w:bCs/>
                <w:sz w:val="20"/>
                <w:szCs w:val="20"/>
                <w:lang w:val="fr-SN"/>
              </w:rPr>
              <w:t xml:space="preserve">. Discuter des conclusions du projet de rapport avec l'entité auditée permet de s'assurer que celles-ci sont complètes, exactes et présentées de manière équitable. </w:t>
            </w:r>
          </w:p>
          <w:p w14:paraId="749AEA1E" w14:textId="416E190B" w:rsidR="0047727D" w:rsidRPr="007D2A1B" w:rsidRDefault="00F63EC4" w:rsidP="0047727D">
            <w:pPr>
              <w:autoSpaceDE w:val="0"/>
              <w:autoSpaceDN w:val="0"/>
              <w:adjustRightInd w:val="0"/>
              <w:spacing w:before="120"/>
              <w:jc w:val="left"/>
              <w:rPr>
                <w:rFonts w:cstheme="minorHAnsi"/>
                <w:bCs/>
                <w:sz w:val="20"/>
                <w:szCs w:val="20"/>
                <w:lang w:val="fr-SN"/>
              </w:rPr>
            </w:pPr>
            <w:r w:rsidRPr="007D2A1B">
              <w:rPr>
                <w:rFonts w:cstheme="minorHAnsi"/>
                <w:bCs/>
                <w:sz w:val="20"/>
                <w:szCs w:val="20"/>
                <w:lang w:val="fr-SN"/>
              </w:rPr>
              <w:t>Concernant</w:t>
            </w:r>
            <w:r w:rsidR="0047727D" w:rsidRPr="007D2A1B">
              <w:rPr>
                <w:rFonts w:cstheme="minorHAnsi"/>
                <w:bCs/>
                <w:sz w:val="20"/>
                <w:szCs w:val="20"/>
                <w:lang w:val="fr-SN"/>
              </w:rPr>
              <w:t xml:space="preserve"> les écarts de conformité importants, l'auditeur peut formuler des recommandations s'il existe un potentiel d'amélioration. Il peut être utile pour le ou les utilisateurs que l'auditeur mette en évidence les actions correctives en cours. </w:t>
            </w:r>
          </w:p>
          <w:p w14:paraId="761473B0" w14:textId="77777777" w:rsidR="0047727D" w:rsidRPr="007D2A1B" w:rsidRDefault="0047727D" w:rsidP="0047727D">
            <w:pPr>
              <w:autoSpaceDE w:val="0"/>
              <w:autoSpaceDN w:val="0"/>
              <w:adjustRightInd w:val="0"/>
              <w:spacing w:before="120"/>
              <w:jc w:val="left"/>
              <w:rPr>
                <w:rFonts w:cstheme="minorHAnsi"/>
                <w:bCs/>
                <w:sz w:val="20"/>
                <w:szCs w:val="20"/>
                <w:lang w:val="fr-SN"/>
              </w:rPr>
            </w:pPr>
            <w:r w:rsidRPr="007D2A1B">
              <w:rPr>
                <w:rFonts w:cstheme="minorHAnsi"/>
                <w:bCs/>
                <w:sz w:val="20"/>
                <w:szCs w:val="20"/>
                <w:lang w:val="fr-SN"/>
              </w:rPr>
              <w:t xml:space="preserve">Des recommandations constructives et pratiques peuvent contribuer à promouvoir une bonne gestion du secteur public, mais l'auditeur doit veiller à ne pas formuler de recommandations détaillées comme s'il assumait le rôle de la direction, ce qui risquerait de nuire à son objectivité. </w:t>
            </w:r>
          </w:p>
          <w:p w14:paraId="4084E0D0" w14:textId="09A70B45" w:rsidR="00037830" w:rsidRPr="007D2A1B" w:rsidRDefault="0047727D" w:rsidP="0047727D">
            <w:pPr>
              <w:autoSpaceDE w:val="0"/>
              <w:autoSpaceDN w:val="0"/>
              <w:adjustRightInd w:val="0"/>
              <w:spacing w:after="22"/>
              <w:jc w:val="left"/>
              <w:rPr>
                <w:rFonts w:cstheme="minorHAnsi"/>
                <w:bCs/>
                <w:sz w:val="20"/>
                <w:szCs w:val="20"/>
                <w:lang w:val="fr-SN"/>
              </w:rPr>
            </w:pPr>
            <w:r w:rsidRPr="007D2A1B">
              <w:rPr>
                <w:rFonts w:cstheme="minorHAnsi"/>
                <w:bCs/>
                <w:sz w:val="20"/>
                <w:szCs w:val="20"/>
                <w:lang w:val="fr-SN"/>
              </w:rPr>
              <w:t>Les recommandations peuvent être publiées séparément du rapport, car elles sont généralement rédigées principalement à l'intention de la direction de l'entité auditée. Dans ce cas, les recommandations peuvent être publiées séparément dans une lettre à la direction.</w:t>
            </w:r>
          </w:p>
        </w:tc>
        <w:tc>
          <w:tcPr>
            <w:tcW w:w="5245" w:type="dxa"/>
            <w:tcBorders>
              <w:top w:val="single" w:sz="4" w:space="0" w:color="92CDDC" w:themeColor="accent5" w:themeTint="99"/>
              <w:left w:val="single" w:sz="12" w:space="0" w:color="92CDDC" w:themeColor="accent5" w:themeTint="99"/>
              <w:bottom w:val="single" w:sz="12" w:space="0" w:color="92CDDC" w:themeColor="accent5" w:themeTint="99"/>
              <w:right w:val="nil"/>
            </w:tcBorders>
          </w:tcPr>
          <w:p w14:paraId="57B60D4B" w14:textId="17FC6234" w:rsidR="0047727D" w:rsidRPr="007D2A1B" w:rsidRDefault="0047727D" w:rsidP="0047727D">
            <w:pPr>
              <w:pStyle w:val="ListParagraph"/>
              <w:numPr>
                <w:ilvl w:val="0"/>
                <w:numId w:val="15"/>
              </w:numPr>
              <w:jc w:val="left"/>
              <w:rPr>
                <w:sz w:val="20"/>
                <w:szCs w:val="20"/>
                <w:lang w:val="fr-SN"/>
              </w:rPr>
            </w:pPr>
            <w:r w:rsidRPr="007D2A1B">
              <w:rPr>
                <w:sz w:val="20"/>
                <w:szCs w:val="20"/>
                <w:lang w:val="fr-SN"/>
              </w:rPr>
              <w:lastRenderedPageBreak/>
              <w:t>Vérifie</w:t>
            </w:r>
            <w:r w:rsidR="00152E60" w:rsidRPr="007D2A1B">
              <w:rPr>
                <w:sz w:val="20"/>
                <w:szCs w:val="20"/>
                <w:lang w:val="fr-SN"/>
              </w:rPr>
              <w:t>z</w:t>
            </w:r>
            <w:r w:rsidRPr="007D2A1B">
              <w:rPr>
                <w:sz w:val="20"/>
                <w:szCs w:val="20"/>
                <w:lang w:val="fr-SN"/>
              </w:rPr>
              <w:t xml:space="preserve"> si l'ISC a une politique ou une méthodologie qui exige l'inclusion de tous les éléments d'un rapport. </w:t>
            </w:r>
          </w:p>
          <w:p w14:paraId="7E28E8BC" w14:textId="1D3E17B1" w:rsidR="0047727D" w:rsidRPr="007D2A1B" w:rsidRDefault="0047727D" w:rsidP="0047727D">
            <w:pPr>
              <w:pStyle w:val="ListParagraph"/>
              <w:numPr>
                <w:ilvl w:val="0"/>
                <w:numId w:val="15"/>
              </w:numPr>
              <w:jc w:val="left"/>
              <w:rPr>
                <w:sz w:val="20"/>
                <w:szCs w:val="20"/>
                <w:lang w:val="fr-SN"/>
              </w:rPr>
            </w:pPr>
            <w:r w:rsidRPr="007D2A1B">
              <w:rPr>
                <w:sz w:val="20"/>
                <w:szCs w:val="20"/>
                <w:lang w:val="fr-SN"/>
              </w:rPr>
              <w:t>Évaluer s'il existe des processus, des systèmes, des directives ou des modèles spécifiques pour déterminer le format des rapports d'audit de conformité, en veillant à ce que tous les éléments requis soient inclus.</w:t>
            </w:r>
          </w:p>
          <w:p w14:paraId="4E9D2C7D" w14:textId="0239EB18" w:rsidR="00037830" w:rsidRPr="007D2A1B" w:rsidRDefault="0047727D" w:rsidP="0047727D">
            <w:pPr>
              <w:pStyle w:val="ListParagraph"/>
              <w:numPr>
                <w:ilvl w:val="0"/>
                <w:numId w:val="15"/>
              </w:numPr>
              <w:jc w:val="left"/>
              <w:rPr>
                <w:rFonts w:cstheme="minorHAnsi"/>
                <w:bCs/>
                <w:sz w:val="20"/>
                <w:szCs w:val="20"/>
                <w:lang w:val="fr-SN"/>
              </w:rPr>
            </w:pPr>
            <w:r w:rsidRPr="007D2A1B">
              <w:rPr>
                <w:sz w:val="20"/>
                <w:szCs w:val="20"/>
                <w:lang w:val="fr-SN"/>
              </w:rPr>
              <w:t>Dans l'échantillon de dossiers d'audit sélectionnés, examinez si le rapport d'audit inclut tous les éléments comme suggéré dans l'exigence</w:t>
            </w:r>
            <w:r w:rsidR="00037830" w:rsidRPr="007D2A1B">
              <w:rPr>
                <w:sz w:val="20"/>
                <w:szCs w:val="20"/>
                <w:lang w:val="fr-SN"/>
              </w:rPr>
              <w:t>.</w:t>
            </w:r>
          </w:p>
        </w:tc>
      </w:tr>
      <w:tr w:rsidR="00037830" w:rsidRPr="00B14CA3" w14:paraId="69FA24DD" w14:textId="77777777" w:rsidTr="000206AA">
        <w:tc>
          <w:tcPr>
            <w:tcW w:w="704" w:type="dxa"/>
            <w:tcBorders>
              <w:top w:val="single" w:sz="12" w:space="0" w:color="92CDDC" w:themeColor="accent5" w:themeTint="99"/>
              <w:left w:val="nil"/>
              <w:bottom w:val="nil"/>
              <w:right w:val="single" w:sz="12" w:space="0" w:color="92CDDC" w:themeColor="accent5" w:themeTint="99"/>
            </w:tcBorders>
            <w:shd w:val="clear" w:color="auto" w:fill="F2F2F2" w:themeFill="background1" w:themeFillShade="F2"/>
          </w:tcPr>
          <w:p w14:paraId="3AA58C0A" w14:textId="77777777" w:rsidR="00037830" w:rsidRPr="007D2A1B" w:rsidRDefault="00037830" w:rsidP="00037830">
            <w:pPr>
              <w:jc w:val="center"/>
              <w:rPr>
                <w:rFonts w:cstheme="minorHAnsi"/>
                <w:sz w:val="18"/>
                <w:szCs w:val="18"/>
                <w:lang w:val="fr-SN"/>
              </w:rPr>
            </w:pPr>
            <w:r w:rsidRPr="007D2A1B">
              <w:rPr>
                <w:rFonts w:cstheme="minorHAnsi"/>
                <w:sz w:val="18"/>
                <w:szCs w:val="18"/>
                <w:lang w:val="fr-SN"/>
              </w:rPr>
              <w:t>32</w:t>
            </w:r>
          </w:p>
        </w:tc>
        <w:tc>
          <w:tcPr>
            <w:tcW w:w="3549" w:type="dxa"/>
            <w:tcBorders>
              <w:top w:val="single" w:sz="12"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shd w:val="clear" w:color="auto" w:fill="EEECE1" w:themeFill="background2"/>
          </w:tcPr>
          <w:p w14:paraId="296BC168" w14:textId="77777777" w:rsidR="004160C6" w:rsidRPr="007D2A1B" w:rsidRDefault="004160C6" w:rsidP="00D04F90">
            <w:pPr>
              <w:pStyle w:val="ListParagraph"/>
              <w:tabs>
                <w:tab w:val="left" w:pos="186"/>
              </w:tabs>
              <w:spacing w:after="0"/>
              <w:ind w:left="0"/>
              <w:jc w:val="left"/>
              <w:rPr>
                <w:rFonts w:cstheme="minorHAnsi"/>
                <w:i/>
                <w:iCs/>
                <w:sz w:val="20"/>
                <w:szCs w:val="20"/>
                <w:lang w:val="fr-SN"/>
              </w:rPr>
            </w:pPr>
            <w:r w:rsidRPr="007D2A1B">
              <w:rPr>
                <w:rFonts w:cstheme="minorHAnsi"/>
                <w:i/>
                <w:iCs/>
                <w:sz w:val="20"/>
                <w:szCs w:val="20"/>
                <w:lang w:val="fr-SN"/>
              </w:rPr>
              <w:t xml:space="preserve">Structure du rapport pour une mission d'attestation </w:t>
            </w:r>
          </w:p>
          <w:p w14:paraId="45335F0C" w14:textId="0984BA03" w:rsidR="00037830" w:rsidRPr="007D2A1B" w:rsidRDefault="00037830" w:rsidP="00D04F90">
            <w:pPr>
              <w:pStyle w:val="ListParagraph"/>
              <w:tabs>
                <w:tab w:val="left" w:pos="186"/>
              </w:tabs>
              <w:spacing w:after="0"/>
              <w:ind w:left="0"/>
              <w:jc w:val="left"/>
              <w:rPr>
                <w:rFonts w:cstheme="minorHAnsi"/>
                <w:bCs/>
                <w:sz w:val="20"/>
                <w:szCs w:val="20"/>
                <w:lang w:val="fr-SN"/>
              </w:rPr>
            </w:pPr>
            <w:r w:rsidRPr="007D2A1B">
              <w:rPr>
                <w:rFonts w:cstheme="minorHAnsi"/>
                <w:color w:val="31849B" w:themeColor="accent5" w:themeShade="BF"/>
                <w:sz w:val="20"/>
                <w:szCs w:val="20"/>
                <w:lang w:val="fr-SN"/>
              </w:rPr>
              <w:t xml:space="preserve">ISSAI 4000/218: </w:t>
            </w:r>
            <w:r w:rsidR="004160C6" w:rsidRPr="007D2A1B">
              <w:rPr>
                <w:rFonts w:cstheme="minorHAnsi"/>
                <w:bCs/>
                <w:sz w:val="20"/>
                <w:szCs w:val="20"/>
                <w:lang w:val="fr-SN"/>
              </w:rPr>
              <w:t>Le rapport d'audit doit comprendre les éléments suivants (mais pas nécessairement dans cet ordre) :</w:t>
            </w:r>
          </w:p>
          <w:p w14:paraId="652B59F8" w14:textId="77777777" w:rsidR="004160C6" w:rsidRPr="007D2A1B" w:rsidRDefault="004160C6" w:rsidP="004160C6">
            <w:pPr>
              <w:autoSpaceDE w:val="0"/>
              <w:autoSpaceDN w:val="0"/>
              <w:adjustRightInd w:val="0"/>
              <w:spacing w:after="0"/>
              <w:ind w:left="291" w:hanging="283"/>
              <w:jc w:val="left"/>
              <w:rPr>
                <w:rFonts w:cstheme="minorHAnsi"/>
                <w:bCs/>
                <w:sz w:val="20"/>
                <w:szCs w:val="20"/>
                <w:lang w:val="fr-SN" w:eastAsia="zh-CN"/>
              </w:rPr>
            </w:pPr>
            <w:r w:rsidRPr="007D2A1B">
              <w:rPr>
                <w:rFonts w:cstheme="minorHAnsi"/>
                <w:bCs/>
                <w:sz w:val="20"/>
                <w:szCs w:val="20"/>
                <w:lang w:val="fr-SN" w:eastAsia="zh-CN"/>
              </w:rPr>
              <w:t>a) Titre</w:t>
            </w:r>
          </w:p>
          <w:p w14:paraId="4B275DA7" w14:textId="77777777" w:rsidR="004160C6" w:rsidRPr="007D2A1B" w:rsidRDefault="004160C6" w:rsidP="004160C6">
            <w:pPr>
              <w:autoSpaceDE w:val="0"/>
              <w:autoSpaceDN w:val="0"/>
              <w:adjustRightInd w:val="0"/>
              <w:spacing w:after="0"/>
              <w:ind w:left="291" w:hanging="283"/>
              <w:jc w:val="left"/>
              <w:rPr>
                <w:rFonts w:cstheme="minorHAnsi"/>
                <w:bCs/>
                <w:sz w:val="20"/>
                <w:szCs w:val="20"/>
                <w:lang w:val="fr-SN" w:eastAsia="zh-CN"/>
              </w:rPr>
            </w:pPr>
            <w:r w:rsidRPr="007D2A1B">
              <w:rPr>
                <w:rFonts w:cstheme="minorHAnsi"/>
                <w:bCs/>
                <w:sz w:val="20"/>
                <w:szCs w:val="20"/>
                <w:lang w:val="fr-SN" w:eastAsia="zh-CN"/>
              </w:rPr>
              <w:t>b) Destinataire</w:t>
            </w:r>
          </w:p>
          <w:p w14:paraId="4040B259" w14:textId="07830DBB" w:rsidR="004160C6" w:rsidRPr="007D2A1B" w:rsidRDefault="004160C6" w:rsidP="004160C6">
            <w:pPr>
              <w:autoSpaceDE w:val="0"/>
              <w:autoSpaceDN w:val="0"/>
              <w:adjustRightInd w:val="0"/>
              <w:spacing w:after="0"/>
              <w:ind w:left="291" w:hanging="283"/>
              <w:jc w:val="left"/>
              <w:rPr>
                <w:rFonts w:cstheme="minorHAnsi"/>
                <w:bCs/>
                <w:sz w:val="20"/>
                <w:szCs w:val="20"/>
                <w:lang w:val="fr-SN" w:eastAsia="zh-CN"/>
              </w:rPr>
            </w:pPr>
            <w:r w:rsidRPr="007D2A1B">
              <w:rPr>
                <w:rFonts w:cstheme="minorHAnsi"/>
                <w:bCs/>
                <w:sz w:val="20"/>
                <w:szCs w:val="20"/>
                <w:lang w:val="fr-SN" w:eastAsia="zh-CN"/>
              </w:rPr>
              <w:t xml:space="preserve">c) </w:t>
            </w:r>
            <w:r w:rsidR="00A518B0" w:rsidRPr="007D2A1B">
              <w:rPr>
                <w:rFonts w:cstheme="minorHAnsi"/>
                <w:bCs/>
                <w:sz w:val="20"/>
                <w:szCs w:val="20"/>
                <w:lang w:val="fr-SN" w:eastAsia="zh-CN"/>
              </w:rPr>
              <w:t>D</w:t>
            </w:r>
            <w:r w:rsidRPr="007D2A1B">
              <w:rPr>
                <w:rFonts w:cstheme="minorHAnsi"/>
                <w:bCs/>
                <w:sz w:val="20"/>
                <w:szCs w:val="20"/>
                <w:lang w:val="fr-SN" w:eastAsia="zh-CN"/>
              </w:rPr>
              <w:t>escription des informations sur le sujet et, le cas échéant, du sujet sous-jacent</w:t>
            </w:r>
          </w:p>
          <w:p w14:paraId="0D06E2A4" w14:textId="5E26B474" w:rsidR="004160C6" w:rsidRPr="007D2A1B" w:rsidRDefault="004160C6" w:rsidP="004160C6">
            <w:pPr>
              <w:autoSpaceDE w:val="0"/>
              <w:autoSpaceDN w:val="0"/>
              <w:adjustRightInd w:val="0"/>
              <w:spacing w:after="0"/>
              <w:ind w:left="291" w:hanging="283"/>
              <w:jc w:val="left"/>
              <w:rPr>
                <w:rFonts w:cstheme="minorHAnsi"/>
                <w:bCs/>
                <w:sz w:val="20"/>
                <w:szCs w:val="20"/>
                <w:lang w:val="fr-SN" w:eastAsia="zh-CN"/>
              </w:rPr>
            </w:pPr>
            <w:r w:rsidRPr="007D2A1B">
              <w:rPr>
                <w:rFonts w:cstheme="minorHAnsi"/>
                <w:bCs/>
                <w:sz w:val="20"/>
                <w:szCs w:val="20"/>
                <w:lang w:val="fr-SN" w:eastAsia="zh-CN"/>
              </w:rPr>
              <w:t xml:space="preserve">d) </w:t>
            </w:r>
            <w:r w:rsidR="00A518B0" w:rsidRPr="007D2A1B">
              <w:rPr>
                <w:rFonts w:cstheme="minorHAnsi"/>
                <w:bCs/>
                <w:sz w:val="20"/>
                <w:szCs w:val="20"/>
                <w:lang w:val="fr-SN" w:eastAsia="zh-CN"/>
              </w:rPr>
              <w:t>E</w:t>
            </w:r>
            <w:r w:rsidRPr="007D2A1B">
              <w:rPr>
                <w:rFonts w:cstheme="minorHAnsi"/>
                <w:bCs/>
                <w:sz w:val="20"/>
                <w:szCs w:val="20"/>
                <w:lang w:val="fr-SN" w:eastAsia="zh-CN"/>
              </w:rPr>
              <w:t>tendue et limites de l'audit, y compris la période couverte</w:t>
            </w:r>
          </w:p>
          <w:p w14:paraId="5C316D0A" w14:textId="3E56A4EC" w:rsidR="004160C6" w:rsidRPr="007D2A1B" w:rsidRDefault="004160C6" w:rsidP="004160C6">
            <w:pPr>
              <w:autoSpaceDE w:val="0"/>
              <w:autoSpaceDN w:val="0"/>
              <w:adjustRightInd w:val="0"/>
              <w:spacing w:after="0"/>
              <w:ind w:left="291" w:hanging="283"/>
              <w:jc w:val="left"/>
              <w:rPr>
                <w:rFonts w:cstheme="minorHAnsi"/>
                <w:bCs/>
                <w:sz w:val="20"/>
                <w:szCs w:val="20"/>
                <w:lang w:val="fr-SN" w:eastAsia="zh-CN"/>
              </w:rPr>
            </w:pPr>
            <w:r w:rsidRPr="007D2A1B">
              <w:rPr>
                <w:rFonts w:cstheme="minorHAnsi"/>
                <w:bCs/>
                <w:sz w:val="20"/>
                <w:szCs w:val="20"/>
                <w:lang w:val="fr-SN" w:eastAsia="zh-CN"/>
              </w:rPr>
              <w:t xml:space="preserve">e) </w:t>
            </w:r>
            <w:r w:rsidR="00A518B0" w:rsidRPr="007D2A1B">
              <w:rPr>
                <w:rFonts w:cstheme="minorHAnsi"/>
                <w:bCs/>
                <w:sz w:val="20"/>
                <w:szCs w:val="20"/>
                <w:lang w:val="fr-SN" w:eastAsia="zh-CN"/>
              </w:rPr>
              <w:t>L</w:t>
            </w:r>
            <w:r w:rsidRPr="007D2A1B">
              <w:rPr>
                <w:rFonts w:cstheme="minorHAnsi"/>
                <w:bCs/>
                <w:sz w:val="20"/>
                <w:szCs w:val="20"/>
                <w:lang w:val="fr-SN" w:eastAsia="zh-CN"/>
              </w:rPr>
              <w:t>es responsabilités de la partie responsable et de l'auditeur</w:t>
            </w:r>
          </w:p>
          <w:p w14:paraId="6F311310" w14:textId="6A55C7C7" w:rsidR="004160C6" w:rsidRPr="007D2A1B" w:rsidRDefault="004160C6" w:rsidP="004160C6">
            <w:pPr>
              <w:autoSpaceDE w:val="0"/>
              <w:autoSpaceDN w:val="0"/>
              <w:adjustRightInd w:val="0"/>
              <w:spacing w:after="0"/>
              <w:ind w:left="291" w:hanging="283"/>
              <w:jc w:val="left"/>
              <w:rPr>
                <w:rFonts w:cstheme="minorHAnsi"/>
                <w:bCs/>
                <w:sz w:val="20"/>
                <w:szCs w:val="20"/>
                <w:lang w:val="fr-SN" w:eastAsia="zh-CN"/>
              </w:rPr>
            </w:pPr>
            <w:r w:rsidRPr="007D2A1B">
              <w:rPr>
                <w:rFonts w:cstheme="minorHAnsi"/>
                <w:bCs/>
                <w:sz w:val="20"/>
                <w:szCs w:val="20"/>
                <w:lang w:val="fr-SN" w:eastAsia="zh-CN"/>
              </w:rPr>
              <w:t xml:space="preserve">f) </w:t>
            </w:r>
            <w:r w:rsidR="00A518B0" w:rsidRPr="007D2A1B">
              <w:rPr>
                <w:rFonts w:cstheme="minorHAnsi"/>
                <w:bCs/>
                <w:sz w:val="20"/>
                <w:szCs w:val="20"/>
                <w:lang w:val="fr-SN" w:eastAsia="zh-CN"/>
              </w:rPr>
              <w:t>L</w:t>
            </w:r>
            <w:r w:rsidRPr="007D2A1B">
              <w:rPr>
                <w:rFonts w:cstheme="minorHAnsi"/>
                <w:bCs/>
                <w:sz w:val="20"/>
                <w:szCs w:val="20"/>
                <w:lang w:val="fr-SN" w:eastAsia="zh-CN"/>
              </w:rPr>
              <w:t>es critères d'audit</w:t>
            </w:r>
          </w:p>
          <w:p w14:paraId="48B5455F" w14:textId="1BF98706" w:rsidR="004160C6" w:rsidRPr="007D2A1B" w:rsidRDefault="004160C6" w:rsidP="004160C6">
            <w:pPr>
              <w:autoSpaceDE w:val="0"/>
              <w:autoSpaceDN w:val="0"/>
              <w:adjustRightInd w:val="0"/>
              <w:spacing w:after="0"/>
              <w:ind w:left="291" w:hanging="283"/>
              <w:jc w:val="left"/>
              <w:rPr>
                <w:rFonts w:cstheme="minorHAnsi"/>
                <w:bCs/>
                <w:sz w:val="20"/>
                <w:szCs w:val="20"/>
                <w:lang w:val="fr-SN" w:eastAsia="zh-CN"/>
              </w:rPr>
            </w:pPr>
            <w:r w:rsidRPr="007D2A1B">
              <w:rPr>
                <w:rFonts w:cstheme="minorHAnsi"/>
                <w:bCs/>
                <w:sz w:val="20"/>
                <w:szCs w:val="20"/>
                <w:lang w:val="fr-SN" w:eastAsia="zh-CN"/>
              </w:rPr>
              <w:t xml:space="preserve">g) </w:t>
            </w:r>
            <w:r w:rsidR="00A518B0" w:rsidRPr="007D2A1B">
              <w:rPr>
                <w:rFonts w:cstheme="minorHAnsi"/>
                <w:bCs/>
                <w:sz w:val="20"/>
                <w:szCs w:val="20"/>
                <w:lang w:val="fr-SN" w:eastAsia="zh-CN"/>
              </w:rPr>
              <w:t>L</w:t>
            </w:r>
            <w:r w:rsidRPr="007D2A1B">
              <w:rPr>
                <w:rFonts w:cstheme="minorHAnsi"/>
                <w:bCs/>
                <w:sz w:val="20"/>
                <w:szCs w:val="20"/>
                <w:lang w:val="fr-SN" w:eastAsia="zh-CN"/>
              </w:rPr>
              <w:t>'identification des normes d'audit et du niveau d'assurance</w:t>
            </w:r>
          </w:p>
          <w:p w14:paraId="6D333164" w14:textId="5CCA0E0C" w:rsidR="004160C6" w:rsidRPr="007D2A1B" w:rsidRDefault="004160C6" w:rsidP="004160C6">
            <w:pPr>
              <w:autoSpaceDE w:val="0"/>
              <w:autoSpaceDN w:val="0"/>
              <w:adjustRightInd w:val="0"/>
              <w:spacing w:after="0"/>
              <w:ind w:left="291" w:hanging="283"/>
              <w:jc w:val="left"/>
              <w:rPr>
                <w:rFonts w:cstheme="minorHAnsi"/>
                <w:bCs/>
                <w:sz w:val="20"/>
                <w:szCs w:val="20"/>
                <w:lang w:val="fr-SN" w:eastAsia="zh-CN"/>
              </w:rPr>
            </w:pPr>
            <w:r w:rsidRPr="007D2A1B">
              <w:rPr>
                <w:rFonts w:cstheme="minorHAnsi"/>
                <w:bCs/>
                <w:sz w:val="20"/>
                <w:szCs w:val="20"/>
                <w:lang w:val="fr-SN" w:eastAsia="zh-CN"/>
              </w:rPr>
              <w:t xml:space="preserve">h) </w:t>
            </w:r>
            <w:r w:rsidR="00A518B0" w:rsidRPr="007D2A1B">
              <w:rPr>
                <w:rFonts w:cstheme="minorHAnsi"/>
                <w:bCs/>
                <w:sz w:val="20"/>
                <w:szCs w:val="20"/>
                <w:lang w:val="fr-SN" w:eastAsia="zh-CN"/>
              </w:rPr>
              <w:t>U</w:t>
            </w:r>
            <w:r w:rsidRPr="007D2A1B">
              <w:rPr>
                <w:rFonts w:cstheme="minorHAnsi"/>
                <w:bCs/>
                <w:sz w:val="20"/>
                <w:szCs w:val="20"/>
                <w:lang w:val="fr-SN" w:eastAsia="zh-CN"/>
              </w:rPr>
              <w:t>n résumé des travaux effectués et des méthodes utilisées</w:t>
            </w:r>
          </w:p>
          <w:p w14:paraId="5FFAA809" w14:textId="1F82D86C" w:rsidR="004160C6" w:rsidRPr="007D2A1B" w:rsidRDefault="004160C6" w:rsidP="004160C6">
            <w:pPr>
              <w:autoSpaceDE w:val="0"/>
              <w:autoSpaceDN w:val="0"/>
              <w:adjustRightInd w:val="0"/>
              <w:spacing w:after="0"/>
              <w:ind w:left="291" w:hanging="283"/>
              <w:jc w:val="left"/>
              <w:rPr>
                <w:rFonts w:cstheme="minorHAnsi"/>
                <w:bCs/>
                <w:sz w:val="20"/>
                <w:szCs w:val="20"/>
                <w:lang w:val="fr-SN" w:eastAsia="zh-CN"/>
              </w:rPr>
            </w:pPr>
            <w:r w:rsidRPr="007D2A1B">
              <w:rPr>
                <w:rFonts w:cstheme="minorHAnsi"/>
                <w:bCs/>
                <w:sz w:val="20"/>
                <w:szCs w:val="20"/>
                <w:lang w:val="fr-SN" w:eastAsia="zh-CN"/>
              </w:rPr>
              <w:t xml:space="preserve">i) </w:t>
            </w:r>
            <w:r w:rsidR="00A518B0" w:rsidRPr="007D2A1B">
              <w:rPr>
                <w:rFonts w:cstheme="minorHAnsi"/>
                <w:bCs/>
                <w:sz w:val="20"/>
                <w:szCs w:val="20"/>
                <w:lang w:val="fr-SN" w:eastAsia="zh-CN"/>
              </w:rPr>
              <w:t>L’o</w:t>
            </w:r>
            <w:r w:rsidRPr="007D2A1B">
              <w:rPr>
                <w:rFonts w:cstheme="minorHAnsi"/>
                <w:bCs/>
                <w:sz w:val="20"/>
                <w:szCs w:val="20"/>
                <w:lang w:val="fr-SN" w:eastAsia="zh-CN"/>
              </w:rPr>
              <w:t>pinion/conclusion</w:t>
            </w:r>
          </w:p>
          <w:p w14:paraId="2E0D51E3" w14:textId="284F71CD" w:rsidR="004160C6" w:rsidRPr="007D2A1B" w:rsidRDefault="004160C6" w:rsidP="004160C6">
            <w:pPr>
              <w:autoSpaceDE w:val="0"/>
              <w:autoSpaceDN w:val="0"/>
              <w:adjustRightInd w:val="0"/>
              <w:spacing w:after="0"/>
              <w:ind w:left="291" w:hanging="283"/>
              <w:jc w:val="left"/>
              <w:rPr>
                <w:rFonts w:cstheme="minorHAnsi"/>
                <w:bCs/>
                <w:sz w:val="20"/>
                <w:szCs w:val="20"/>
                <w:lang w:val="fr-SN" w:eastAsia="zh-CN"/>
              </w:rPr>
            </w:pPr>
            <w:r w:rsidRPr="007D2A1B">
              <w:rPr>
                <w:rFonts w:cstheme="minorHAnsi"/>
                <w:bCs/>
                <w:sz w:val="20"/>
                <w:szCs w:val="20"/>
                <w:lang w:val="fr-SN" w:eastAsia="zh-CN"/>
              </w:rPr>
              <w:t xml:space="preserve">j) </w:t>
            </w:r>
            <w:r w:rsidR="00A518B0" w:rsidRPr="007D2A1B">
              <w:rPr>
                <w:rFonts w:cstheme="minorHAnsi"/>
                <w:bCs/>
                <w:sz w:val="20"/>
                <w:szCs w:val="20"/>
                <w:lang w:val="fr-SN" w:eastAsia="zh-CN"/>
              </w:rPr>
              <w:t>Les r</w:t>
            </w:r>
            <w:r w:rsidRPr="007D2A1B">
              <w:rPr>
                <w:rFonts w:cstheme="minorHAnsi"/>
                <w:bCs/>
                <w:sz w:val="20"/>
                <w:szCs w:val="20"/>
                <w:lang w:val="fr-SN" w:eastAsia="zh-CN"/>
              </w:rPr>
              <w:t>éponses de l'entité auditée (le cas échéant)</w:t>
            </w:r>
          </w:p>
          <w:p w14:paraId="500B4B87" w14:textId="24EAFE02" w:rsidR="004160C6" w:rsidRPr="007D2A1B" w:rsidRDefault="004160C6" w:rsidP="004160C6">
            <w:pPr>
              <w:autoSpaceDE w:val="0"/>
              <w:autoSpaceDN w:val="0"/>
              <w:adjustRightInd w:val="0"/>
              <w:spacing w:after="0"/>
              <w:ind w:left="291" w:hanging="283"/>
              <w:jc w:val="left"/>
              <w:rPr>
                <w:rFonts w:cstheme="minorHAnsi"/>
                <w:bCs/>
                <w:sz w:val="20"/>
                <w:szCs w:val="20"/>
                <w:lang w:val="fr-SN" w:eastAsia="zh-CN"/>
              </w:rPr>
            </w:pPr>
            <w:r w:rsidRPr="007D2A1B">
              <w:rPr>
                <w:rFonts w:cstheme="minorHAnsi"/>
                <w:bCs/>
                <w:sz w:val="20"/>
                <w:szCs w:val="20"/>
                <w:lang w:val="fr-SN" w:eastAsia="zh-CN"/>
              </w:rPr>
              <w:lastRenderedPageBreak/>
              <w:t xml:space="preserve">k) </w:t>
            </w:r>
            <w:r w:rsidR="00200250" w:rsidRPr="007D2A1B">
              <w:rPr>
                <w:rFonts w:cstheme="minorHAnsi"/>
                <w:bCs/>
                <w:sz w:val="20"/>
                <w:szCs w:val="20"/>
                <w:lang w:val="fr-SN" w:eastAsia="zh-CN"/>
              </w:rPr>
              <w:t>La d</w:t>
            </w:r>
            <w:r w:rsidRPr="007D2A1B">
              <w:rPr>
                <w:rFonts w:cstheme="minorHAnsi"/>
                <w:bCs/>
                <w:sz w:val="20"/>
                <w:szCs w:val="20"/>
                <w:lang w:val="fr-SN" w:eastAsia="zh-CN"/>
              </w:rPr>
              <w:t>ate du rapport</w:t>
            </w:r>
          </w:p>
          <w:p w14:paraId="1E4A62AB" w14:textId="09E4A453" w:rsidR="00037830" w:rsidRPr="007D2A1B" w:rsidRDefault="004160C6" w:rsidP="004160C6">
            <w:pPr>
              <w:autoSpaceDE w:val="0"/>
              <w:autoSpaceDN w:val="0"/>
              <w:adjustRightInd w:val="0"/>
              <w:spacing w:after="0"/>
              <w:ind w:left="291" w:hanging="283"/>
              <w:jc w:val="left"/>
              <w:rPr>
                <w:rFonts w:cstheme="minorHAnsi"/>
                <w:i/>
                <w:iCs/>
                <w:sz w:val="20"/>
                <w:szCs w:val="20"/>
                <w:lang w:val="fr-SN"/>
              </w:rPr>
            </w:pPr>
            <w:r w:rsidRPr="007D2A1B">
              <w:rPr>
                <w:rFonts w:cstheme="minorHAnsi"/>
                <w:bCs/>
                <w:sz w:val="20"/>
                <w:szCs w:val="20"/>
                <w:lang w:val="fr-SN" w:eastAsia="zh-CN"/>
              </w:rPr>
              <w:t xml:space="preserve">l) </w:t>
            </w:r>
            <w:r w:rsidR="00200250" w:rsidRPr="007D2A1B">
              <w:rPr>
                <w:rFonts w:cstheme="minorHAnsi"/>
                <w:bCs/>
                <w:sz w:val="20"/>
                <w:szCs w:val="20"/>
                <w:lang w:val="fr-SN" w:eastAsia="zh-CN"/>
              </w:rPr>
              <w:t>La s</w:t>
            </w:r>
            <w:r w:rsidRPr="007D2A1B">
              <w:rPr>
                <w:rFonts w:cstheme="minorHAnsi"/>
                <w:bCs/>
                <w:sz w:val="20"/>
                <w:szCs w:val="20"/>
                <w:lang w:val="fr-SN" w:eastAsia="zh-CN"/>
              </w:rPr>
              <w:t>ignature</w:t>
            </w:r>
          </w:p>
        </w:tc>
        <w:tc>
          <w:tcPr>
            <w:tcW w:w="8080" w:type="dxa"/>
            <w:tcBorders>
              <w:top w:val="single" w:sz="12"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tcPr>
          <w:p w14:paraId="7D89A58E" w14:textId="7E35B3C0" w:rsidR="00037830" w:rsidRPr="007D2A1B" w:rsidRDefault="0047727D" w:rsidP="00D04F90">
            <w:pPr>
              <w:autoSpaceDE w:val="0"/>
              <w:autoSpaceDN w:val="0"/>
              <w:adjustRightInd w:val="0"/>
              <w:spacing w:after="22"/>
              <w:jc w:val="left"/>
              <w:rPr>
                <w:rFonts w:cstheme="minorHAnsi"/>
                <w:bCs/>
                <w:sz w:val="20"/>
                <w:szCs w:val="20"/>
                <w:lang w:val="fr-SN"/>
              </w:rPr>
            </w:pPr>
            <w:r w:rsidRPr="007D2A1B">
              <w:rPr>
                <w:rFonts w:cstheme="minorHAnsi"/>
                <w:bCs/>
                <w:sz w:val="20"/>
                <w:szCs w:val="20"/>
                <w:lang w:val="fr-SN"/>
              </w:rPr>
              <w:lastRenderedPageBreak/>
              <w:t>Dans certaines ISC, les résultats de l'audit de conformité sont communiqués en même temps que l'audit des états financiers. L'ISC s'assure alors que les exigences sont couvertes soit par des éléments distincts de l'audit de conformité, soit dans le cadre des éléments de l'audit financier. En général, l'auditeur n'inclut pas de recommandations dans le rapport de mission d'attestation. Les recommandations peuvent être émises séparément dans une lettre à la direction.</w:t>
            </w:r>
          </w:p>
        </w:tc>
        <w:tc>
          <w:tcPr>
            <w:tcW w:w="5245" w:type="dxa"/>
            <w:tcBorders>
              <w:top w:val="single" w:sz="12" w:space="0" w:color="92CDDC" w:themeColor="accent5" w:themeTint="99"/>
              <w:left w:val="single" w:sz="12" w:space="0" w:color="92CDDC" w:themeColor="accent5" w:themeTint="99"/>
              <w:bottom w:val="single" w:sz="12" w:space="0" w:color="92CDDC" w:themeColor="accent5" w:themeTint="99"/>
              <w:right w:val="nil"/>
            </w:tcBorders>
          </w:tcPr>
          <w:p w14:paraId="481F99AE" w14:textId="42ACCC5D" w:rsidR="0047727D" w:rsidRPr="007D2A1B" w:rsidRDefault="0047727D" w:rsidP="0047727D">
            <w:pPr>
              <w:pStyle w:val="ListParagraph"/>
              <w:numPr>
                <w:ilvl w:val="0"/>
                <w:numId w:val="15"/>
              </w:numPr>
              <w:jc w:val="left"/>
              <w:rPr>
                <w:sz w:val="20"/>
                <w:szCs w:val="20"/>
                <w:lang w:val="fr-SN"/>
              </w:rPr>
            </w:pPr>
            <w:r w:rsidRPr="007D2A1B">
              <w:rPr>
                <w:sz w:val="20"/>
                <w:szCs w:val="20"/>
                <w:lang w:val="fr-SN"/>
              </w:rPr>
              <w:t>Vérifie</w:t>
            </w:r>
            <w:r w:rsidR="00152E60" w:rsidRPr="007D2A1B">
              <w:rPr>
                <w:sz w:val="20"/>
                <w:szCs w:val="20"/>
                <w:lang w:val="fr-SN"/>
              </w:rPr>
              <w:t>z</w:t>
            </w:r>
            <w:r w:rsidRPr="007D2A1B">
              <w:rPr>
                <w:sz w:val="20"/>
                <w:szCs w:val="20"/>
                <w:lang w:val="fr-SN"/>
              </w:rPr>
              <w:t xml:space="preserve"> si l'ISC a une politique ou une méthodologie qui exige l'inclusion de tous les éléments. </w:t>
            </w:r>
          </w:p>
          <w:p w14:paraId="7F578857" w14:textId="1056C1C5" w:rsidR="0047727D" w:rsidRPr="007D2A1B" w:rsidRDefault="0047727D" w:rsidP="0047727D">
            <w:pPr>
              <w:pStyle w:val="ListParagraph"/>
              <w:numPr>
                <w:ilvl w:val="0"/>
                <w:numId w:val="15"/>
              </w:numPr>
              <w:jc w:val="left"/>
              <w:rPr>
                <w:sz w:val="20"/>
                <w:szCs w:val="20"/>
                <w:lang w:val="fr-SN"/>
              </w:rPr>
            </w:pPr>
            <w:r w:rsidRPr="007D2A1B">
              <w:rPr>
                <w:sz w:val="20"/>
                <w:szCs w:val="20"/>
                <w:lang w:val="fr-SN"/>
              </w:rPr>
              <w:t>Évalue</w:t>
            </w:r>
            <w:r w:rsidR="00152E60" w:rsidRPr="007D2A1B">
              <w:rPr>
                <w:sz w:val="20"/>
                <w:szCs w:val="20"/>
                <w:lang w:val="fr-SN"/>
              </w:rPr>
              <w:t>z</w:t>
            </w:r>
            <w:r w:rsidRPr="007D2A1B">
              <w:rPr>
                <w:sz w:val="20"/>
                <w:szCs w:val="20"/>
                <w:lang w:val="fr-SN"/>
              </w:rPr>
              <w:t xml:space="preserve"> s'il existe des processus, des systèmes, des directives ou des modèles spécifiques pour déterminer le format des rapports d'audit de conformité, en veillant à ce que tous les éléments requis soient inclus.</w:t>
            </w:r>
          </w:p>
          <w:p w14:paraId="3B028020" w14:textId="798EC5B1" w:rsidR="00037830" w:rsidRPr="007D2A1B" w:rsidRDefault="0047727D" w:rsidP="0047727D">
            <w:pPr>
              <w:pStyle w:val="ListParagraph"/>
              <w:numPr>
                <w:ilvl w:val="0"/>
                <w:numId w:val="15"/>
              </w:numPr>
              <w:jc w:val="left"/>
              <w:rPr>
                <w:sz w:val="20"/>
                <w:szCs w:val="20"/>
                <w:lang w:val="fr-SN"/>
              </w:rPr>
            </w:pPr>
            <w:r w:rsidRPr="007D2A1B">
              <w:rPr>
                <w:sz w:val="20"/>
                <w:szCs w:val="20"/>
                <w:lang w:val="fr-SN"/>
              </w:rPr>
              <w:t>Dans l'échantillon de dossiers d'audit sélectionnés, examinez si le rapport d'audit inclut tous les éléments comme le suggère l'exigence.</w:t>
            </w:r>
          </w:p>
        </w:tc>
      </w:tr>
      <w:tr w:rsidR="00037830" w:rsidRPr="00B14CA3" w14:paraId="2B4FBA3A" w14:textId="77777777" w:rsidTr="00E41B89">
        <w:tc>
          <w:tcPr>
            <w:tcW w:w="704" w:type="dxa"/>
            <w:tcBorders>
              <w:top w:val="nil"/>
              <w:left w:val="nil"/>
              <w:bottom w:val="single" w:sz="12" w:space="0" w:color="92CDDC" w:themeColor="accent5" w:themeTint="99"/>
              <w:right w:val="single" w:sz="12" w:space="0" w:color="92CDDC" w:themeColor="accent5" w:themeTint="99"/>
            </w:tcBorders>
            <w:shd w:val="clear" w:color="auto" w:fill="F2F2F2" w:themeFill="background1" w:themeFillShade="F2"/>
          </w:tcPr>
          <w:p w14:paraId="3C6518F0" w14:textId="77777777" w:rsidR="00037830" w:rsidRPr="007D2A1B" w:rsidRDefault="00037830" w:rsidP="00404BEE">
            <w:pPr>
              <w:pageBreakBefore/>
              <w:jc w:val="center"/>
              <w:rPr>
                <w:rFonts w:cstheme="minorHAnsi"/>
                <w:sz w:val="18"/>
                <w:szCs w:val="18"/>
                <w:lang w:val="fr-SN"/>
              </w:rPr>
            </w:pPr>
            <w:r w:rsidRPr="007D2A1B">
              <w:rPr>
                <w:rFonts w:cstheme="minorHAnsi"/>
                <w:sz w:val="18"/>
                <w:szCs w:val="18"/>
                <w:lang w:val="fr-SN"/>
              </w:rPr>
              <w:lastRenderedPageBreak/>
              <w:t>33</w:t>
            </w:r>
          </w:p>
        </w:tc>
        <w:tc>
          <w:tcPr>
            <w:tcW w:w="3549" w:type="dxa"/>
            <w:tcBorders>
              <w:top w:val="single" w:sz="12"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shd w:val="clear" w:color="auto" w:fill="EEECE1" w:themeFill="background2"/>
          </w:tcPr>
          <w:p w14:paraId="0C5E7BF0" w14:textId="5E722DC4" w:rsidR="00630A52" w:rsidRPr="007D2A1B" w:rsidRDefault="00630A52" w:rsidP="00404BEE">
            <w:pPr>
              <w:pageBreakBefore/>
              <w:jc w:val="left"/>
              <w:rPr>
                <w:rFonts w:cstheme="minorHAnsi"/>
                <w:i/>
                <w:iCs/>
                <w:sz w:val="20"/>
                <w:szCs w:val="20"/>
                <w:lang w:val="fr-SN"/>
              </w:rPr>
            </w:pPr>
            <w:r w:rsidRPr="007D2A1B">
              <w:rPr>
                <w:rFonts w:cstheme="minorHAnsi"/>
                <w:i/>
                <w:iCs/>
                <w:sz w:val="20"/>
                <w:szCs w:val="20"/>
                <w:lang w:val="fr-SN"/>
              </w:rPr>
              <w:t xml:space="preserve">Structure de rapport supplémentaire </w:t>
            </w:r>
            <w:r w:rsidR="00B04831" w:rsidRPr="007D2A1B">
              <w:rPr>
                <w:rFonts w:cstheme="minorHAnsi"/>
                <w:i/>
                <w:iCs/>
                <w:sz w:val="20"/>
                <w:szCs w:val="20"/>
                <w:lang w:val="fr-SN"/>
              </w:rPr>
              <w:t>–</w:t>
            </w:r>
            <w:r w:rsidRPr="007D2A1B">
              <w:rPr>
                <w:rFonts w:cstheme="minorHAnsi"/>
                <w:i/>
                <w:iCs/>
                <w:sz w:val="20"/>
                <w:szCs w:val="20"/>
                <w:lang w:val="fr-SN"/>
              </w:rPr>
              <w:t xml:space="preserve"> ISC</w:t>
            </w:r>
            <w:r w:rsidR="00B04831" w:rsidRPr="007D2A1B">
              <w:rPr>
                <w:rFonts w:cstheme="minorHAnsi"/>
                <w:i/>
                <w:iCs/>
                <w:sz w:val="20"/>
                <w:szCs w:val="20"/>
                <w:lang w:val="fr-SN"/>
              </w:rPr>
              <w:t xml:space="preserve"> </w:t>
            </w:r>
            <w:r w:rsidR="007C0BC0" w:rsidRPr="007D2A1B">
              <w:rPr>
                <w:rFonts w:cstheme="minorHAnsi"/>
                <w:i/>
                <w:iCs/>
                <w:sz w:val="20"/>
                <w:szCs w:val="20"/>
                <w:lang w:val="fr-SN"/>
              </w:rPr>
              <w:t>dotées de pouvoirs juridictionnels</w:t>
            </w:r>
          </w:p>
          <w:p w14:paraId="30076D4E" w14:textId="07B366F4" w:rsidR="00037830" w:rsidRPr="007D2A1B" w:rsidRDefault="00037830" w:rsidP="00404BEE">
            <w:pPr>
              <w:pageBreakBefore/>
              <w:jc w:val="left"/>
              <w:rPr>
                <w:rFonts w:cstheme="minorHAnsi"/>
                <w:bCs/>
                <w:sz w:val="20"/>
                <w:szCs w:val="20"/>
                <w:lang w:val="fr-SN"/>
              </w:rPr>
            </w:pPr>
            <w:r w:rsidRPr="007D2A1B">
              <w:rPr>
                <w:rFonts w:cstheme="minorHAnsi"/>
                <w:color w:val="31849B" w:themeColor="accent5" w:themeShade="BF"/>
                <w:sz w:val="20"/>
                <w:szCs w:val="20"/>
                <w:lang w:val="fr-SN"/>
              </w:rPr>
              <w:t xml:space="preserve">ISSAI 4000/221: </w:t>
            </w:r>
            <w:r w:rsidR="00630A52" w:rsidRPr="007D2A1B">
              <w:rPr>
                <w:rFonts w:cstheme="minorHAnsi"/>
                <w:bCs/>
                <w:sz w:val="20"/>
                <w:szCs w:val="20"/>
                <w:lang w:val="fr-SN"/>
              </w:rPr>
              <w:t>Dans les ISC dotées de pouvoirs juridictionnels, l'auditeur doit tenir compte du rôle du procureur ou des personnes chargées de traiter les questions de jugement au sein de l'ISC, et doit également inclure, le cas échéant, les éléments suivants dans les missions de rapport direct et d'attestation :</w:t>
            </w:r>
            <w:r w:rsidRPr="007D2A1B">
              <w:rPr>
                <w:rFonts w:cstheme="minorHAnsi"/>
                <w:bCs/>
                <w:sz w:val="20"/>
                <w:szCs w:val="20"/>
                <w:lang w:val="fr-SN"/>
              </w:rPr>
              <w:t xml:space="preserve">   </w:t>
            </w:r>
          </w:p>
          <w:p w14:paraId="39562BFE" w14:textId="5BB1B424" w:rsidR="00210763" w:rsidRPr="007D2A1B" w:rsidRDefault="000362F2" w:rsidP="002F2F10">
            <w:pPr>
              <w:pStyle w:val="ListParagraph"/>
              <w:pageBreakBefore/>
              <w:numPr>
                <w:ilvl w:val="0"/>
                <w:numId w:val="28"/>
              </w:numPr>
              <w:spacing w:after="0"/>
              <w:ind w:left="296" w:hanging="218"/>
              <w:jc w:val="left"/>
              <w:rPr>
                <w:rFonts w:cstheme="minorHAnsi"/>
                <w:bCs/>
                <w:sz w:val="20"/>
                <w:szCs w:val="20"/>
                <w:lang w:val="fr-SN" w:eastAsia="zh-CN"/>
              </w:rPr>
            </w:pPr>
            <w:r w:rsidRPr="007D2A1B">
              <w:rPr>
                <w:rFonts w:cstheme="minorHAnsi"/>
                <w:bCs/>
                <w:sz w:val="20"/>
                <w:szCs w:val="20"/>
                <w:lang w:val="fr-SN" w:eastAsia="zh-CN"/>
              </w:rPr>
              <w:t>L’i</w:t>
            </w:r>
            <w:r w:rsidR="00210763" w:rsidRPr="007D2A1B">
              <w:rPr>
                <w:rFonts w:cstheme="minorHAnsi"/>
                <w:bCs/>
                <w:sz w:val="20"/>
                <w:szCs w:val="20"/>
                <w:lang w:val="fr-SN" w:eastAsia="zh-CN"/>
              </w:rPr>
              <w:t>dentification des parties responsables et de l'entité contrôlée</w:t>
            </w:r>
          </w:p>
          <w:p w14:paraId="39E276D5" w14:textId="0042138B" w:rsidR="00210763" w:rsidRPr="007D2A1B" w:rsidRDefault="00210763" w:rsidP="002F2F10">
            <w:pPr>
              <w:pStyle w:val="ListParagraph"/>
              <w:pageBreakBefore/>
              <w:numPr>
                <w:ilvl w:val="0"/>
                <w:numId w:val="28"/>
              </w:numPr>
              <w:spacing w:after="0"/>
              <w:ind w:left="296" w:hanging="218"/>
              <w:jc w:val="left"/>
              <w:rPr>
                <w:rFonts w:cstheme="minorHAnsi"/>
                <w:bCs/>
                <w:sz w:val="20"/>
                <w:szCs w:val="20"/>
                <w:lang w:val="fr-SN" w:eastAsia="zh-CN"/>
              </w:rPr>
            </w:pPr>
            <w:r w:rsidRPr="007D2A1B">
              <w:rPr>
                <w:rFonts w:cstheme="minorHAnsi"/>
                <w:bCs/>
                <w:sz w:val="20"/>
                <w:szCs w:val="20"/>
                <w:lang w:val="fr-SN" w:eastAsia="zh-CN"/>
              </w:rPr>
              <w:t>La ou les personnes responsables impliquées et leurs responsabilités</w:t>
            </w:r>
          </w:p>
          <w:p w14:paraId="3FF58EC3" w14:textId="0BBDB70F" w:rsidR="00210763" w:rsidRPr="007D2A1B" w:rsidRDefault="00210763" w:rsidP="002F2F10">
            <w:pPr>
              <w:pStyle w:val="ListParagraph"/>
              <w:pageBreakBefore/>
              <w:numPr>
                <w:ilvl w:val="0"/>
                <w:numId w:val="28"/>
              </w:numPr>
              <w:spacing w:after="0"/>
              <w:ind w:left="296" w:hanging="218"/>
              <w:jc w:val="left"/>
              <w:rPr>
                <w:rFonts w:cstheme="minorHAnsi"/>
                <w:bCs/>
                <w:sz w:val="20"/>
                <w:szCs w:val="20"/>
                <w:lang w:val="fr-SN" w:eastAsia="zh-CN"/>
              </w:rPr>
            </w:pPr>
            <w:r w:rsidRPr="007D2A1B">
              <w:rPr>
                <w:rFonts w:cstheme="minorHAnsi"/>
                <w:bCs/>
                <w:sz w:val="20"/>
                <w:szCs w:val="20"/>
                <w:lang w:val="fr-SN" w:eastAsia="zh-CN"/>
              </w:rPr>
              <w:t>L'identification des normes d'audit appliquées lors de la réalisation des travaux.</w:t>
            </w:r>
          </w:p>
          <w:p w14:paraId="4A72B052" w14:textId="017FF050" w:rsidR="00210763" w:rsidRPr="007D2A1B" w:rsidRDefault="00210763" w:rsidP="002F2F10">
            <w:pPr>
              <w:pStyle w:val="ListParagraph"/>
              <w:pageBreakBefore/>
              <w:numPr>
                <w:ilvl w:val="0"/>
                <w:numId w:val="28"/>
              </w:numPr>
              <w:spacing w:after="0"/>
              <w:ind w:left="296" w:hanging="218"/>
              <w:jc w:val="left"/>
              <w:rPr>
                <w:rFonts w:cstheme="minorHAnsi"/>
                <w:bCs/>
                <w:sz w:val="20"/>
                <w:szCs w:val="20"/>
                <w:lang w:val="fr-SN" w:eastAsia="zh-CN"/>
              </w:rPr>
            </w:pPr>
            <w:r w:rsidRPr="007D2A1B">
              <w:rPr>
                <w:rFonts w:cstheme="minorHAnsi"/>
                <w:bCs/>
                <w:sz w:val="20"/>
                <w:szCs w:val="20"/>
                <w:lang w:val="fr-SN" w:eastAsia="zh-CN"/>
              </w:rPr>
              <w:t>Les responsabilités de l'auditeur</w:t>
            </w:r>
          </w:p>
          <w:p w14:paraId="2CE31FB1" w14:textId="4312A8D6" w:rsidR="00210763" w:rsidRPr="007D2A1B" w:rsidRDefault="002F2F10" w:rsidP="002F2F10">
            <w:pPr>
              <w:pStyle w:val="ListParagraph"/>
              <w:pageBreakBefore/>
              <w:numPr>
                <w:ilvl w:val="0"/>
                <w:numId w:val="28"/>
              </w:numPr>
              <w:spacing w:after="0"/>
              <w:ind w:left="296" w:hanging="218"/>
              <w:jc w:val="left"/>
              <w:rPr>
                <w:rFonts w:cstheme="minorHAnsi"/>
                <w:bCs/>
                <w:sz w:val="20"/>
                <w:szCs w:val="20"/>
                <w:lang w:val="fr-SN" w:eastAsia="zh-CN"/>
              </w:rPr>
            </w:pPr>
            <w:r w:rsidRPr="007D2A1B">
              <w:rPr>
                <w:rFonts w:cstheme="minorHAnsi"/>
                <w:bCs/>
                <w:sz w:val="20"/>
                <w:szCs w:val="20"/>
                <w:lang w:val="fr-SN" w:eastAsia="zh-CN"/>
              </w:rPr>
              <w:t>U</w:t>
            </w:r>
            <w:r w:rsidR="00210763" w:rsidRPr="007D2A1B">
              <w:rPr>
                <w:rFonts w:cstheme="minorHAnsi"/>
                <w:bCs/>
                <w:sz w:val="20"/>
                <w:szCs w:val="20"/>
                <w:lang w:val="fr-SN" w:eastAsia="zh-CN"/>
              </w:rPr>
              <w:t>n résumé des travaux effectués</w:t>
            </w:r>
          </w:p>
          <w:p w14:paraId="2043A457" w14:textId="6D442896" w:rsidR="00210763" w:rsidRPr="007D2A1B" w:rsidRDefault="00210763" w:rsidP="002F2F10">
            <w:pPr>
              <w:pStyle w:val="ListParagraph"/>
              <w:pageBreakBefore/>
              <w:numPr>
                <w:ilvl w:val="0"/>
                <w:numId w:val="28"/>
              </w:numPr>
              <w:spacing w:after="0"/>
              <w:ind w:left="296" w:hanging="218"/>
              <w:jc w:val="left"/>
              <w:rPr>
                <w:rFonts w:cstheme="minorHAnsi"/>
                <w:bCs/>
                <w:sz w:val="20"/>
                <w:szCs w:val="20"/>
                <w:lang w:val="fr-SN" w:eastAsia="zh-CN"/>
              </w:rPr>
            </w:pPr>
            <w:r w:rsidRPr="007D2A1B">
              <w:rPr>
                <w:rFonts w:cstheme="minorHAnsi"/>
                <w:bCs/>
                <w:sz w:val="20"/>
                <w:szCs w:val="20"/>
                <w:lang w:val="fr-SN" w:eastAsia="zh-CN"/>
              </w:rPr>
              <w:t xml:space="preserve">Les opérations et les procédures, etc., qui sont affectées par des actes de non-conformité et/ou d'éventuels </w:t>
            </w:r>
            <w:r w:rsidR="005D41CB" w:rsidRPr="007D2A1B">
              <w:rPr>
                <w:rFonts w:cstheme="minorHAnsi"/>
                <w:bCs/>
                <w:sz w:val="20"/>
                <w:szCs w:val="20"/>
                <w:lang w:val="fr-SN" w:eastAsia="zh-CN"/>
              </w:rPr>
              <w:t>actes illégaux</w:t>
            </w:r>
            <w:r w:rsidRPr="007D2A1B">
              <w:rPr>
                <w:rFonts w:cstheme="minorHAnsi"/>
                <w:bCs/>
                <w:sz w:val="20"/>
                <w:szCs w:val="20"/>
                <w:lang w:val="fr-SN" w:eastAsia="zh-CN"/>
              </w:rPr>
              <w:t>. Cela doit inclure, le cas échéant</w:t>
            </w:r>
          </w:p>
          <w:p w14:paraId="5E046BAE" w14:textId="6AD5E59F" w:rsidR="00210763" w:rsidRPr="007D2A1B" w:rsidRDefault="00210763" w:rsidP="002F2F10">
            <w:pPr>
              <w:pStyle w:val="ListParagraph"/>
              <w:pageBreakBefore/>
              <w:numPr>
                <w:ilvl w:val="0"/>
                <w:numId w:val="29"/>
              </w:numPr>
              <w:spacing w:after="0"/>
              <w:ind w:left="580" w:hanging="284"/>
              <w:jc w:val="left"/>
              <w:rPr>
                <w:rFonts w:cstheme="minorHAnsi"/>
                <w:bCs/>
                <w:sz w:val="20"/>
                <w:szCs w:val="20"/>
                <w:lang w:val="fr-SN" w:eastAsia="zh-CN"/>
              </w:rPr>
            </w:pPr>
            <w:r w:rsidRPr="007D2A1B">
              <w:rPr>
                <w:rFonts w:cstheme="minorHAnsi"/>
                <w:bCs/>
                <w:sz w:val="20"/>
                <w:szCs w:val="20"/>
                <w:lang w:val="fr-SN" w:eastAsia="zh-CN"/>
              </w:rPr>
              <w:t>Une description de la constatation et de sa cause.</w:t>
            </w:r>
          </w:p>
          <w:p w14:paraId="6AA3D663" w14:textId="4C3BF0A6" w:rsidR="00210763" w:rsidRPr="007D2A1B" w:rsidRDefault="00210763" w:rsidP="00B04831">
            <w:pPr>
              <w:pStyle w:val="ListParagraph"/>
              <w:pageBreakBefore/>
              <w:numPr>
                <w:ilvl w:val="0"/>
                <w:numId w:val="29"/>
              </w:numPr>
              <w:spacing w:after="0"/>
              <w:ind w:left="580" w:hanging="284"/>
              <w:jc w:val="left"/>
              <w:rPr>
                <w:rFonts w:cstheme="minorHAnsi"/>
                <w:bCs/>
                <w:sz w:val="20"/>
                <w:szCs w:val="20"/>
                <w:lang w:val="fr-SN" w:eastAsia="zh-CN"/>
              </w:rPr>
            </w:pPr>
            <w:r w:rsidRPr="007D2A1B">
              <w:rPr>
                <w:rFonts w:cstheme="minorHAnsi"/>
                <w:bCs/>
                <w:sz w:val="20"/>
                <w:szCs w:val="20"/>
                <w:lang w:val="fr-SN" w:eastAsia="zh-CN"/>
              </w:rPr>
              <w:t>L'acte juridique qui a été enfreint (les critères d'audit)</w:t>
            </w:r>
          </w:p>
          <w:p w14:paraId="2A648E8D" w14:textId="05A9C835" w:rsidR="00210763" w:rsidRPr="007D2A1B" w:rsidRDefault="00B04831" w:rsidP="00B04831">
            <w:pPr>
              <w:pStyle w:val="ListParagraph"/>
              <w:pageBreakBefore/>
              <w:numPr>
                <w:ilvl w:val="0"/>
                <w:numId w:val="29"/>
              </w:numPr>
              <w:spacing w:after="0"/>
              <w:ind w:left="580" w:hanging="284"/>
              <w:jc w:val="left"/>
              <w:rPr>
                <w:rFonts w:cstheme="minorHAnsi"/>
                <w:bCs/>
                <w:sz w:val="20"/>
                <w:szCs w:val="20"/>
                <w:lang w:val="fr-SN" w:eastAsia="zh-CN"/>
              </w:rPr>
            </w:pPr>
            <w:r w:rsidRPr="007D2A1B">
              <w:rPr>
                <w:rFonts w:cstheme="minorHAnsi"/>
                <w:bCs/>
                <w:sz w:val="20"/>
                <w:szCs w:val="20"/>
                <w:lang w:val="fr-SN" w:eastAsia="zh-CN"/>
              </w:rPr>
              <w:t>L</w:t>
            </w:r>
            <w:r w:rsidR="00210763" w:rsidRPr="007D2A1B">
              <w:rPr>
                <w:rFonts w:cstheme="minorHAnsi"/>
                <w:bCs/>
                <w:sz w:val="20"/>
                <w:szCs w:val="20"/>
                <w:lang w:val="fr-SN" w:eastAsia="zh-CN"/>
              </w:rPr>
              <w:t>es conséquences des actes de non-conformité et/ou des éventuels actes illégaux.</w:t>
            </w:r>
          </w:p>
          <w:p w14:paraId="6EBD70FD" w14:textId="457F3098" w:rsidR="00210763" w:rsidRPr="007D2A1B" w:rsidRDefault="00210763" w:rsidP="00B04831">
            <w:pPr>
              <w:pStyle w:val="ListParagraph"/>
              <w:pageBreakBefore/>
              <w:numPr>
                <w:ilvl w:val="0"/>
                <w:numId w:val="28"/>
              </w:numPr>
              <w:spacing w:after="0"/>
              <w:ind w:left="296" w:hanging="218"/>
              <w:jc w:val="left"/>
              <w:rPr>
                <w:rFonts w:cstheme="minorHAnsi"/>
                <w:bCs/>
                <w:sz w:val="20"/>
                <w:szCs w:val="20"/>
                <w:lang w:val="fr-SN" w:eastAsia="zh-CN"/>
              </w:rPr>
            </w:pPr>
            <w:r w:rsidRPr="007D2A1B">
              <w:rPr>
                <w:rFonts w:cstheme="minorHAnsi"/>
                <w:bCs/>
                <w:sz w:val="20"/>
                <w:szCs w:val="20"/>
                <w:lang w:val="fr-SN" w:eastAsia="zh-CN"/>
              </w:rPr>
              <w:t xml:space="preserve">Les personnes responsables et leurs explications concernant les actes de </w:t>
            </w:r>
            <w:r w:rsidRPr="007D2A1B">
              <w:rPr>
                <w:rFonts w:cstheme="minorHAnsi"/>
                <w:bCs/>
                <w:sz w:val="20"/>
                <w:szCs w:val="20"/>
                <w:lang w:val="fr-SN" w:eastAsia="zh-CN"/>
              </w:rPr>
              <w:lastRenderedPageBreak/>
              <w:t>non-conformité et/ou les éventuels actes illégaux, le cas échéant.</w:t>
            </w:r>
          </w:p>
          <w:p w14:paraId="74A49BD5" w14:textId="7ECE44EA" w:rsidR="00210763" w:rsidRPr="007D2A1B" w:rsidRDefault="00B04831" w:rsidP="00B04831">
            <w:pPr>
              <w:pStyle w:val="ListParagraph"/>
              <w:pageBreakBefore/>
              <w:numPr>
                <w:ilvl w:val="0"/>
                <w:numId w:val="28"/>
              </w:numPr>
              <w:spacing w:after="0"/>
              <w:ind w:left="296" w:hanging="218"/>
              <w:jc w:val="left"/>
              <w:rPr>
                <w:rFonts w:cstheme="minorHAnsi"/>
                <w:bCs/>
                <w:sz w:val="20"/>
                <w:szCs w:val="20"/>
                <w:lang w:val="fr-SN" w:eastAsia="zh-CN"/>
              </w:rPr>
            </w:pPr>
            <w:r w:rsidRPr="007D2A1B">
              <w:rPr>
                <w:rFonts w:cstheme="minorHAnsi"/>
                <w:bCs/>
                <w:sz w:val="20"/>
                <w:szCs w:val="20"/>
                <w:lang w:val="fr-SN" w:eastAsia="zh-CN"/>
              </w:rPr>
              <w:t>L</w:t>
            </w:r>
            <w:r w:rsidR="00210763" w:rsidRPr="007D2A1B">
              <w:rPr>
                <w:rFonts w:cstheme="minorHAnsi"/>
                <w:bCs/>
                <w:sz w:val="20"/>
                <w:szCs w:val="20"/>
                <w:lang w:val="fr-SN" w:eastAsia="zh-CN"/>
              </w:rPr>
              <w:t>e jugement professionnel de l'auditeur qui détermine s'il existe une responsabilité personnelle</w:t>
            </w:r>
            <w:r w:rsidR="000362F2" w:rsidRPr="007D2A1B">
              <w:rPr>
                <w:rFonts w:cstheme="minorHAnsi"/>
                <w:bCs/>
                <w:sz w:val="20"/>
                <w:szCs w:val="20"/>
                <w:lang w:val="fr-SN" w:eastAsia="zh-CN"/>
              </w:rPr>
              <w:t xml:space="preserve"> concernant</w:t>
            </w:r>
            <w:r w:rsidR="00210763" w:rsidRPr="007D2A1B">
              <w:rPr>
                <w:rFonts w:cstheme="minorHAnsi"/>
                <w:bCs/>
                <w:sz w:val="20"/>
                <w:szCs w:val="20"/>
                <w:lang w:val="fr-SN" w:eastAsia="zh-CN"/>
              </w:rPr>
              <w:t xml:space="preserve"> les actes de non-conformité</w:t>
            </w:r>
          </w:p>
          <w:p w14:paraId="69FB3961" w14:textId="0F39A5F5" w:rsidR="00210763" w:rsidRPr="007D2A1B" w:rsidRDefault="00210763" w:rsidP="00B04831">
            <w:pPr>
              <w:pStyle w:val="ListParagraph"/>
              <w:pageBreakBefore/>
              <w:numPr>
                <w:ilvl w:val="0"/>
                <w:numId w:val="28"/>
              </w:numPr>
              <w:spacing w:after="0"/>
              <w:ind w:left="296" w:hanging="218"/>
              <w:jc w:val="left"/>
              <w:rPr>
                <w:rFonts w:cstheme="minorHAnsi"/>
                <w:bCs/>
                <w:sz w:val="20"/>
                <w:szCs w:val="20"/>
                <w:lang w:val="fr-SN" w:eastAsia="zh-CN"/>
              </w:rPr>
            </w:pPr>
            <w:r w:rsidRPr="007D2A1B">
              <w:rPr>
                <w:rFonts w:cstheme="minorHAnsi"/>
                <w:bCs/>
                <w:sz w:val="20"/>
                <w:szCs w:val="20"/>
                <w:lang w:val="fr-SN" w:eastAsia="zh-CN"/>
              </w:rPr>
              <w:t>La valeur de la perte/d</w:t>
            </w:r>
            <w:r w:rsidR="005B1496" w:rsidRPr="007D2A1B">
              <w:rPr>
                <w:rFonts w:cstheme="minorHAnsi"/>
                <w:bCs/>
                <w:sz w:val="20"/>
                <w:szCs w:val="20"/>
                <w:lang w:val="fr-SN" w:eastAsia="zh-CN"/>
              </w:rPr>
              <w:t>e l’utilisation abusive</w:t>
            </w:r>
            <w:r w:rsidRPr="007D2A1B">
              <w:rPr>
                <w:rFonts w:cstheme="minorHAnsi"/>
                <w:bCs/>
                <w:sz w:val="20"/>
                <w:szCs w:val="20"/>
                <w:lang w:val="fr-SN" w:eastAsia="zh-CN"/>
              </w:rPr>
              <w:t xml:space="preserve">/du </w:t>
            </w:r>
            <w:r w:rsidR="00D03203" w:rsidRPr="007D2A1B">
              <w:rPr>
                <w:rFonts w:cstheme="minorHAnsi"/>
                <w:bCs/>
                <w:sz w:val="20"/>
                <w:szCs w:val="20"/>
                <w:lang w:val="fr-SN" w:eastAsia="zh-CN"/>
              </w:rPr>
              <w:t>gaspillage</w:t>
            </w:r>
            <w:r w:rsidRPr="007D2A1B">
              <w:rPr>
                <w:rFonts w:cstheme="minorHAnsi"/>
                <w:bCs/>
                <w:sz w:val="20"/>
                <w:szCs w:val="20"/>
                <w:lang w:val="fr-SN" w:eastAsia="zh-CN"/>
              </w:rPr>
              <w:t xml:space="preserve"> créé</w:t>
            </w:r>
            <w:r w:rsidR="00E22DF8" w:rsidRPr="007D2A1B">
              <w:rPr>
                <w:rFonts w:cstheme="minorHAnsi"/>
                <w:bCs/>
                <w:sz w:val="20"/>
                <w:szCs w:val="20"/>
                <w:lang w:val="fr-SN" w:eastAsia="zh-CN"/>
              </w:rPr>
              <w:t>s</w:t>
            </w:r>
            <w:r w:rsidRPr="007D2A1B">
              <w:rPr>
                <w:rFonts w:cstheme="minorHAnsi"/>
                <w:bCs/>
                <w:sz w:val="20"/>
                <w:szCs w:val="20"/>
                <w:lang w:val="fr-SN" w:eastAsia="zh-CN"/>
              </w:rPr>
              <w:t xml:space="preserve"> et le montant à payer en raison de la responsabilité personnelle.</w:t>
            </w:r>
          </w:p>
          <w:p w14:paraId="65D539F1" w14:textId="73228AF4" w:rsidR="00210763" w:rsidRPr="007D2A1B" w:rsidRDefault="00210763" w:rsidP="00B04831">
            <w:pPr>
              <w:pStyle w:val="ListParagraph"/>
              <w:pageBreakBefore/>
              <w:numPr>
                <w:ilvl w:val="0"/>
                <w:numId w:val="28"/>
              </w:numPr>
              <w:spacing w:after="0"/>
              <w:ind w:left="296" w:hanging="218"/>
              <w:jc w:val="left"/>
              <w:rPr>
                <w:rFonts w:cstheme="minorHAnsi"/>
                <w:bCs/>
                <w:sz w:val="20"/>
                <w:szCs w:val="20"/>
                <w:lang w:val="fr-SN" w:eastAsia="zh-CN"/>
              </w:rPr>
            </w:pPr>
            <w:r w:rsidRPr="007D2A1B">
              <w:rPr>
                <w:rFonts w:cstheme="minorHAnsi"/>
                <w:bCs/>
                <w:sz w:val="20"/>
                <w:szCs w:val="20"/>
                <w:lang w:val="fr-SN" w:eastAsia="zh-CN"/>
              </w:rPr>
              <w:t xml:space="preserve">Toute mesure prise par les personnes responsables au cours de l'audit pour réparer </w:t>
            </w:r>
            <w:r w:rsidR="00E22DF8" w:rsidRPr="007D2A1B">
              <w:rPr>
                <w:rFonts w:cstheme="minorHAnsi"/>
                <w:bCs/>
                <w:sz w:val="20"/>
                <w:szCs w:val="20"/>
                <w:lang w:val="fr-SN" w:eastAsia="zh-CN"/>
              </w:rPr>
              <w:t xml:space="preserve">la perte/l’utilisation abusive/le gaspillage </w:t>
            </w:r>
            <w:r w:rsidRPr="007D2A1B">
              <w:rPr>
                <w:rFonts w:cstheme="minorHAnsi"/>
                <w:bCs/>
                <w:sz w:val="20"/>
                <w:szCs w:val="20"/>
                <w:lang w:val="fr-SN" w:eastAsia="zh-CN"/>
              </w:rPr>
              <w:t>créés.</w:t>
            </w:r>
          </w:p>
          <w:p w14:paraId="064E58F8" w14:textId="69FBCC99" w:rsidR="00037830" w:rsidRPr="007D2A1B" w:rsidRDefault="00210763" w:rsidP="00E22DF8">
            <w:pPr>
              <w:pStyle w:val="ListParagraph"/>
              <w:pageBreakBefore/>
              <w:numPr>
                <w:ilvl w:val="0"/>
                <w:numId w:val="28"/>
              </w:numPr>
              <w:spacing w:after="0"/>
              <w:ind w:left="296" w:hanging="218"/>
              <w:jc w:val="left"/>
              <w:rPr>
                <w:rFonts w:cstheme="minorHAnsi"/>
                <w:bCs/>
                <w:sz w:val="20"/>
                <w:szCs w:val="20"/>
                <w:lang w:val="fr-SN" w:eastAsia="zh-CN"/>
              </w:rPr>
            </w:pPr>
            <w:r w:rsidRPr="007D2A1B">
              <w:rPr>
                <w:rFonts w:cstheme="minorHAnsi"/>
                <w:bCs/>
                <w:sz w:val="20"/>
                <w:szCs w:val="20"/>
                <w:lang w:val="fr-SN" w:eastAsia="zh-CN"/>
              </w:rPr>
              <w:t>Les arguments de la direction concernant la non-conformité/les actes illégaux.</w:t>
            </w:r>
          </w:p>
        </w:tc>
        <w:tc>
          <w:tcPr>
            <w:tcW w:w="8080" w:type="dxa"/>
            <w:tcBorders>
              <w:top w:val="single" w:sz="12"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tcBorders>
          </w:tcPr>
          <w:p w14:paraId="246DCD2B" w14:textId="77777777" w:rsidR="0062587A" w:rsidRPr="007D2A1B" w:rsidRDefault="0062587A" w:rsidP="0062587A">
            <w:pPr>
              <w:pageBreakBefore/>
              <w:tabs>
                <w:tab w:val="left" w:pos="186"/>
              </w:tabs>
              <w:jc w:val="left"/>
              <w:rPr>
                <w:rFonts w:cstheme="minorHAnsi"/>
                <w:bCs/>
                <w:sz w:val="20"/>
                <w:szCs w:val="20"/>
                <w:lang w:val="fr-SN"/>
              </w:rPr>
            </w:pPr>
            <w:r w:rsidRPr="007D2A1B">
              <w:rPr>
                <w:rFonts w:cstheme="minorHAnsi"/>
                <w:bCs/>
                <w:sz w:val="20"/>
                <w:szCs w:val="20"/>
                <w:lang w:val="fr-SN"/>
              </w:rPr>
              <w:lastRenderedPageBreak/>
              <w:t>Dans les ISC dotées de pouvoirs juridictionnels, le ou les utilisateurs des rapports d'audit de conformité sont le procureur ou les personnes chargées de traiter les questions de jugement au sein de l'ISC.</w:t>
            </w:r>
          </w:p>
          <w:p w14:paraId="2364AD4F" w14:textId="77777777" w:rsidR="0062587A" w:rsidRPr="007D2A1B" w:rsidRDefault="0062587A" w:rsidP="0062587A">
            <w:pPr>
              <w:pageBreakBefore/>
              <w:tabs>
                <w:tab w:val="left" w:pos="186"/>
              </w:tabs>
              <w:jc w:val="left"/>
              <w:rPr>
                <w:rFonts w:cstheme="minorHAnsi"/>
                <w:bCs/>
                <w:sz w:val="20"/>
                <w:szCs w:val="20"/>
                <w:lang w:val="fr-SN"/>
              </w:rPr>
            </w:pPr>
            <w:r w:rsidRPr="007D2A1B">
              <w:rPr>
                <w:rFonts w:cstheme="minorHAnsi"/>
                <w:bCs/>
                <w:sz w:val="20"/>
                <w:szCs w:val="20"/>
                <w:lang w:val="fr-SN"/>
              </w:rPr>
              <w:t>Pour les actes de non-conformité, les ISC dotées de pouvoirs juridictionnels peuvent établir une responsabilité personnelle ou conclure à la décharge. En général, il s'agit de propositions, et une procédure juridictionnelle rend la décision finale sur la responsabilité personnelle et les sanctions. La responsabilité personnelle peut être mesurée par l'étendue de l'implication dans une transaction non conforme (illégale, inutile, excessive, extravagante, déraisonnable) telle qu'indiquée dans les documents de la transaction qu'il a effectuée.</w:t>
            </w:r>
          </w:p>
          <w:p w14:paraId="75C93EC9" w14:textId="68597C80" w:rsidR="00AB23F4" w:rsidRPr="007D2A1B" w:rsidRDefault="0062587A" w:rsidP="0062587A">
            <w:pPr>
              <w:pageBreakBefore/>
              <w:tabs>
                <w:tab w:val="left" w:pos="186"/>
              </w:tabs>
              <w:jc w:val="left"/>
              <w:rPr>
                <w:rFonts w:cstheme="minorHAnsi"/>
                <w:bCs/>
                <w:sz w:val="20"/>
                <w:szCs w:val="20"/>
                <w:lang w:val="fr-SN"/>
              </w:rPr>
            </w:pPr>
            <w:r w:rsidRPr="007D2A1B">
              <w:rPr>
                <w:rFonts w:cstheme="minorHAnsi"/>
                <w:bCs/>
                <w:sz w:val="20"/>
                <w:szCs w:val="20"/>
                <w:lang w:val="fr-SN"/>
              </w:rPr>
              <w:t>Dans le rapport, l'auditeur doit expliquer les méthodes appliquées pour déterminer si la personne responsable impliquée dans l'administration, la gestion, l'utilisation ou le contrôle des fonds ou des actifs publics est responsable ou non des actes de non-conformité.</w:t>
            </w:r>
          </w:p>
        </w:tc>
        <w:tc>
          <w:tcPr>
            <w:tcW w:w="5245" w:type="dxa"/>
            <w:tcBorders>
              <w:top w:val="single" w:sz="12" w:space="0" w:color="92CDDC" w:themeColor="accent5" w:themeTint="99"/>
              <w:left w:val="single" w:sz="12" w:space="0" w:color="92CDDC" w:themeColor="accent5" w:themeTint="99"/>
              <w:bottom w:val="single" w:sz="12" w:space="0" w:color="92CDDC" w:themeColor="accent5" w:themeTint="99"/>
              <w:right w:val="nil"/>
            </w:tcBorders>
          </w:tcPr>
          <w:p w14:paraId="2628936F" w14:textId="7481841A" w:rsidR="0062587A" w:rsidRPr="007D2A1B" w:rsidRDefault="0062587A" w:rsidP="0062587A">
            <w:pPr>
              <w:pStyle w:val="ListParagraph"/>
              <w:pageBreakBefore/>
              <w:numPr>
                <w:ilvl w:val="0"/>
                <w:numId w:val="15"/>
              </w:numPr>
              <w:jc w:val="left"/>
              <w:rPr>
                <w:sz w:val="20"/>
                <w:szCs w:val="20"/>
                <w:lang w:val="fr-SN"/>
              </w:rPr>
            </w:pPr>
            <w:r w:rsidRPr="007D2A1B">
              <w:rPr>
                <w:sz w:val="20"/>
                <w:szCs w:val="20"/>
                <w:lang w:val="fr-SN"/>
              </w:rPr>
              <w:t xml:space="preserve">Ceci est applicable aux </w:t>
            </w:r>
            <w:r w:rsidR="00A77B20" w:rsidRPr="007D2A1B">
              <w:rPr>
                <w:sz w:val="20"/>
                <w:szCs w:val="20"/>
                <w:lang w:val="fr-SN"/>
              </w:rPr>
              <w:t>ISC dotées de pouvoirs juridictionnels</w:t>
            </w:r>
            <w:r w:rsidRPr="007D2A1B">
              <w:rPr>
                <w:sz w:val="20"/>
                <w:szCs w:val="20"/>
                <w:lang w:val="fr-SN"/>
              </w:rPr>
              <w:t>.</w:t>
            </w:r>
          </w:p>
          <w:p w14:paraId="7DACC843" w14:textId="22158982" w:rsidR="0062587A" w:rsidRPr="007D2A1B" w:rsidRDefault="0062587A" w:rsidP="0062587A">
            <w:pPr>
              <w:pStyle w:val="ListParagraph"/>
              <w:pageBreakBefore/>
              <w:numPr>
                <w:ilvl w:val="0"/>
                <w:numId w:val="15"/>
              </w:numPr>
              <w:jc w:val="left"/>
              <w:rPr>
                <w:sz w:val="20"/>
                <w:szCs w:val="20"/>
                <w:lang w:val="fr-SN"/>
              </w:rPr>
            </w:pPr>
            <w:r w:rsidRPr="007D2A1B">
              <w:rPr>
                <w:sz w:val="20"/>
                <w:szCs w:val="20"/>
                <w:lang w:val="fr-SN"/>
              </w:rPr>
              <w:t>Le cas échéant, vérifie</w:t>
            </w:r>
            <w:r w:rsidR="005E6A7F" w:rsidRPr="007D2A1B">
              <w:rPr>
                <w:sz w:val="20"/>
                <w:szCs w:val="20"/>
                <w:lang w:val="fr-SN"/>
              </w:rPr>
              <w:t>z</w:t>
            </w:r>
            <w:r w:rsidRPr="007D2A1B">
              <w:rPr>
                <w:sz w:val="20"/>
                <w:szCs w:val="20"/>
                <w:lang w:val="fr-SN"/>
              </w:rPr>
              <w:t xml:space="preserve"> si l'ISC a une politique ou une méthodologie qui exige l'inclusion de tous les éléments. </w:t>
            </w:r>
          </w:p>
          <w:p w14:paraId="688BA25B" w14:textId="1F943137" w:rsidR="0062587A" w:rsidRPr="007D2A1B" w:rsidRDefault="0062587A" w:rsidP="0062587A">
            <w:pPr>
              <w:pStyle w:val="ListParagraph"/>
              <w:pageBreakBefore/>
              <w:numPr>
                <w:ilvl w:val="0"/>
                <w:numId w:val="15"/>
              </w:numPr>
              <w:jc w:val="left"/>
              <w:rPr>
                <w:sz w:val="20"/>
                <w:szCs w:val="20"/>
                <w:lang w:val="fr-SN"/>
              </w:rPr>
            </w:pPr>
            <w:r w:rsidRPr="007D2A1B">
              <w:rPr>
                <w:sz w:val="20"/>
                <w:szCs w:val="20"/>
                <w:lang w:val="fr-SN"/>
              </w:rPr>
              <w:t>Évalue</w:t>
            </w:r>
            <w:r w:rsidR="005E6A7F" w:rsidRPr="007D2A1B">
              <w:rPr>
                <w:sz w:val="20"/>
                <w:szCs w:val="20"/>
                <w:lang w:val="fr-SN"/>
              </w:rPr>
              <w:t>z</w:t>
            </w:r>
            <w:r w:rsidRPr="007D2A1B">
              <w:rPr>
                <w:sz w:val="20"/>
                <w:szCs w:val="20"/>
                <w:lang w:val="fr-SN"/>
              </w:rPr>
              <w:t xml:space="preserve"> s'il existe des processus, systèmes, directives ou modèles spécifiques pour déterminer le format des rapports d'audit de conformité, en veillant à ce que tous les éléments requis soient inclus.</w:t>
            </w:r>
          </w:p>
          <w:p w14:paraId="1D14355C" w14:textId="7EA08803" w:rsidR="00037830" w:rsidRPr="007D2A1B" w:rsidRDefault="0062587A" w:rsidP="0062587A">
            <w:pPr>
              <w:pStyle w:val="ListParagraph"/>
              <w:pageBreakBefore/>
              <w:numPr>
                <w:ilvl w:val="0"/>
                <w:numId w:val="15"/>
              </w:numPr>
              <w:jc w:val="left"/>
              <w:rPr>
                <w:sz w:val="20"/>
                <w:szCs w:val="20"/>
                <w:lang w:val="fr-SN"/>
              </w:rPr>
            </w:pPr>
            <w:r w:rsidRPr="007D2A1B">
              <w:rPr>
                <w:sz w:val="20"/>
                <w:szCs w:val="20"/>
                <w:lang w:val="fr-SN"/>
              </w:rPr>
              <w:t>Examinez dans l'échantillon de dossiers d'audit sélectionnés si le rapport d'audit inclut tous les éléments comme le suggère l'exigence.</w:t>
            </w:r>
          </w:p>
        </w:tc>
      </w:tr>
      <w:tr w:rsidR="00037830" w:rsidRPr="00B14CA3" w14:paraId="66BFCFBD" w14:textId="77777777" w:rsidTr="00E41B89">
        <w:tc>
          <w:tcPr>
            <w:tcW w:w="704" w:type="dxa"/>
            <w:tcBorders>
              <w:top w:val="single" w:sz="12" w:space="0" w:color="92CDDC" w:themeColor="accent5" w:themeTint="99"/>
              <w:left w:val="nil"/>
              <w:bottom w:val="single" w:sz="4" w:space="0" w:color="92CDDC" w:themeColor="accent5" w:themeTint="99"/>
              <w:right w:val="single" w:sz="12" w:space="0" w:color="92CDDC" w:themeColor="accent5" w:themeTint="99"/>
            </w:tcBorders>
            <w:shd w:val="clear" w:color="auto" w:fill="F2F2F2" w:themeFill="background1" w:themeFillShade="F2"/>
          </w:tcPr>
          <w:p w14:paraId="2CA81891" w14:textId="77777777" w:rsidR="00037830" w:rsidRPr="007D2A1B" w:rsidRDefault="00037830" w:rsidP="00037830">
            <w:pPr>
              <w:jc w:val="center"/>
              <w:rPr>
                <w:rFonts w:cstheme="minorHAnsi"/>
                <w:sz w:val="18"/>
                <w:szCs w:val="18"/>
                <w:lang w:val="fr-SN"/>
              </w:rPr>
            </w:pPr>
            <w:r w:rsidRPr="007D2A1B">
              <w:rPr>
                <w:rFonts w:cstheme="minorHAnsi"/>
                <w:sz w:val="18"/>
                <w:szCs w:val="18"/>
                <w:lang w:val="fr-SN"/>
              </w:rPr>
              <w:t>34</w:t>
            </w:r>
          </w:p>
        </w:tc>
        <w:tc>
          <w:tcPr>
            <w:tcW w:w="3549"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shd w:val="clear" w:color="auto" w:fill="EEECE1" w:themeFill="background2"/>
          </w:tcPr>
          <w:p w14:paraId="47C32FD1" w14:textId="77777777" w:rsidR="00037830" w:rsidRPr="007D2A1B" w:rsidRDefault="00037830" w:rsidP="00037830">
            <w:pPr>
              <w:pStyle w:val="ListParagraph"/>
              <w:tabs>
                <w:tab w:val="left" w:pos="851"/>
              </w:tabs>
              <w:ind w:left="0"/>
              <w:rPr>
                <w:rFonts w:cstheme="minorHAnsi"/>
                <w:color w:val="31849B" w:themeColor="accent5" w:themeShade="BF"/>
                <w:sz w:val="20"/>
                <w:szCs w:val="20"/>
                <w:lang w:val="fr-SN"/>
              </w:rPr>
            </w:pPr>
            <w:r w:rsidRPr="007D2A1B">
              <w:rPr>
                <w:rFonts w:cstheme="minorHAnsi"/>
                <w:color w:val="31849B" w:themeColor="accent5" w:themeShade="BF"/>
                <w:sz w:val="20"/>
                <w:szCs w:val="20"/>
                <w:lang w:val="fr-SN"/>
              </w:rPr>
              <w:t>ISSAI 4000/225</w:t>
            </w:r>
          </w:p>
          <w:p w14:paraId="0CCCA865" w14:textId="0AB01A97" w:rsidR="00037830" w:rsidRPr="007D2A1B" w:rsidRDefault="00180AA4" w:rsidP="00037830">
            <w:pPr>
              <w:pStyle w:val="ListParagraph"/>
              <w:tabs>
                <w:tab w:val="left" w:pos="851"/>
              </w:tabs>
              <w:ind w:left="0"/>
              <w:rPr>
                <w:rFonts w:cstheme="minorHAnsi"/>
                <w:bCs/>
                <w:sz w:val="20"/>
                <w:szCs w:val="20"/>
                <w:lang w:val="fr-SN"/>
              </w:rPr>
            </w:pPr>
            <w:r w:rsidRPr="007D2A1B">
              <w:rPr>
                <w:rFonts w:cstheme="minorHAnsi"/>
                <w:bCs/>
                <w:sz w:val="20"/>
                <w:szCs w:val="20"/>
                <w:lang w:val="fr-SN"/>
              </w:rPr>
              <w:t>Lors de la réalisation d'audits de conformité, si l'auditeur rencontre des cas de non-conformité qui peuvent être révélateurs d'actes illégaux ou de fraudes, il doit faire preuve de la prudence et du soin professionnels nécessaires et communiquer ces cas à l'organisme responsable. L'auditeur doit veiller à ne pas interférer avec d'éventuelles procédures judiciaires ou enquêtes futures.</w:t>
            </w:r>
          </w:p>
        </w:tc>
        <w:tc>
          <w:tcPr>
            <w:tcW w:w="8080" w:type="dxa"/>
            <w:tcBorders>
              <w:top w:val="single" w:sz="12" w:space="0" w:color="92CDDC" w:themeColor="accent5" w:themeTint="99"/>
              <w:left w:val="single" w:sz="12" w:space="0" w:color="92CDDC" w:themeColor="accent5" w:themeTint="99"/>
              <w:bottom w:val="single" w:sz="4" w:space="0" w:color="92CDDC" w:themeColor="accent5" w:themeTint="99"/>
              <w:right w:val="single" w:sz="12" w:space="0" w:color="92CDDC" w:themeColor="accent5" w:themeTint="99"/>
            </w:tcBorders>
          </w:tcPr>
          <w:p w14:paraId="4F71546C" w14:textId="77777777" w:rsidR="0062587A" w:rsidRPr="007D2A1B" w:rsidRDefault="0062587A" w:rsidP="0062587A">
            <w:pPr>
              <w:autoSpaceDE w:val="0"/>
              <w:autoSpaceDN w:val="0"/>
              <w:adjustRightInd w:val="0"/>
              <w:jc w:val="left"/>
              <w:rPr>
                <w:rFonts w:cstheme="minorHAnsi"/>
                <w:bCs/>
                <w:sz w:val="20"/>
                <w:szCs w:val="20"/>
                <w:lang w:val="fr-SN"/>
              </w:rPr>
            </w:pPr>
            <w:r w:rsidRPr="007D2A1B">
              <w:rPr>
                <w:rFonts w:cstheme="minorHAnsi"/>
                <w:bCs/>
                <w:sz w:val="20"/>
                <w:szCs w:val="20"/>
                <w:lang w:val="fr-SN"/>
              </w:rPr>
              <w:t xml:space="preserve">Les ISC ayant des mandats et des structures organisationnelles différents, il leur appartient de déterminer l'action appropriée concernant les cas de non-conformité liés à une fraude ou à des actes illégaux. </w:t>
            </w:r>
          </w:p>
          <w:p w14:paraId="49C09E75" w14:textId="5BFA00FC" w:rsidR="0062587A" w:rsidRPr="007D2A1B" w:rsidRDefault="0062587A" w:rsidP="0062587A">
            <w:pPr>
              <w:autoSpaceDE w:val="0"/>
              <w:autoSpaceDN w:val="0"/>
              <w:adjustRightInd w:val="0"/>
              <w:jc w:val="left"/>
              <w:rPr>
                <w:rFonts w:cstheme="minorHAnsi"/>
                <w:bCs/>
                <w:sz w:val="20"/>
                <w:szCs w:val="20"/>
                <w:lang w:val="fr-SN"/>
              </w:rPr>
            </w:pPr>
            <w:r w:rsidRPr="007D2A1B">
              <w:rPr>
                <w:rFonts w:cstheme="minorHAnsi"/>
                <w:bCs/>
                <w:sz w:val="20"/>
                <w:szCs w:val="20"/>
                <w:lang w:val="fr-SN"/>
              </w:rPr>
              <w:t xml:space="preserve">L'auditeur peut consulter un conseiller juridique ou les autorités réglementaires appropriées. Il peut également faire part de ses soupçons aux niveaux appropriés de la direction ou </w:t>
            </w:r>
            <w:r w:rsidR="0066115C" w:rsidRPr="007D2A1B">
              <w:rPr>
                <w:rFonts w:cstheme="minorHAnsi"/>
                <w:bCs/>
                <w:sz w:val="20"/>
                <w:szCs w:val="20"/>
                <w:lang w:val="fr-SN"/>
              </w:rPr>
              <w:t xml:space="preserve">aux responsables </w:t>
            </w:r>
            <w:r w:rsidR="00E673A1" w:rsidRPr="007D2A1B">
              <w:rPr>
                <w:rFonts w:cstheme="minorHAnsi"/>
                <w:bCs/>
                <w:sz w:val="20"/>
                <w:szCs w:val="20"/>
                <w:lang w:val="fr-SN"/>
              </w:rPr>
              <w:t>de la gouvernance</w:t>
            </w:r>
            <w:r w:rsidRPr="007D2A1B">
              <w:rPr>
                <w:rFonts w:cstheme="minorHAnsi"/>
                <w:bCs/>
                <w:sz w:val="20"/>
                <w:szCs w:val="20"/>
                <w:lang w:val="fr-SN"/>
              </w:rPr>
              <w:t xml:space="preserve">, puis assurer un suivi pour </w:t>
            </w:r>
            <w:r w:rsidR="00CD365D" w:rsidRPr="007D2A1B">
              <w:rPr>
                <w:rFonts w:cstheme="minorHAnsi"/>
                <w:bCs/>
                <w:sz w:val="20"/>
                <w:szCs w:val="20"/>
                <w:lang w:val="fr-SN"/>
              </w:rPr>
              <w:t>s’assurer</w:t>
            </w:r>
            <w:r w:rsidRPr="007D2A1B">
              <w:rPr>
                <w:rFonts w:cstheme="minorHAnsi"/>
                <w:bCs/>
                <w:sz w:val="20"/>
                <w:szCs w:val="20"/>
                <w:lang w:val="fr-SN"/>
              </w:rPr>
              <w:t xml:space="preserve"> que l'entité a pris les mesures appropriées. </w:t>
            </w:r>
          </w:p>
          <w:p w14:paraId="7D8BC591" w14:textId="77777777" w:rsidR="0062587A" w:rsidRPr="007D2A1B" w:rsidRDefault="0062587A" w:rsidP="0062587A">
            <w:pPr>
              <w:autoSpaceDE w:val="0"/>
              <w:autoSpaceDN w:val="0"/>
              <w:adjustRightInd w:val="0"/>
              <w:jc w:val="left"/>
              <w:rPr>
                <w:rFonts w:cstheme="minorHAnsi"/>
                <w:bCs/>
                <w:sz w:val="20"/>
                <w:szCs w:val="20"/>
                <w:lang w:val="fr-SN"/>
              </w:rPr>
            </w:pPr>
            <w:r w:rsidRPr="007D2A1B">
              <w:rPr>
                <w:rFonts w:cstheme="minorHAnsi"/>
                <w:bCs/>
                <w:sz w:val="20"/>
                <w:szCs w:val="20"/>
                <w:lang w:val="fr-SN"/>
              </w:rPr>
              <w:t xml:space="preserve">Un tribunal peut déterminer si une transaction particulière est illégale et constitue une infraction pénale. Cependant, les ISC dotées de pouvoirs juridictionnels peuvent également conclure qu'une transaction particulière est illégale et peut justifier l'imposition de sanctions à la personne responsable et décider de remboursements de fonds, d'actifs détournés et de paiements excessifs ou abusifs. </w:t>
            </w:r>
          </w:p>
          <w:p w14:paraId="76274E6C" w14:textId="77777777" w:rsidR="0062587A" w:rsidRPr="007D2A1B" w:rsidRDefault="0062587A" w:rsidP="0062587A">
            <w:pPr>
              <w:autoSpaceDE w:val="0"/>
              <w:autoSpaceDN w:val="0"/>
              <w:adjustRightInd w:val="0"/>
              <w:jc w:val="left"/>
              <w:rPr>
                <w:rFonts w:cstheme="minorHAnsi"/>
                <w:bCs/>
                <w:sz w:val="20"/>
                <w:szCs w:val="20"/>
                <w:lang w:val="fr-SN"/>
              </w:rPr>
            </w:pPr>
            <w:r w:rsidRPr="007D2A1B">
              <w:rPr>
                <w:rFonts w:cstheme="minorHAnsi"/>
                <w:bCs/>
                <w:sz w:val="20"/>
                <w:szCs w:val="20"/>
                <w:lang w:val="fr-SN"/>
              </w:rPr>
              <w:t xml:space="preserve">Bien que les auditeurs ne déterminent pas si un acte illégal constitue une infraction pénale ou s'il y a responsabilité civile, ils ont la responsabilité d'évaluer si les transactions concernées sont conformes aux lois et règlements applicables. Les auditeurs déterminent également si elles </w:t>
            </w:r>
            <w:r w:rsidRPr="007D2A1B">
              <w:rPr>
                <w:rFonts w:cstheme="minorHAnsi"/>
                <w:bCs/>
                <w:sz w:val="20"/>
                <w:szCs w:val="20"/>
                <w:lang w:val="fr-SN"/>
              </w:rPr>
              <w:lastRenderedPageBreak/>
              <w:t xml:space="preserve">constituent des infractions qui conduisent le tribunal à imposer des sanctions ou le remboursement de paiements excessifs ou irréguliers ou d'actifs détournés. </w:t>
            </w:r>
          </w:p>
          <w:p w14:paraId="5CF88416" w14:textId="34F8DFB8" w:rsidR="0062587A" w:rsidRPr="007D2A1B" w:rsidRDefault="0062587A" w:rsidP="0062587A">
            <w:pPr>
              <w:autoSpaceDE w:val="0"/>
              <w:autoSpaceDN w:val="0"/>
              <w:adjustRightInd w:val="0"/>
              <w:jc w:val="left"/>
              <w:rPr>
                <w:rFonts w:cstheme="minorHAnsi"/>
                <w:bCs/>
                <w:sz w:val="20"/>
                <w:szCs w:val="20"/>
                <w:lang w:val="fr-SN"/>
              </w:rPr>
            </w:pPr>
            <w:r w:rsidRPr="007D2A1B">
              <w:rPr>
                <w:rFonts w:cstheme="minorHAnsi"/>
                <w:bCs/>
                <w:sz w:val="20"/>
                <w:szCs w:val="20"/>
                <w:lang w:val="fr-SN"/>
              </w:rPr>
              <w:t xml:space="preserve">Les ISC </w:t>
            </w:r>
            <w:r w:rsidR="007C0BC0" w:rsidRPr="007D2A1B">
              <w:rPr>
                <w:rFonts w:cstheme="minorHAnsi"/>
                <w:bCs/>
                <w:sz w:val="20"/>
                <w:szCs w:val="20"/>
                <w:lang w:val="fr-SN"/>
              </w:rPr>
              <w:t>dotées de pouvoirs juridictionnels</w:t>
            </w:r>
            <w:r w:rsidRPr="007D2A1B">
              <w:rPr>
                <w:rFonts w:cstheme="minorHAnsi"/>
                <w:bCs/>
                <w:sz w:val="20"/>
                <w:szCs w:val="20"/>
                <w:lang w:val="fr-SN"/>
              </w:rPr>
              <w:t xml:space="preserve"> peuvent communiquer les actes illégaux à l'organe de poursuite qui décide si la cour de justice doit traiter l'affaire ou non. </w:t>
            </w:r>
          </w:p>
          <w:p w14:paraId="7B5B369C" w14:textId="6DC0B5A6" w:rsidR="00037830" w:rsidRPr="007D2A1B" w:rsidRDefault="0062587A" w:rsidP="002779E5">
            <w:pPr>
              <w:autoSpaceDE w:val="0"/>
              <w:autoSpaceDN w:val="0"/>
              <w:adjustRightInd w:val="0"/>
              <w:jc w:val="left"/>
              <w:rPr>
                <w:rFonts w:cstheme="minorHAnsi"/>
                <w:bCs/>
                <w:sz w:val="20"/>
                <w:szCs w:val="20"/>
                <w:lang w:val="fr-SN"/>
              </w:rPr>
            </w:pPr>
            <w:r w:rsidRPr="007D2A1B">
              <w:rPr>
                <w:rFonts w:cstheme="minorHAnsi"/>
                <w:bCs/>
                <w:sz w:val="20"/>
                <w:szCs w:val="20"/>
                <w:lang w:val="fr-SN"/>
              </w:rPr>
              <w:t>Si des soupçons d'actes illégaux apparaissent au cours d</w:t>
            </w:r>
            <w:r w:rsidR="007866BE" w:rsidRPr="007D2A1B">
              <w:rPr>
                <w:rFonts w:cstheme="minorHAnsi"/>
                <w:bCs/>
                <w:sz w:val="20"/>
                <w:szCs w:val="20"/>
                <w:lang w:val="fr-SN"/>
              </w:rPr>
              <w:t>e l’audit</w:t>
            </w:r>
            <w:r w:rsidRPr="007D2A1B">
              <w:rPr>
                <w:rFonts w:cstheme="minorHAnsi"/>
                <w:bCs/>
                <w:sz w:val="20"/>
                <w:szCs w:val="20"/>
                <w:lang w:val="fr-SN"/>
              </w:rPr>
              <w:t xml:space="preserve">, l'auditeur peut les communiquer aux niveaux appropriés de la direction et aux responsables de la gouvernance. Les </w:t>
            </w:r>
            <w:r w:rsidR="007866BE" w:rsidRPr="007D2A1B">
              <w:rPr>
                <w:rFonts w:cstheme="minorHAnsi"/>
                <w:bCs/>
                <w:sz w:val="20"/>
                <w:szCs w:val="20"/>
                <w:lang w:val="fr-SN"/>
              </w:rPr>
              <w:t xml:space="preserve">responsables de la gouvernance </w:t>
            </w:r>
            <w:r w:rsidRPr="007D2A1B">
              <w:rPr>
                <w:rFonts w:cstheme="minorHAnsi"/>
                <w:bCs/>
                <w:sz w:val="20"/>
                <w:szCs w:val="20"/>
                <w:lang w:val="fr-SN"/>
              </w:rPr>
              <w:t xml:space="preserve">sont susceptibles d'être des ministères ou des organes administratifs situés haut dans la hiérarchie. Lorsque cela est approprié et raisonnable, l'auditeur peut assurer un suivi et vérifier que la direction ou </w:t>
            </w:r>
            <w:r w:rsidR="003A6A3C" w:rsidRPr="007D2A1B">
              <w:rPr>
                <w:rFonts w:cstheme="minorHAnsi"/>
                <w:bCs/>
                <w:sz w:val="20"/>
                <w:szCs w:val="20"/>
                <w:lang w:val="fr-SN"/>
              </w:rPr>
              <w:t xml:space="preserve">les </w:t>
            </w:r>
            <w:r w:rsidR="007866BE" w:rsidRPr="007D2A1B">
              <w:rPr>
                <w:rFonts w:cstheme="minorHAnsi"/>
                <w:bCs/>
                <w:sz w:val="20"/>
                <w:szCs w:val="20"/>
                <w:lang w:val="fr-SN"/>
              </w:rPr>
              <w:t xml:space="preserve">responsables de la gouvernance </w:t>
            </w:r>
            <w:r w:rsidRPr="007D2A1B">
              <w:rPr>
                <w:rFonts w:cstheme="minorHAnsi"/>
                <w:bCs/>
                <w:sz w:val="20"/>
                <w:szCs w:val="20"/>
                <w:lang w:val="fr-SN"/>
              </w:rPr>
              <w:t>ont pris les mesures appropriées en réponse à la suspicion, par exemple en signalant l'incident aux autorités compétentes chargées de l'application de la loi. L'auditeur peut également signaler de tels incidents directement aux autorités chargées de l'application de la loi concernées.</w:t>
            </w:r>
            <w:r w:rsidR="0098512B" w:rsidRPr="007D2A1B">
              <w:rPr>
                <w:rFonts w:cstheme="minorHAnsi"/>
                <w:bCs/>
                <w:sz w:val="20"/>
                <w:szCs w:val="20"/>
                <w:lang w:val="fr-SN"/>
              </w:rPr>
              <w:t xml:space="preserve"> </w:t>
            </w:r>
            <w:r w:rsidR="007866BE" w:rsidRPr="007D2A1B">
              <w:rPr>
                <w:rFonts w:cstheme="minorHAnsi"/>
                <w:bCs/>
                <w:sz w:val="20"/>
                <w:szCs w:val="20"/>
                <w:lang w:val="fr-SN"/>
              </w:rPr>
              <w:t xml:space="preserve"> </w:t>
            </w:r>
          </w:p>
        </w:tc>
        <w:tc>
          <w:tcPr>
            <w:tcW w:w="5245" w:type="dxa"/>
            <w:tcBorders>
              <w:top w:val="single" w:sz="12" w:space="0" w:color="92CDDC" w:themeColor="accent5" w:themeTint="99"/>
              <w:left w:val="single" w:sz="12" w:space="0" w:color="92CDDC" w:themeColor="accent5" w:themeTint="99"/>
              <w:bottom w:val="single" w:sz="4" w:space="0" w:color="92CDDC" w:themeColor="accent5" w:themeTint="99"/>
              <w:right w:val="nil"/>
            </w:tcBorders>
          </w:tcPr>
          <w:p w14:paraId="5E99D52D" w14:textId="5412319E" w:rsidR="0062587A" w:rsidRPr="007D2A1B" w:rsidRDefault="0062587A" w:rsidP="0062587A">
            <w:pPr>
              <w:pStyle w:val="ListParagraph"/>
              <w:keepNext/>
              <w:keepLines/>
              <w:numPr>
                <w:ilvl w:val="0"/>
                <w:numId w:val="10"/>
              </w:numPr>
              <w:jc w:val="left"/>
              <w:outlineLvl w:val="6"/>
              <w:rPr>
                <w:rFonts w:eastAsia="Calibri" w:cs="Arial"/>
                <w:sz w:val="20"/>
                <w:szCs w:val="20"/>
                <w:lang w:val="fr-SN" w:eastAsia="nb-NO"/>
              </w:rPr>
            </w:pPr>
            <w:r w:rsidRPr="007D2A1B">
              <w:rPr>
                <w:rFonts w:eastAsia="Calibri" w:cs="Arial"/>
                <w:sz w:val="20"/>
                <w:szCs w:val="20"/>
                <w:lang w:val="fr-SN" w:eastAsia="nb-NO"/>
              </w:rPr>
              <w:lastRenderedPageBreak/>
              <w:t>Vérifie</w:t>
            </w:r>
            <w:r w:rsidR="005E6A7F" w:rsidRPr="007D2A1B">
              <w:rPr>
                <w:rFonts w:eastAsia="Calibri" w:cs="Arial"/>
                <w:sz w:val="20"/>
                <w:szCs w:val="20"/>
                <w:lang w:val="fr-SN" w:eastAsia="nb-NO"/>
              </w:rPr>
              <w:t>z</w:t>
            </w:r>
            <w:r w:rsidRPr="007D2A1B">
              <w:rPr>
                <w:rFonts w:eastAsia="Calibri" w:cs="Arial"/>
                <w:sz w:val="20"/>
                <w:szCs w:val="20"/>
                <w:lang w:val="fr-SN" w:eastAsia="nb-NO"/>
              </w:rPr>
              <w:t xml:space="preserve"> si l'ISC dispose d'une politique exigeant des auditeurs qu'ils fassent preuve de prudence et de diligence professionnelle et qu'ils communiquent à l'organisme responsable les cas de non-conformité qui peuvent être révélateurs d'actes illégaux ou de fraude.</w:t>
            </w:r>
          </w:p>
          <w:p w14:paraId="4E93F54A" w14:textId="64AC24E1" w:rsidR="0062587A" w:rsidRPr="007D2A1B" w:rsidRDefault="0062587A" w:rsidP="0062587A">
            <w:pPr>
              <w:pStyle w:val="ListParagraph"/>
              <w:keepNext/>
              <w:keepLines/>
              <w:numPr>
                <w:ilvl w:val="0"/>
                <w:numId w:val="10"/>
              </w:numPr>
              <w:jc w:val="left"/>
              <w:outlineLvl w:val="6"/>
              <w:rPr>
                <w:rFonts w:eastAsia="Calibri" w:cs="Arial"/>
                <w:sz w:val="20"/>
                <w:szCs w:val="20"/>
                <w:lang w:val="fr-SN" w:eastAsia="nb-NO"/>
              </w:rPr>
            </w:pPr>
            <w:r w:rsidRPr="007D2A1B">
              <w:rPr>
                <w:rFonts w:eastAsia="Calibri" w:cs="Arial"/>
                <w:sz w:val="20"/>
                <w:szCs w:val="20"/>
                <w:lang w:val="fr-SN" w:eastAsia="nb-NO"/>
              </w:rPr>
              <w:t>Évalue</w:t>
            </w:r>
            <w:r w:rsidR="005E6A7F" w:rsidRPr="007D2A1B">
              <w:rPr>
                <w:rFonts w:eastAsia="Calibri" w:cs="Arial"/>
                <w:sz w:val="20"/>
                <w:szCs w:val="20"/>
                <w:lang w:val="fr-SN" w:eastAsia="nb-NO"/>
              </w:rPr>
              <w:t>z</w:t>
            </w:r>
            <w:r w:rsidRPr="007D2A1B">
              <w:rPr>
                <w:rFonts w:eastAsia="Calibri" w:cs="Arial"/>
                <w:sz w:val="20"/>
                <w:szCs w:val="20"/>
                <w:lang w:val="fr-SN" w:eastAsia="nb-NO"/>
              </w:rPr>
              <w:t xml:space="preserve"> les processus, les systèmes, les outils et les modèles mis en place pour aider les auditeurs à examiner correctement les relations entre les entités publiques, notamment pour gérer le risque de fraude.</w:t>
            </w:r>
          </w:p>
          <w:p w14:paraId="1D35FED6" w14:textId="546E5C8D" w:rsidR="0062587A" w:rsidRPr="007D2A1B" w:rsidRDefault="0062587A" w:rsidP="0062587A">
            <w:pPr>
              <w:pStyle w:val="ListParagraph"/>
              <w:keepNext/>
              <w:keepLines/>
              <w:numPr>
                <w:ilvl w:val="0"/>
                <w:numId w:val="10"/>
              </w:numPr>
              <w:jc w:val="left"/>
              <w:outlineLvl w:val="6"/>
              <w:rPr>
                <w:rFonts w:eastAsia="Calibri" w:cs="Arial"/>
                <w:sz w:val="20"/>
                <w:szCs w:val="20"/>
                <w:lang w:val="fr-SN" w:eastAsia="nb-NO"/>
              </w:rPr>
            </w:pPr>
            <w:r w:rsidRPr="007D2A1B">
              <w:rPr>
                <w:rFonts w:eastAsia="Calibri" w:cs="Arial"/>
                <w:sz w:val="20"/>
                <w:szCs w:val="20"/>
                <w:lang w:val="fr-SN" w:eastAsia="nb-NO"/>
              </w:rPr>
              <w:t>Dans l'échantillon de dossiers d'audit sélectionnés, examine</w:t>
            </w:r>
            <w:r w:rsidR="0043081A" w:rsidRPr="007D2A1B">
              <w:rPr>
                <w:rFonts w:eastAsia="Calibri" w:cs="Arial"/>
                <w:sz w:val="20"/>
                <w:szCs w:val="20"/>
                <w:lang w:val="fr-SN" w:eastAsia="nb-NO"/>
              </w:rPr>
              <w:t>z</w:t>
            </w:r>
            <w:r w:rsidRPr="007D2A1B">
              <w:rPr>
                <w:rFonts w:eastAsia="Calibri" w:cs="Arial"/>
                <w:sz w:val="20"/>
                <w:szCs w:val="20"/>
                <w:lang w:val="fr-SN" w:eastAsia="nb-NO"/>
              </w:rPr>
              <w:t xml:space="preserve"> si les auditeurs ont pris en compte les relations entre les entités publiques dans le processus d'évaluation du risque de fraude. </w:t>
            </w:r>
          </w:p>
          <w:p w14:paraId="069394CA" w14:textId="6E5D7E5B" w:rsidR="00037830" w:rsidRPr="007D2A1B" w:rsidRDefault="0062587A" w:rsidP="0062587A">
            <w:pPr>
              <w:pStyle w:val="ListParagraph"/>
              <w:keepNext/>
              <w:keepLines/>
              <w:numPr>
                <w:ilvl w:val="0"/>
                <w:numId w:val="10"/>
              </w:numPr>
              <w:jc w:val="left"/>
              <w:outlineLvl w:val="6"/>
              <w:rPr>
                <w:rFonts w:cstheme="minorHAnsi"/>
                <w:b/>
                <w:sz w:val="20"/>
                <w:szCs w:val="20"/>
                <w:lang w:val="fr-SN"/>
              </w:rPr>
            </w:pPr>
            <w:r w:rsidRPr="007D2A1B">
              <w:rPr>
                <w:rFonts w:eastAsia="Calibri" w:cs="Arial"/>
                <w:sz w:val="20"/>
                <w:szCs w:val="20"/>
                <w:lang w:val="fr-SN" w:eastAsia="nb-NO"/>
              </w:rPr>
              <w:t>Examine</w:t>
            </w:r>
            <w:r w:rsidR="0043081A" w:rsidRPr="007D2A1B">
              <w:rPr>
                <w:rFonts w:eastAsia="Calibri" w:cs="Arial"/>
                <w:sz w:val="20"/>
                <w:szCs w:val="20"/>
                <w:lang w:val="fr-SN" w:eastAsia="nb-NO"/>
              </w:rPr>
              <w:t>z</w:t>
            </w:r>
            <w:r w:rsidRPr="007D2A1B">
              <w:rPr>
                <w:rFonts w:eastAsia="Calibri" w:cs="Arial"/>
                <w:sz w:val="20"/>
                <w:szCs w:val="20"/>
                <w:lang w:val="fr-SN" w:eastAsia="nb-NO"/>
              </w:rPr>
              <w:t xml:space="preserve">, dans l'échantillon des dossiers d'audit sélectionnés, s'il existe des preuves de la communication des cas de non-conformité détectés lors de l'audit, qui </w:t>
            </w:r>
            <w:r w:rsidRPr="007D2A1B">
              <w:rPr>
                <w:rFonts w:eastAsia="Calibri" w:cs="Arial"/>
                <w:sz w:val="20"/>
                <w:szCs w:val="20"/>
                <w:lang w:val="fr-SN" w:eastAsia="nb-NO"/>
              </w:rPr>
              <w:lastRenderedPageBreak/>
              <w:t>peuvent être un indicateur d'actes illégaux ou de fraude, à l'organisme responsable.</w:t>
            </w:r>
          </w:p>
        </w:tc>
      </w:tr>
    </w:tbl>
    <w:p w14:paraId="67917500" w14:textId="77777777" w:rsidR="00037830" w:rsidRPr="007D2A1B" w:rsidRDefault="00037830" w:rsidP="00037830">
      <w:pPr>
        <w:pStyle w:val="ListParagraph"/>
        <w:shd w:val="clear" w:color="auto" w:fill="FFFFFF" w:themeFill="background1"/>
        <w:tabs>
          <w:tab w:val="left" w:pos="482"/>
        </w:tabs>
        <w:spacing w:after="0" w:line="276" w:lineRule="auto"/>
        <w:ind w:left="0" w:right="150"/>
        <w:jc w:val="left"/>
        <w:rPr>
          <w:rFonts w:ascii="Daytona" w:hAnsi="Daytona" w:cstheme="minorHAnsi"/>
          <w:bCs/>
          <w:sz w:val="20"/>
          <w:szCs w:val="20"/>
          <w:lang w:val="fr-SN"/>
        </w:rPr>
      </w:pPr>
      <w:bookmarkStart w:id="4" w:name="_Toc452385246"/>
    </w:p>
    <w:p w14:paraId="49C13919" w14:textId="48D64999" w:rsidR="00037830" w:rsidRPr="007D2A1B" w:rsidRDefault="001E69FF" w:rsidP="006E3642">
      <w:pPr>
        <w:pStyle w:val="ListParagraph"/>
        <w:pageBreakBefore/>
        <w:numPr>
          <w:ilvl w:val="2"/>
          <w:numId w:val="16"/>
        </w:numPr>
        <w:shd w:val="clear" w:color="auto" w:fill="FDE9D9" w:themeFill="accent6" w:themeFillTint="33"/>
        <w:tabs>
          <w:tab w:val="left" w:pos="0"/>
        </w:tabs>
        <w:spacing w:after="0" w:line="276" w:lineRule="auto"/>
        <w:ind w:left="2341" w:right="-11" w:hanging="2625"/>
        <w:jc w:val="left"/>
        <w:rPr>
          <w:rFonts w:ascii="Daytona" w:hAnsi="Daytona" w:cstheme="minorHAnsi"/>
          <w:bCs/>
          <w:sz w:val="20"/>
          <w:szCs w:val="20"/>
          <w:lang w:val="fr-SN"/>
        </w:rPr>
      </w:pPr>
      <w:r w:rsidRPr="007D2A1B">
        <w:rPr>
          <w:rFonts w:ascii="Daytona" w:hAnsi="Daytona" w:cstheme="minorHAnsi"/>
          <w:bCs/>
          <w:sz w:val="20"/>
          <w:szCs w:val="20"/>
          <w:lang w:val="fr-SN"/>
        </w:rPr>
        <w:lastRenderedPageBreak/>
        <w:t>Exigence liée au suivi</w:t>
      </w:r>
      <w:bookmarkEnd w:id="4"/>
    </w:p>
    <w:tbl>
      <w:tblPr>
        <w:tblW w:w="17578" w:type="dxa"/>
        <w:tblInd w:w="-289" w:type="dxa"/>
        <w:tblBorders>
          <w:insideH w:val="single" w:sz="12" w:space="0" w:color="92CDDC" w:themeColor="accent5" w:themeTint="99"/>
          <w:insideV w:val="single" w:sz="12" w:space="0" w:color="92CDDC" w:themeColor="accent5" w:themeTint="99"/>
        </w:tblBorders>
        <w:tblLayout w:type="fixed"/>
        <w:tblLook w:val="04A0" w:firstRow="1" w:lastRow="0" w:firstColumn="1" w:lastColumn="0" w:noHBand="0" w:noVBand="1"/>
      </w:tblPr>
      <w:tblGrid>
        <w:gridCol w:w="704"/>
        <w:gridCol w:w="3549"/>
        <w:gridCol w:w="8080"/>
        <w:gridCol w:w="5245"/>
      </w:tblGrid>
      <w:tr w:rsidR="00037830" w:rsidRPr="007D2A1B" w14:paraId="7DA2A644" w14:textId="77777777" w:rsidTr="00372560">
        <w:trPr>
          <w:trHeight w:val="520"/>
          <w:tblHeader/>
        </w:trPr>
        <w:tc>
          <w:tcPr>
            <w:tcW w:w="704" w:type="dxa"/>
            <w:tcBorders>
              <w:bottom w:val="single" w:sz="12" w:space="0" w:color="92CDDC" w:themeColor="accent5" w:themeTint="99"/>
            </w:tcBorders>
            <w:shd w:val="clear" w:color="auto" w:fill="F2F2F2" w:themeFill="background1" w:themeFillShade="F2"/>
          </w:tcPr>
          <w:p w14:paraId="14B860A8" w14:textId="77777777" w:rsidR="00037830" w:rsidRPr="007D2A1B" w:rsidRDefault="00037830" w:rsidP="00037830">
            <w:pPr>
              <w:spacing w:after="0"/>
              <w:jc w:val="center"/>
              <w:rPr>
                <w:rFonts w:cstheme="minorHAnsi"/>
                <w:bCs/>
                <w:sz w:val="20"/>
                <w:szCs w:val="20"/>
                <w:lang w:val="fr-SN"/>
              </w:rPr>
            </w:pPr>
            <w:r w:rsidRPr="007D2A1B">
              <w:rPr>
                <w:rFonts w:cstheme="minorHAnsi"/>
                <w:bCs/>
                <w:sz w:val="20"/>
                <w:szCs w:val="20"/>
                <w:lang w:val="fr-SN"/>
              </w:rPr>
              <w:t>No.</w:t>
            </w:r>
          </w:p>
        </w:tc>
        <w:tc>
          <w:tcPr>
            <w:tcW w:w="3549" w:type="dxa"/>
            <w:tcBorders>
              <w:bottom w:val="single" w:sz="12" w:space="0" w:color="92CDDC" w:themeColor="accent5" w:themeTint="99"/>
            </w:tcBorders>
            <w:shd w:val="clear" w:color="auto" w:fill="F2F2F2" w:themeFill="background1" w:themeFillShade="F2"/>
          </w:tcPr>
          <w:p w14:paraId="1BE85FD7" w14:textId="0F69F847" w:rsidR="00037830" w:rsidRPr="007D2A1B" w:rsidRDefault="001E69FF" w:rsidP="006E3642">
            <w:pPr>
              <w:spacing w:after="0"/>
              <w:jc w:val="center"/>
              <w:rPr>
                <w:rFonts w:cstheme="minorHAnsi"/>
                <w:bCs/>
                <w:sz w:val="20"/>
                <w:szCs w:val="20"/>
                <w:lang w:val="fr-SN"/>
              </w:rPr>
            </w:pPr>
            <w:r w:rsidRPr="007D2A1B">
              <w:rPr>
                <w:rFonts w:cstheme="minorHAnsi"/>
                <w:bCs/>
                <w:sz w:val="20"/>
                <w:szCs w:val="20"/>
                <w:lang w:val="fr-SN"/>
              </w:rPr>
              <w:t>Exigence de l’</w:t>
            </w:r>
            <w:r w:rsidR="00037830" w:rsidRPr="007D2A1B">
              <w:rPr>
                <w:rFonts w:cstheme="minorHAnsi"/>
                <w:bCs/>
                <w:sz w:val="20"/>
                <w:szCs w:val="20"/>
                <w:lang w:val="fr-SN"/>
              </w:rPr>
              <w:t>ISSAI</w:t>
            </w:r>
            <w:r w:rsidR="006E3642" w:rsidRPr="007D2A1B">
              <w:rPr>
                <w:rFonts w:cstheme="minorHAnsi"/>
                <w:bCs/>
                <w:sz w:val="20"/>
                <w:szCs w:val="20"/>
                <w:lang w:val="fr-SN"/>
              </w:rPr>
              <w:t xml:space="preserve"> </w:t>
            </w:r>
            <w:r w:rsidR="00412378" w:rsidRPr="007D2A1B">
              <w:rPr>
                <w:rFonts w:cstheme="minorHAnsi"/>
                <w:bCs/>
                <w:sz w:val="20"/>
                <w:szCs w:val="20"/>
                <w:lang w:val="fr-SN"/>
              </w:rPr>
              <w:t>4000</w:t>
            </w:r>
          </w:p>
        </w:tc>
        <w:tc>
          <w:tcPr>
            <w:tcW w:w="8080" w:type="dxa"/>
            <w:tcBorders>
              <w:bottom w:val="single" w:sz="12" w:space="0" w:color="92CDDC" w:themeColor="accent5" w:themeTint="99"/>
            </w:tcBorders>
            <w:shd w:val="clear" w:color="auto" w:fill="F2F2F2" w:themeFill="background1" w:themeFillShade="F2"/>
          </w:tcPr>
          <w:p w14:paraId="3CB173E7" w14:textId="1B8229E2" w:rsidR="00037830" w:rsidRPr="007D2A1B" w:rsidRDefault="00037830" w:rsidP="00037830">
            <w:pPr>
              <w:spacing w:after="0"/>
              <w:jc w:val="center"/>
              <w:rPr>
                <w:rFonts w:cstheme="minorHAnsi"/>
                <w:bCs/>
                <w:sz w:val="20"/>
                <w:szCs w:val="20"/>
                <w:lang w:val="fr-SN"/>
              </w:rPr>
            </w:pPr>
            <w:r w:rsidRPr="007D2A1B">
              <w:rPr>
                <w:rFonts w:cstheme="minorHAnsi"/>
                <w:bCs/>
                <w:sz w:val="20"/>
                <w:szCs w:val="20"/>
                <w:lang w:val="fr-SN"/>
              </w:rPr>
              <w:t>Expl</w:t>
            </w:r>
            <w:r w:rsidR="001E69FF" w:rsidRPr="007D2A1B">
              <w:rPr>
                <w:rFonts w:cstheme="minorHAnsi"/>
                <w:bCs/>
                <w:sz w:val="20"/>
                <w:szCs w:val="20"/>
                <w:lang w:val="fr-SN"/>
              </w:rPr>
              <w:t>ication</w:t>
            </w:r>
          </w:p>
        </w:tc>
        <w:tc>
          <w:tcPr>
            <w:tcW w:w="5245" w:type="dxa"/>
            <w:tcBorders>
              <w:bottom w:val="single" w:sz="12" w:space="0" w:color="92CDDC" w:themeColor="accent5" w:themeTint="99"/>
            </w:tcBorders>
            <w:shd w:val="clear" w:color="auto" w:fill="F2F2F2" w:themeFill="background1" w:themeFillShade="F2"/>
          </w:tcPr>
          <w:p w14:paraId="7EB84100" w14:textId="3844CCF6" w:rsidR="00037830" w:rsidRPr="007D2A1B" w:rsidRDefault="001E69FF" w:rsidP="00037830">
            <w:pPr>
              <w:spacing w:after="0"/>
              <w:jc w:val="center"/>
              <w:rPr>
                <w:rFonts w:cstheme="minorHAnsi"/>
                <w:bCs/>
                <w:sz w:val="20"/>
                <w:szCs w:val="20"/>
                <w:lang w:val="fr-SN"/>
              </w:rPr>
            </w:pPr>
            <w:r w:rsidRPr="007D2A1B">
              <w:rPr>
                <w:rFonts w:cstheme="minorHAnsi"/>
                <w:bCs/>
                <w:sz w:val="20"/>
                <w:szCs w:val="20"/>
                <w:lang w:val="fr-SN"/>
              </w:rPr>
              <w:t>Conseil</w:t>
            </w:r>
            <w:r w:rsidR="00DD55B4" w:rsidRPr="007D2A1B">
              <w:rPr>
                <w:rFonts w:cstheme="minorHAnsi"/>
                <w:bCs/>
                <w:sz w:val="20"/>
                <w:szCs w:val="20"/>
                <w:lang w:val="fr-SN"/>
              </w:rPr>
              <w:t>s</w:t>
            </w:r>
          </w:p>
        </w:tc>
      </w:tr>
      <w:tr w:rsidR="00037830" w:rsidRPr="00B14CA3" w14:paraId="66483011" w14:textId="77777777" w:rsidTr="00372560">
        <w:tc>
          <w:tcPr>
            <w:tcW w:w="704" w:type="dxa"/>
            <w:tcBorders>
              <w:top w:val="single" w:sz="12" w:space="0" w:color="92CDDC" w:themeColor="accent5" w:themeTint="99"/>
              <w:bottom w:val="single" w:sz="4" w:space="0" w:color="92CDDC" w:themeColor="accent5" w:themeTint="99"/>
            </w:tcBorders>
            <w:shd w:val="clear" w:color="auto" w:fill="F2F2F2" w:themeFill="background1" w:themeFillShade="F2"/>
          </w:tcPr>
          <w:p w14:paraId="63D175EA" w14:textId="77777777" w:rsidR="00037830" w:rsidRPr="007D2A1B" w:rsidRDefault="00037830" w:rsidP="00037830">
            <w:pPr>
              <w:jc w:val="center"/>
              <w:rPr>
                <w:rFonts w:cstheme="minorHAnsi"/>
                <w:sz w:val="20"/>
                <w:szCs w:val="20"/>
                <w:lang w:val="fr-SN"/>
              </w:rPr>
            </w:pPr>
            <w:r w:rsidRPr="007D2A1B">
              <w:rPr>
                <w:rFonts w:cstheme="minorHAnsi"/>
                <w:sz w:val="20"/>
                <w:szCs w:val="20"/>
                <w:lang w:val="fr-SN"/>
              </w:rPr>
              <w:t>35</w:t>
            </w:r>
          </w:p>
        </w:tc>
        <w:tc>
          <w:tcPr>
            <w:tcW w:w="3549" w:type="dxa"/>
            <w:tcBorders>
              <w:top w:val="single" w:sz="12" w:space="0" w:color="92CDDC" w:themeColor="accent5" w:themeTint="99"/>
              <w:bottom w:val="single" w:sz="4" w:space="0" w:color="92CDDC" w:themeColor="accent5" w:themeTint="99"/>
            </w:tcBorders>
            <w:shd w:val="clear" w:color="auto" w:fill="EEECE1" w:themeFill="background2"/>
          </w:tcPr>
          <w:p w14:paraId="75A56B8B" w14:textId="77777777" w:rsidR="00037830" w:rsidRPr="007D2A1B" w:rsidRDefault="00037830" w:rsidP="00037830">
            <w:pPr>
              <w:pStyle w:val="ListParagraph"/>
              <w:tabs>
                <w:tab w:val="left" w:pos="851"/>
              </w:tabs>
              <w:ind w:left="0"/>
              <w:rPr>
                <w:rFonts w:cstheme="minorHAnsi"/>
                <w:color w:val="31849B" w:themeColor="accent5" w:themeShade="BF"/>
                <w:sz w:val="20"/>
                <w:szCs w:val="20"/>
                <w:lang w:val="fr-SN"/>
              </w:rPr>
            </w:pPr>
            <w:r w:rsidRPr="007D2A1B">
              <w:rPr>
                <w:rFonts w:cstheme="minorHAnsi"/>
                <w:color w:val="31849B" w:themeColor="accent5" w:themeShade="BF"/>
                <w:sz w:val="20"/>
                <w:szCs w:val="20"/>
                <w:lang w:val="fr-SN"/>
              </w:rPr>
              <w:t>ISSAI 4000/232</w:t>
            </w:r>
          </w:p>
          <w:p w14:paraId="5022C7D7" w14:textId="0F1BF052" w:rsidR="00037830" w:rsidRPr="007D2A1B" w:rsidRDefault="0062587A" w:rsidP="00711EF5">
            <w:pPr>
              <w:pStyle w:val="ListParagraph"/>
              <w:tabs>
                <w:tab w:val="left" w:pos="851"/>
              </w:tabs>
              <w:ind w:left="0"/>
              <w:jc w:val="left"/>
              <w:rPr>
                <w:rFonts w:cstheme="minorHAnsi"/>
                <w:sz w:val="20"/>
                <w:szCs w:val="20"/>
                <w:lang w:val="fr-SN"/>
              </w:rPr>
            </w:pPr>
            <w:r w:rsidRPr="007D2A1B">
              <w:rPr>
                <w:rFonts w:cstheme="minorHAnsi"/>
                <w:bCs/>
                <w:sz w:val="20"/>
                <w:szCs w:val="20"/>
                <w:lang w:val="fr-SN"/>
              </w:rPr>
              <w:t xml:space="preserve">L'auditeur </w:t>
            </w:r>
            <w:r w:rsidR="00711EF5" w:rsidRPr="007D2A1B">
              <w:rPr>
                <w:rFonts w:cstheme="minorHAnsi"/>
                <w:bCs/>
                <w:sz w:val="20"/>
                <w:szCs w:val="20"/>
                <w:lang w:val="fr-SN"/>
              </w:rPr>
              <w:t xml:space="preserve">doit </w:t>
            </w:r>
            <w:r w:rsidRPr="007D2A1B">
              <w:rPr>
                <w:rFonts w:cstheme="minorHAnsi"/>
                <w:bCs/>
                <w:sz w:val="20"/>
                <w:szCs w:val="20"/>
                <w:lang w:val="fr-SN"/>
              </w:rPr>
              <w:t>décide</w:t>
            </w:r>
            <w:r w:rsidR="00711EF5" w:rsidRPr="007D2A1B">
              <w:rPr>
                <w:rFonts w:cstheme="minorHAnsi"/>
                <w:bCs/>
                <w:sz w:val="20"/>
                <w:szCs w:val="20"/>
                <w:lang w:val="fr-SN"/>
              </w:rPr>
              <w:t>r</w:t>
            </w:r>
            <w:r w:rsidRPr="007D2A1B">
              <w:rPr>
                <w:rFonts w:cstheme="minorHAnsi"/>
                <w:bCs/>
                <w:sz w:val="20"/>
                <w:szCs w:val="20"/>
                <w:lang w:val="fr-SN"/>
              </w:rPr>
              <w:t xml:space="preserve"> de donner suite aux</w:t>
            </w:r>
            <w:r w:rsidR="00711EF5" w:rsidRPr="007D2A1B">
              <w:rPr>
                <w:rFonts w:cstheme="minorHAnsi"/>
                <w:bCs/>
                <w:sz w:val="20"/>
                <w:szCs w:val="20"/>
                <w:lang w:val="fr-SN"/>
              </w:rPr>
              <w:t xml:space="preserve"> o</w:t>
            </w:r>
            <w:r w:rsidRPr="007D2A1B">
              <w:rPr>
                <w:rFonts w:cstheme="minorHAnsi"/>
                <w:bCs/>
                <w:sz w:val="20"/>
                <w:szCs w:val="20"/>
                <w:lang w:val="fr-SN"/>
              </w:rPr>
              <w:t>pinions/conclusions/</w:t>
            </w:r>
            <w:r w:rsidR="00711EF5" w:rsidRPr="007D2A1B">
              <w:rPr>
                <w:rFonts w:cstheme="minorHAnsi"/>
                <w:bCs/>
                <w:sz w:val="20"/>
                <w:szCs w:val="20"/>
                <w:lang w:val="fr-SN"/>
              </w:rPr>
              <w:t xml:space="preserve"> </w:t>
            </w:r>
            <w:r w:rsidRPr="007D2A1B">
              <w:rPr>
                <w:rFonts w:cstheme="minorHAnsi"/>
                <w:bCs/>
                <w:sz w:val="20"/>
                <w:szCs w:val="20"/>
                <w:lang w:val="fr-SN"/>
              </w:rPr>
              <w:t>recommandations relatives aux cas de non-conformité figurant dans le rapport d'audit, le cas échéant.</w:t>
            </w:r>
          </w:p>
        </w:tc>
        <w:tc>
          <w:tcPr>
            <w:tcW w:w="8080" w:type="dxa"/>
            <w:tcBorders>
              <w:top w:val="single" w:sz="12" w:space="0" w:color="92CDDC" w:themeColor="accent5" w:themeTint="99"/>
              <w:bottom w:val="single" w:sz="4" w:space="0" w:color="92CDDC" w:themeColor="accent5" w:themeTint="99"/>
            </w:tcBorders>
          </w:tcPr>
          <w:p w14:paraId="56A99470" w14:textId="025A6108" w:rsidR="00180AA4" w:rsidRPr="007D2A1B" w:rsidRDefault="00180AA4" w:rsidP="002779E5">
            <w:pPr>
              <w:jc w:val="left"/>
              <w:rPr>
                <w:rFonts w:cstheme="minorHAnsi"/>
                <w:bCs/>
                <w:sz w:val="20"/>
                <w:szCs w:val="20"/>
                <w:lang w:val="fr-SN"/>
              </w:rPr>
            </w:pPr>
            <w:r w:rsidRPr="007D2A1B">
              <w:rPr>
                <w:rFonts w:cstheme="minorHAnsi"/>
                <w:bCs/>
                <w:sz w:val="20"/>
                <w:szCs w:val="20"/>
                <w:lang w:val="fr-SN"/>
              </w:rPr>
              <w:t xml:space="preserve">Le processus de suivi permet aux ISC de contrôler si des actions correctives appropriées ont été mises en œuvre par la partie responsable pour remédier aux cas de non-conformité identifiés dans un ou plusieurs rapports d'audit précédents. L'ISC doit assurer le suivi de ses recommandations pour être en mesure de fournir aux </w:t>
            </w:r>
            <w:r w:rsidR="001A205A" w:rsidRPr="007D2A1B">
              <w:rPr>
                <w:rFonts w:cstheme="minorHAnsi"/>
                <w:bCs/>
                <w:sz w:val="20"/>
                <w:szCs w:val="20"/>
                <w:lang w:val="fr-SN"/>
              </w:rPr>
              <w:t>utilisateurs prévus</w:t>
            </w:r>
            <w:r w:rsidRPr="007D2A1B">
              <w:rPr>
                <w:rFonts w:cstheme="minorHAnsi"/>
                <w:bCs/>
                <w:sz w:val="20"/>
                <w:szCs w:val="20"/>
                <w:lang w:val="fr-SN"/>
              </w:rPr>
              <w:t xml:space="preserve"> une mise à jour des actions et des initiatives prises par la partie responsable en vue de la conformité. </w:t>
            </w:r>
          </w:p>
          <w:p w14:paraId="42B07716" w14:textId="38C84E7A" w:rsidR="00180AA4" w:rsidRPr="007D2A1B" w:rsidRDefault="00180AA4" w:rsidP="002779E5">
            <w:pPr>
              <w:jc w:val="left"/>
              <w:rPr>
                <w:rFonts w:cstheme="minorHAnsi"/>
                <w:bCs/>
                <w:sz w:val="20"/>
                <w:szCs w:val="20"/>
                <w:lang w:val="fr-SN"/>
              </w:rPr>
            </w:pPr>
            <w:r w:rsidRPr="007D2A1B">
              <w:rPr>
                <w:rFonts w:cstheme="minorHAnsi"/>
                <w:bCs/>
                <w:sz w:val="20"/>
                <w:szCs w:val="20"/>
                <w:lang w:val="fr-SN"/>
              </w:rPr>
              <w:t xml:space="preserve">La nécessité d'assurer le suivi des cas de non-conformité signalés précédemment varie en fonction de la nature du sujet et de la non-conformité identifiée et des circonstances particulières </w:t>
            </w:r>
            <w:r w:rsidR="00A77B20" w:rsidRPr="007D2A1B">
              <w:rPr>
                <w:rFonts w:cstheme="minorHAnsi"/>
                <w:bCs/>
                <w:sz w:val="20"/>
                <w:szCs w:val="20"/>
                <w:lang w:val="fr-SN"/>
              </w:rPr>
              <w:t>de l’audit</w:t>
            </w:r>
            <w:r w:rsidRPr="007D2A1B">
              <w:rPr>
                <w:rFonts w:cstheme="minorHAnsi"/>
                <w:bCs/>
                <w:sz w:val="20"/>
                <w:szCs w:val="20"/>
                <w:lang w:val="fr-SN"/>
              </w:rPr>
              <w:t xml:space="preserve">. Dans certaines ISC, y compris les </w:t>
            </w:r>
            <w:r w:rsidR="00A77B20" w:rsidRPr="007D2A1B">
              <w:rPr>
                <w:rFonts w:cstheme="minorHAnsi"/>
                <w:bCs/>
                <w:sz w:val="20"/>
                <w:szCs w:val="20"/>
                <w:lang w:val="fr-SN"/>
              </w:rPr>
              <w:t>ISC dotées de pouvoirs juridictionnels</w:t>
            </w:r>
            <w:r w:rsidRPr="007D2A1B">
              <w:rPr>
                <w:rFonts w:cstheme="minorHAnsi"/>
                <w:bCs/>
                <w:sz w:val="20"/>
                <w:szCs w:val="20"/>
                <w:lang w:val="fr-SN"/>
              </w:rPr>
              <w:t xml:space="preserve">, le suivi peut inclure la publication de rapports juridiquement contraignants ou de décisions judiciaires. Dans le cas des contrôles effectués régulièrement, les procédures de suivi peuvent faire partie de l'évaluation des risques de l'année suivante. Le suivi peut prendre la forme d'un rapport formel de l'auditeur au corps législatif, ainsi qu'à l'entité auditée ou à d'autres organismes appropriés. D'autres processus de suivi peuvent inclure des rapports, des examens internes et des évaluations préparés par l'entité auditée ou d'autres personnes, ainsi qu'un audit de suivi. </w:t>
            </w:r>
          </w:p>
          <w:p w14:paraId="06D55E23" w14:textId="77777777" w:rsidR="00180AA4" w:rsidRPr="007D2A1B" w:rsidRDefault="00180AA4" w:rsidP="00180AA4">
            <w:pPr>
              <w:jc w:val="left"/>
              <w:rPr>
                <w:rFonts w:cstheme="minorHAnsi"/>
                <w:bCs/>
                <w:sz w:val="20"/>
                <w:szCs w:val="20"/>
                <w:lang w:val="fr-SN"/>
              </w:rPr>
            </w:pPr>
            <w:r w:rsidRPr="007D2A1B">
              <w:rPr>
                <w:rFonts w:cstheme="minorHAnsi"/>
                <w:bCs/>
                <w:sz w:val="20"/>
                <w:szCs w:val="20"/>
                <w:lang w:val="fr-SN"/>
              </w:rPr>
              <w:t xml:space="preserve">Le suivi répond à de nombreux objectifs pour les trois parties. Il s'agit notamment de </w:t>
            </w:r>
          </w:p>
          <w:p w14:paraId="428921B5" w14:textId="7BC29B47" w:rsidR="00180AA4" w:rsidRPr="007D2A1B" w:rsidRDefault="00180AA4" w:rsidP="00D51E6C">
            <w:pPr>
              <w:pStyle w:val="ListParagraph"/>
              <w:numPr>
                <w:ilvl w:val="0"/>
                <w:numId w:val="30"/>
              </w:numPr>
              <w:ind w:left="287" w:hanging="218"/>
              <w:jc w:val="left"/>
              <w:rPr>
                <w:rFonts w:cstheme="minorHAnsi"/>
                <w:bCs/>
                <w:sz w:val="20"/>
                <w:szCs w:val="20"/>
                <w:lang w:val="fr-SN"/>
              </w:rPr>
            </w:pPr>
            <w:r w:rsidRPr="007D2A1B">
              <w:rPr>
                <w:rFonts w:cstheme="minorHAnsi"/>
                <w:bCs/>
                <w:sz w:val="20"/>
                <w:szCs w:val="20"/>
                <w:lang w:val="fr-SN"/>
              </w:rPr>
              <w:t>Pour la partie responsable : Démontre l'efficacité de l'entité auditée à traiter les problèmes.</w:t>
            </w:r>
          </w:p>
          <w:p w14:paraId="21DEF10D" w14:textId="71A358E7" w:rsidR="00180AA4" w:rsidRPr="007D2A1B" w:rsidRDefault="00180AA4" w:rsidP="00D51E6C">
            <w:pPr>
              <w:pStyle w:val="ListParagraph"/>
              <w:numPr>
                <w:ilvl w:val="0"/>
                <w:numId w:val="30"/>
              </w:numPr>
              <w:ind w:left="287" w:hanging="218"/>
              <w:jc w:val="left"/>
              <w:rPr>
                <w:rFonts w:cstheme="minorHAnsi"/>
                <w:bCs/>
                <w:sz w:val="20"/>
                <w:szCs w:val="20"/>
                <w:lang w:val="fr-SN"/>
              </w:rPr>
            </w:pPr>
            <w:r w:rsidRPr="007D2A1B">
              <w:rPr>
                <w:rFonts w:cstheme="minorHAnsi"/>
                <w:bCs/>
                <w:sz w:val="20"/>
                <w:szCs w:val="20"/>
                <w:lang w:val="fr-SN"/>
              </w:rPr>
              <w:t>Pour l'utilisateur prévu : Fourni</w:t>
            </w:r>
            <w:r w:rsidR="001A205A" w:rsidRPr="007D2A1B">
              <w:rPr>
                <w:rFonts w:cstheme="minorHAnsi"/>
                <w:bCs/>
                <w:sz w:val="20"/>
                <w:szCs w:val="20"/>
                <w:lang w:val="fr-SN"/>
              </w:rPr>
              <w:t>t</w:t>
            </w:r>
            <w:r w:rsidRPr="007D2A1B">
              <w:rPr>
                <w:rFonts w:cstheme="minorHAnsi"/>
                <w:bCs/>
                <w:sz w:val="20"/>
                <w:szCs w:val="20"/>
                <w:lang w:val="fr-SN"/>
              </w:rPr>
              <w:t xml:space="preserve"> une mise à jour sur ce qui a été réalisé par la partie responsable et les lacunes existantes, le cas échéant. </w:t>
            </w:r>
          </w:p>
          <w:p w14:paraId="58399903" w14:textId="7AE48AC5" w:rsidR="00037830" w:rsidRPr="007D2A1B" w:rsidRDefault="00180AA4" w:rsidP="00D51E6C">
            <w:pPr>
              <w:pStyle w:val="ListParagraph"/>
              <w:numPr>
                <w:ilvl w:val="0"/>
                <w:numId w:val="30"/>
              </w:numPr>
              <w:ind w:left="287" w:hanging="218"/>
              <w:jc w:val="left"/>
              <w:rPr>
                <w:rFonts w:cstheme="minorHAnsi"/>
                <w:bCs/>
                <w:sz w:val="20"/>
                <w:szCs w:val="20"/>
                <w:lang w:val="fr-SN"/>
              </w:rPr>
            </w:pPr>
            <w:r w:rsidRPr="007D2A1B">
              <w:rPr>
                <w:rFonts w:cstheme="minorHAnsi"/>
                <w:bCs/>
                <w:sz w:val="20"/>
                <w:szCs w:val="20"/>
                <w:lang w:val="fr-SN"/>
              </w:rPr>
              <w:t>Pour l'auditeur : Évalue l'efficacité de son travail</w:t>
            </w:r>
            <w:r w:rsidR="00037830" w:rsidRPr="007D2A1B">
              <w:rPr>
                <w:rFonts w:cstheme="minorHAnsi"/>
                <w:bCs/>
                <w:sz w:val="20"/>
                <w:szCs w:val="20"/>
                <w:lang w:val="fr-SN"/>
              </w:rPr>
              <w:t>.</w:t>
            </w:r>
          </w:p>
        </w:tc>
        <w:tc>
          <w:tcPr>
            <w:tcW w:w="5245" w:type="dxa"/>
            <w:tcBorders>
              <w:top w:val="single" w:sz="12" w:space="0" w:color="92CDDC" w:themeColor="accent5" w:themeTint="99"/>
              <w:bottom w:val="single" w:sz="4" w:space="0" w:color="92CDDC" w:themeColor="accent5" w:themeTint="99"/>
            </w:tcBorders>
          </w:tcPr>
          <w:p w14:paraId="3A7C4B84" w14:textId="04C50C4E" w:rsidR="00180AA4" w:rsidRPr="007D2A1B" w:rsidRDefault="00180AA4" w:rsidP="00180AA4">
            <w:pPr>
              <w:pStyle w:val="ListParagraph"/>
              <w:keepNext/>
              <w:keepLines/>
              <w:numPr>
                <w:ilvl w:val="0"/>
                <w:numId w:val="10"/>
              </w:numPr>
              <w:jc w:val="left"/>
              <w:outlineLvl w:val="6"/>
              <w:rPr>
                <w:rFonts w:cstheme="minorHAnsi"/>
                <w:bCs/>
                <w:sz w:val="20"/>
                <w:szCs w:val="20"/>
                <w:lang w:val="fr-SN"/>
              </w:rPr>
            </w:pPr>
            <w:r w:rsidRPr="007D2A1B">
              <w:rPr>
                <w:rFonts w:cstheme="minorHAnsi"/>
                <w:bCs/>
                <w:sz w:val="20"/>
                <w:szCs w:val="20"/>
                <w:lang w:val="fr-SN"/>
              </w:rPr>
              <w:t>Vérifie</w:t>
            </w:r>
            <w:r w:rsidR="0043081A" w:rsidRPr="007D2A1B">
              <w:rPr>
                <w:rFonts w:cstheme="minorHAnsi"/>
                <w:bCs/>
                <w:sz w:val="20"/>
                <w:szCs w:val="20"/>
                <w:lang w:val="fr-SN"/>
              </w:rPr>
              <w:t>z</w:t>
            </w:r>
            <w:r w:rsidRPr="007D2A1B">
              <w:rPr>
                <w:rFonts w:cstheme="minorHAnsi"/>
                <w:bCs/>
                <w:sz w:val="20"/>
                <w:szCs w:val="20"/>
                <w:lang w:val="fr-SN"/>
              </w:rPr>
              <w:t xml:space="preserve"> si l'ISC dispose d'une politique de suivi pour (a) fournir un retour d'information utile à l'entité contrôlée, (b) faciliter la mise en œuvre effective d</w:t>
            </w:r>
            <w:r w:rsidR="001A205A" w:rsidRPr="007D2A1B">
              <w:rPr>
                <w:rFonts w:cstheme="minorHAnsi"/>
                <w:bCs/>
                <w:sz w:val="20"/>
                <w:szCs w:val="20"/>
                <w:lang w:val="fr-SN"/>
              </w:rPr>
              <w:t>’</w:t>
            </w:r>
            <w:r w:rsidRPr="007D2A1B">
              <w:rPr>
                <w:rFonts w:cstheme="minorHAnsi"/>
                <w:bCs/>
                <w:sz w:val="20"/>
                <w:szCs w:val="20"/>
                <w:lang w:val="fr-SN"/>
              </w:rPr>
              <w:t xml:space="preserve">actions correctives et (c) tenir les </w:t>
            </w:r>
            <w:r w:rsidR="001A205A" w:rsidRPr="007D2A1B">
              <w:rPr>
                <w:rFonts w:cstheme="minorHAnsi"/>
                <w:bCs/>
                <w:sz w:val="20"/>
                <w:szCs w:val="20"/>
                <w:lang w:val="fr-SN"/>
              </w:rPr>
              <w:t>utilisateurs prévus</w:t>
            </w:r>
            <w:r w:rsidRPr="007D2A1B">
              <w:rPr>
                <w:rFonts w:cstheme="minorHAnsi"/>
                <w:bCs/>
                <w:sz w:val="20"/>
                <w:szCs w:val="20"/>
                <w:lang w:val="fr-SN"/>
              </w:rPr>
              <w:t xml:space="preserve"> informés de l'état d'avancement de la mise en œuvre de ses recommandations formulées les années précédentes, le cas échéant.</w:t>
            </w:r>
          </w:p>
          <w:p w14:paraId="4D69C897" w14:textId="54B3EDD1" w:rsidR="00180AA4" w:rsidRPr="007D2A1B" w:rsidRDefault="00180AA4" w:rsidP="00180AA4">
            <w:pPr>
              <w:pStyle w:val="ListParagraph"/>
              <w:keepNext/>
              <w:keepLines/>
              <w:numPr>
                <w:ilvl w:val="0"/>
                <w:numId w:val="10"/>
              </w:numPr>
              <w:jc w:val="left"/>
              <w:outlineLvl w:val="6"/>
              <w:rPr>
                <w:rFonts w:cstheme="minorHAnsi"/>
                <w:bCs/>
                <w:sz w:val="20"/>
                <w:szCs w:val="20"/>
                <w:lang w:val="fr-SN"/>
              </w:rPr>
            </w:pPr>
            <w:r w:rsidRPr="007D2A1B">
              <w:rPr>
                <w:rFonts w:cstheme="minorHAnsi"/>
                <w:bCs/>
                <w:sz w:val="20"/>
                <w:szCs w:val="20"/>
                <w:lang w:val="fr-SN"/>
              </w:rPr>
              <w:t>Évalue</w:t>
            </w:r>
            <w:r w:rsidR="0043081A" w:rsidRPr="007D2A1B">
              <w:rPr>
                <w:rFonts w:cstheme="minorHAnsi"/>
                <w:bCs/>
                <w:sz w:val="20"/>
                <w:szCs w:val="20"/>
                <w:lang w:val="fr-SN"/>
              </w:rPr>
              <w:t>z</w:t>
            </w:r>
            <w:r w:rsidRPr="007D2A1B">
              <w:rPr>
                <w:rFonts w:cstheme="minorHAnsi"/>
                <w:bCs/>
                <w:sz w:val="20"/>
                <w:szCs w:val="20"/>
                <w:lang w:val="fr-SN"/>
              </w:rPr>
              <w:t xml:space="preserve"> si les processus, les systèmes, les outils, les modèles, etc. permettent à l'ISC (a) de fournir un retour d'information à l'entité contrôlée, (b) d'assurer le suivi de ses recommandations avec l'entité contrôlée ou la partie responsable et (c) de tenir les utilisateurs prévus informés de l'état de conformité des recommandations d'audit de l'année ou des années précédentes.  </w:t>
            </w:r>
          </w:p>
          <w:p w14:paraId="37CA4866" w14:textId="18D8FEB1" w:rsidR="00037830" w:rsidRPr="007D2A1B" w:rsidRDefault="00180AA4" w:rsidP="00180AA4">
            <w:pPr>
              <w:pStyle w:val="ListParagraph"/>
              <w:keepNext/>
              <w:keepLines/>
              <w:numPr>
                <w:ilvl w:val="0"/>
                <w:numId w:val="10"/>
              </w:numPr>
              <w:jc w:val="left"/>
              <w:outlineLvl w:val="6"/>
              <w:rPr>
                <w:sz w:val="20"/>
                <w:szCs w:val="20"/>
                <w:lang w:val="fr-SN"/>
              </w:rPr>
            </w:pPr>
            <w:r w:rsidRPr="007D2A1B">
              <w:rPr>
                <w:rFonts w:cstheme="minorHAnsi"/>
                <w:bCs/>
                <w:sz w:val="20"/>
                <w:szCs w:val="20"/>
                <w:lang w:val="fr-SN"/>
              </w:rPr>
              <w:t xml:space="preserve">Dans l'échantillon de dossiers d'audit sélectionnés, il convient d'examiner si le processus de suivi a fonctionné comme prévu. Pour ce faire, il faut (a) identifier l'échantillon de recommandations dans les dossiers d'audit sélectionnés, (b) vérifier comment l'ISC a </w:t>
            </w:r>
            <w:r w:rsidR="00043CF7" w:rsidRPr="007D2A1B">
              <w:rPr>
                <w:rFonts w:cstheme="minorHAnsi"/>
                <w:bCs/>
                <w:sz w:val="20"/>
                <w:szCs w:val="20"/>
                <w:lang w:val="fr-SN"/>
              </w:rPr>
              <w:t xml:space="preserve">donné </w:t>
            </w:r>
            <w:r w:rsidRPr="007D2A1B">
              <w:rPr>
                <w:rFonts w:cstheme="minorHAnsi"/>
                <w:bCs/>
                <w:sz w:val="20"/>
                <w:szCs w:val="20"/>
                <w:lang w:val="fr-SN"/>
              </w:rPr>
              <w:t>sui</w:t>
            </w:r>
            <w:r w:rsidR="00043CF7" w:rsidRPr="007D2A1B">
              <w:rPr>
                <w:rFonts w:cstheme="minorHAnsi"/>
                <w:bCs/>
                <w:sz w:val="20"/>
                <w:szCs w:val="20"/>
                <w:lang w:val="fr-SN"/>
              </w:rPr>
              <w:t xml:space="preserve">te à </w:t>
            </w:r>
            <w:r w:rsidRPr="007D2A1B">
              <w:rPr>
                <w:rFonts w:cstheme="minorHAnsi"/>
                <w:bCs/>
                <w:sz w:val="20"/>
                <w:szCs w:val="20"/>
                <w:lang w:val="fr-SN"/>
              </w:rPr>
              <w:t>ces recommandations et (c) vérifier si le statut de conformité des recommandations d'audit de l'année ou des années précédentes a été communiqué aux utilisateurs prévus.</w:t>
            </w:r>
          </w:p>
        </w:tc>
      </w:tr>
    </w:tbl>
    <w:p w14:paraId="7A68F329" w14:textId="77777777" w:rsidR="00037830" w:rsidRPr="007D2A1B" w:rsidRDefault="00037830" w:rsidP="00037830">
      <w:pPr>
        <w:rPr>
          <w:rFonts w:cstheme="minorHAnsi"/>
          <w:b/>
          <w:sz w:val="20"/>
          <w:szCs w:val="20"/>
          <w:lang w:val="fr-SN"/>
        </w:rPr>
      </w:pPr>
    </w:p>
    <w:p w14:paraId="274556D2" w14:textId="77777777" w:rsidR="00037830" w:rsidRPr="007D2A1B" w:rsidRDefault="00037830" w:rsidP="00037830">
      <w:pPr>
        <w:rPr>
          <w:rFonts w:cstheme="minorHAnsi"/>
          <w:lang w:val="fr-SN"/>
        </w:rPr>
      </w:pPr>
    </w:p>
    <w:p w14:paraId="5F3A9291" w14:textId="67B854E5" w:rsidR="00037830" w:rsidRPr="007D2A1B" w:rsidRDefault="00037830">
      <w:pPr>
        <w:rPr>
          <w:rFonts w:eastAsia="Times New Roman" w:cstheme="minorHAnsi"/>
          <w:lang w:val="fr-SN" w:eastAsia="nb-NO"/>
        </w:rPr>
        <w:sectPr w:rsidR="00037830" w:rsidRPr="007D2A1B" w:rsidSect="00037830">
          <w:pgSz w:w="20160" w:h="12240" w:orient="landscape" w:code="5"/>
          <w:pgMar w:top="1440" w:right="1440" w:bottom="1440" w:left="1440" w:header="708" w:footer="708" w:gutter="0"/>
          <w:cols w:space="708"/>
          <w:docGrid w:linePitch="360"/>
        </w:sectPr>
      </w:pPr>
    </w:p>
    <w:p w14:paraId="6CCAEE1E" w14:textId="38070C31" w:rsidR="00FF48A9" w:rsidRPr="007D2A1B" w:rsidRDefault="00254D39" w:rsidP="002C6427">
      <w:pPr>
        <w:pStyle w:val="ListParagraph"/>
        <w:numPr>
          <w:ilvl w:val="0"/>
          <w:numId w:val="1"/>
        </w:numPr>
        <w:shd w:val="clear" w:color="auto" w:fill="31849B" w:themeFill="accent5" w:themeFillShade="BF"/>
        <w:tabs>
          <w:tab w:val="left" w:pos="426"/>
        </w:tabs>
        <w:spacing w:line="276" w:lineRule="auto"/>
        <w:ind w:left="284" w:hanging="284"/>
        <w:rPr>
          <w:rFonts w:ascii="Abadi" w:hAnsi="Abadi" w:cs="Arial"/>
          <w:color w:val="FFFFFF" w:themeColor="background1"/>
          <w:sz w:val="28"/>
          <w:szCs w:val="28"/>
          <w:lang w:val="fr-SN"/>
        </w:rPr>
      </w:pPr>
      <w:r w:rsidRPr="007D2A1B">
        <w:rPr>
          <w:rFonts w:ascii="Abadi" w:hAnsi="Abadi" w:cs="Arial"/>
          <w:color w:val="FFFFFF" w:themeColor="background1"/>
          <w:sz w:val="28"/>
          <w:szCs w:val="28"/>
          <w:lang w:val="fr-SN"/>
        </w:rPr>
        <w:lastRenderedPageBreak/>
        <w:t xml:space="preserve">Rédaction du rapport </w:t>
      </w:r>
      <w:r w:rsidR="008C7188" w:rsidRPr="007D2A1B">
        <w:rPr>
          <w:rFonts w:ascii="Abadi" w:hAnsi="Abadi" w:cs="Arial"/>
          <w:color w:val="FFFFFF" w:themeColor="background1"/>
          <w:sz w:val="28"/>
          <w:szCs w:val="28"/>
          <w:lang w:val="fr-SN"/>
        </w:rPr>
        <w:t>d’</w:t>
      </w:r>
      <w:r w:rsidRPr="007D2A1B">
        <w:rPr>
          <w:rFonts w:ascii="Abadi" w:hAnsi="Abadi" w:cs="Arial"/>
          <w:color w:val="FFFFFF" w:themeColor="background1"/>
          <w:sz w:val="28"/>
          <w:szCs w:val="28"/>
          <w:lang w:val="fr-SN"/>
        </w:rPr>
        <w:t>iCAT</w:t>
      </w:r>
      <w:r w:rsidR="008C7188" w:rsidRPr="007D2A1B">
        <w:rPr>
          <w:rFonts w:ascii="Abadi" w:hAnsi="Abadi" w:cs="Arial"/>
          <w:color w:val="FFFFFF" w:themeColor="background1"/>
          <w:sz w:val="28"/>
          <w:szCs w:val="28"/>
          <w:lang w:val="fr-SN"/>
        </w:rPr>
        <w:t xml:space="preserve"> relatif à l’AC</w:t>
      </w:r>
    </w:p>
    <w:p w14:paraId="624D96A8" w14:textId="0104E22B" w:rsidR="005720F3" w:rsidRPr="007D2A1B" w:rsidRDefault="005720F3" w:rsidP="005720F3">
      <w:pPr>
        <w:rPr>
          <w:rFonts w:cstheme="minorHAnsi"/>
          <w:color w:val="943634" w:themeColor="accent2" w:themeShade="BF"/>
          <w:sz w:val="24"/>
          <w:szCs w:val="24"/>
          <w:lang w:val="fr-SN"/>
        </w:rPr>
      </w:pPr>
    </w:p>
    <w:p w14:paraId="14AE18B2" w14:textId="3E415C00" w:rsidR="003177F7" w:rsidRPr="007D2A1B" w:rsidRDefault="008C7188" w:rsidP="005720F3">
      <w:pPr>
        <w:pStyle w:val="ListParagraph"/>
        <w:rPr>
          <w:rFonts w:ascii="Arial Narrow" w:hAnsi="Arial Narrow" w:cstheme="minorHAnsi"/>
          <w:b/>
          <w:bCs/>
          <w:color w:val="215868" w:themeColor="accent5" w:themeShade="80"/>
          <w:lang w:val="fr-SN"/>
        </w:rPr>
      </w:pPr>
      <w:r w:rsidRPr="007D2A1B">
        <w:rPr>
          <w:rFonts w:ascii="Arial Narrow" w:hAnsi="Arial Narrow" w:cstheme="minorHAnsi"/>
          <w:b/>
          <w:bCs/>
          <w:color w:val="215868" w:themeColor="accent5" w:themeShade="80"/>
          <w:lang w:val="fr-SN"/>
        </w:rPr>
        <w:t>Le rapport d’i</w:t>
      </w:r>
      <w:r w:rsidR="00227877" w:rsidRPr="007D2A1B">
        <w:rPr>
          <w:rFonts w:ascii="Arial Narrow" w:hAnsi="Arial Narrow" w:cstheme="minorHAnsi"/>
          <w:b/>
          <w:bCs/>
          <w:color w:val="215868" w:themeColor="accent5" w:themeShade="80"/>
          <w:lang w:val="fr-SN"/>
        </w:rPr>
        <w:t>CAT</w:t>
      </w:r>
    </w:p>
    <w:p w14:paraId="6064F368" w14:textId="7946DA1E" w:rsidR="007C77FF" w:rsidRPr="007D2A1B" w:rsidRDefault="005720F3" w:rsidP="003177F7">
      <w:pPr>
        <w:spacing w:after="0"/>
        <w:rPr>
          <w:rFonts w:eastAsia="Times New Roman" w:cstheme="minorHAnsi"/>
          <w:b/>
          <w:bCs/>
          <w:color w:val="C65911"/>
          <w:lang w:val="fr-SN" w:eastAsia="nb-NO"/>
        </w:rPr>
      </w:pPr>
      <w:r w:rsidRPr="007D2A1B">
        <w:rPr>
          <w:rFonts w:ascii="Times New Roman" w:hAnsi="Times New Roman" w:cs="Times New Roman"/>
          <w:noProof/>
          <w:sz w:val="28"/>
          <w:szCs w:val="28"/>
          <w:lang w:val="fr-SN"/>
        </w:rPr>
        <mc:AlternateContent>
          <mc:Choice Requires="wps">
            <w:drawing>
              <wp:anchor distT="0" distB="0" distL="114300" distR="114300" simplePos="0" relativeHeight="251668992" behindDoc="0" locked="0" layoutInCell="1" allowOverlap="1" wp14:anchorId="04C7F6ED" wp14:editId="045714E5">
                <wp:simplePos x="0" y="0"/>
                <wp:positionH relativeFrom="margin">
                  <wp:align>right</wp:align>
                </wp:positionH>
                <wp:positionV relativeFrom="paragraph">
                  <wp:posOffset>6985</wp:posOffset>
                </wp:positionV>
                <wp:extent cx="5508000" cy="36000"/>
                <wp:effectExtent l="0" t="0" r="0" b="2540"/>
                <wp:wrapNone/>
                <wp:docPr id="31" name="Rectangle 31"/>
                <wp:cNvGraphicFramePr/>
                <a:graphic xmlns:a="http://schemas.openxmlformats.org/drawingml/2006/main">
                  <a:graphicData uri="http://schemas.microsoft.com/office/word/2010/wordprocessingShape">
                    <wps:wsp>
                      <wps:cNvSpPr/>
                      <wps:spPr>
                        <a:xfrm>
                          <a:off x="0" y="0"/>
                          <a:ext cx="5508000" cy="3600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1087B1" w14:textId="77777777" w:rsidR="00E4509E" w:rsidRPr="00823CB5" w:rsidRDefault="00E4509E" w:rsidP="005720F3">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7F6ED" id="Rectangle 31" o:spid="_x0000_s1043" style="position:absolute;left:0;text-align:left;margin-left:382.5pt;margin-top:.55pt;width:433.7pt;height:2.85pt;z-index:251668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C2LnQIAAJkFAAAOAAAAZHJzL2Uyb0RvYy54bWysVN9P2zAQfp+0/8Hy+0haKLCKFHWgTpPQ&#10;QMDEs+vYTSTH553dJt1fv7OTBgZoD9NeEp/vu+9++O4uLrvGsJ1CX4Mt+OQo50xZCWVtNwX/8bj6&#10;dM6ZD8KWwoBVBd8rzy8XHz9ctG6uplCBKRUyIrF+3rqCVyG4eZZ5WalG+CNwypJSAzYikIibrETR&#10;Entjsmmen2YtYOkQpPKebq97JV8kfq2VDLdaexWYKTjFFtIX03cdv9niQsw3KFxVyyEM8Q9RNKK2&#10;5HSkuhZBsC3Wb6iaWiJ40OFIQpOB1rVUKQfKZpK/yuahEk6lXKg43o1l8v+PVn7f3SGry4IfTziz&#10;oqE3uqeqCbsxitEdFah1fk64B3eHg+TpGLPtNDbxT3mwLhV1PxZVdYFJupzN8vM8p9pL0h2fxiOx&#10;ZM/GDn34qqBh8VBwJO+plGJ340MPPUCiLw+mLle1MUnAzfrKINsJet/V6fmX4+nA/gfM2Ai2EM16&#10;xniTxcT6VNIp7I2KOGPvlaaaUPDTFEnqRjX6EVIqGya9qhKl6t3PKLVDbqNFyjQRRmZN/kfugSB2&#10;+lvuPsoBH01VaubROP9bYL3xaJE8gw2jcVNbwPcIDGU1eO7xhyL1pYlVCt26S/0yOYvQeLWGck9N&#10;hNBPl3dyVdNT3ggf7gTSONHj04oIt/TRBtqCw3DirAL89d59xFOXk5azlsaz4P7nVqDizHyz1P+f&#10;JycncZ6TcDI7m5KALzXrlxq7ba6AOoRanKJLx4gP5nDUCM0TbZJl9EoqYSX5LrgMeBCuQr82aBdJ&#10;tVwmGM2wE+HGPjgZyWOhY6s+dk8C3dDPgQbhOxxGWcxftXWPjZYWltsAuk49/1zX4Qlo/lMvDbsq&#10;LpiXckI9b9TFbwAAAP//AwBQSwMEFAAGAAgAAAAhABnxaBXbAAAABAEAAA8AAABkcnMvZG93bnJl&#10;di54bWxMj81OwzAQhO9IvIO1SNyoU0AhSuNUqOJHCBWJ0gdwk20cYa8j22kCT89yguPOjGa+rdaz&#10;s+KEIfaeFCwXGQikxrc9dQr2H49XBYiYNLXaekIFXxhhXZ+fVbps/UTveNqlTnAJxVIrMCkNpZSx&#10;Meh0XPgBib2jD04nPkMn26AnLndWXmdZLp3uiReMHnBjsPncjU7B8Xvz9NyZbZCvb/FhnAa8sS+o&#10;1OXFfL8CkXBOf2H4xWd0qJnp4Edqo7AK+JHE6hIEm0V+dwvioCAvQNaV/A9f/wAAAP//AwBQSwEC&#10;LQAUAAYACAAAACEAtoM4kv4AAADhAQAAEwAAAAAAAAAAAAAAAAAAAAAAW0NvbnRlbnRfVHlwZXNd&#10;LnhtbFBLAQItABQABgAIAAAAIQA4/SH/1gAAAJQBAAALAAAAAAAAAAAAAAAAAC8BAABfcmVscy8u&#10;cmVsc1BLAQItABQABgAIAAAAIQBSPC2LnQIAAJkFAAAOAAAAAAAAAAAAAAAAAC4CAABkcnMvZTJv&#10;RG9jLnhtbFBLAQItABQABgAIAAAAIQAZ8WgV2wAAAAQBAAAPAAAAAAAAAAAAAAAAAPcEAABkcnMv&#10;ZG93bnJldi54bWxQSwUGAAAAAAQABADzAAAA/wUAAAAA&#10;" fillcolor="#f68b32" stroked="f" strokeweight="1pt">
                <v:textbox>
                  <w:txbxContent>
                    <w:p w14:paraId="121087B1" w14:textId="77777777" w:rsidR="00E4509E" w:rsidRPr="00823CB5" w:rsidRDefault="00E4509E" w:rsidP="005720F3">
                      <w:pPr>
                        <w:jc w:val="center"/>
                        <w:rPr>
                          <w:color w:val="FFFFFF" w:themeColor="background1"/>
                          <w:lang w:val="en-US"/>
                        </w:rPr>
                      </w:pPr>
                    </w:p>
                  </w:txbxContent>
                </v:textbox>
                <w10:wrap anchorx="margin"/>
              </v:rect>
            </w:pict>
          </mc:Fallback>
        </mc:AlternateContent>
      </w:r>
    </w:p>
    <w:p w14:paraId="73D9666B" w14:textId="74A0C765" w:rsidR="00254D39" w:rsidRPr="007D2A1B" w:rsidRDefault="00254D39" w:rsidP="0028324C">
      <w:pPr>
        <w:spacing w:line="276" w:lineRule="auto"/>
        <w:ind w:left="1416"/>
        <w:rPr>
          <w:rFonts w:ascii="Garamond" w:eastAsia="Times New Roman" w:hAnsi="Garamond" w:cstheme="minorHAnsi"/>
          <w:lang w:val="fr-SN" w:eastAsia="nb-NO"/>
        </w:rPr>
      </w:pPr>
      <w:r w:rsidRPr="007D2A1B">
        <w:rPr>
          <w:rFonts w:ascii="Garamond" w:eastAsia="Times New Roman" w:hAnsi="Garamond" w:cstheme="minorHAnsi"/>
          <w:lang w:val="fr-SN" w:eastAsia="nb-NO"/>
        </w:rPr>
        <w:t xml:space="preserve">Le produit final du processus </w:t>
      </w:r>
      <w:r w:rsidR="008C7188" w:rsidRPr="007D2A1B">
        <w:rPr>
          <w:rFonts w:ascii="Garamond" w:eastAsia="Times New Roman" w:hAnsi="Garamond" w:cstheme="minorHAnsi"/>
          <w:lang w:val="fr-SN" w:eastAsia="nb-NO"/>
        </w:rPr>
        <w:t>d’</w:t>
      </w:r>
      <w:r w:rsidRPr="007D2A1B">
        <w:rPr>
          <w:rFonts w:ascii="Garamond" w:eastAsia="Times New Roman" w:hAnsi="Garamond" w:cstheme="minorHAnsi"/>
          <w:lang w:val="fr-SN" w:eastAsia="nb-NO"/>
        </w:rPr>
        <w:t xml:space="preserve">iCAT est le rapport. Le rapport comprend les informations recueillies dans l'outil iCAT </w:t>
      </w:r>
      <w:r w:rsidR="009B2978" w:rsidRPr="007D2A1B">
        <w:rPr>
          <w:rFonts w:ascii="Garamond" w:eastAsia="Times New Roman" w:hAnsi="Garamond" w:cstheme="minorHAnsi"/>
          <w:lang w:val="fr-SN" w:eastAsia="nb-NO"/>
        </w:rPr>
        <w:t>rempli</w:t>
      </w:r>
      <w:r w:rsidRPr="007D2A1B">
        <w:rPr>
          <w:rFonts w:ascii="Garamond" w:eastAsia="Times New Roman" w:hAnsi="Garamond" w:cstheme="minorHAnsi"/>
          <w:lang w:val="fr-SN" w:eastAsia="nb-NO"/>
        </w:rPr>
        <w:t xml:space="preserve"> et l'analyse de ces informations.</w:t>
      </w:r>
    </w:p>
    <w:p w14:paraId="763B17D2" w14:textId="77777777" w:rsidR="00254D39" w:rsidRPr="007D2A1B" w:rsidRDefault="00254D39" w:rsidP="0028324C">
      <w:pPr>
        <w:spacing w:line="276" w:lineRule="auto"/>
        <w:ind w:left="1416"/>
        <w:rPr>
          <w:rFonts w:ascii="Garamond" w:eastAsia="Times New Roman" w:hAnsi="Garamond" w:cstheme="minorHAnsi"/>
          <w:lang w:val="fr-SN" w:eastAsia="nb-NO"/>
        </w:rPr>
      </w:pPr>
      <w:r w:rsidRPr="007D2A1B">
        <w:rPr>
          <w:rFonts w:ascii="Garamond" w:eastAsia="Times New Roman" w:hAnsi="Garamond" w:cstheme="minorHAnsi"/>
          <w:lang w:val="fr-SN" w:eastAsia="nb-NO"/>
        </w:rPr>
        <w:t>Le rapport fournit une image globale des pratiques d'audit de conformité existantes de l'ISC par rapport aux exigences de la norme ISSAI 4000. Il identifie les domaines dans lesquels des efforts de mise en œuvre sont nécessaires pour rendre l'audit de conformité de l'ISC conforme à la norme ISSAI.</w:t>
      </w:r>
    </w:p>
    <w:p w14:paraId="5BFDA919" w14:textId="6DB97D69" w:rsidR="00865847" w:rsidRPr="007D2A1B" w:rsidRDefault="00254D39" w:rsidP="0028324C">
      <w:pPr>
        <w:spacing w:line="276" w:lineRule="auto"/>
        <w:ind w:left="1416"/>
        <w:rPr>
          <w:rFonts w:ascii="Garamond" w:eastAsia="Times New Roman" w:hAnsi="Garamond" w:cstheme="minorHAnsi"/>
          <w:lang w:val="fr-SN" w:eastAsia="nb-NO"/>
        </w:rPr>
      </w:pPr>
      <w:r w:rsidRPr="007D2A1B">
        <w:rPr>
          <w:rFonts w:ascii="Garamond" w:eastAsia="Times New Roman" w:hAnsi="Garamond" w:cstheme="minorHAnsi"/>
          <w:lang w:val="fr-SN" w:eastAsia="nb-NO"/>
        </w:rPr>
        <w:t xml:space="preserve">L'équipe présente le rapport </w:t>
      </w:r>
      <w:r w:rsidR="008C7188" w:rsidRPr="007D2A1B">
        <w:rPr>
          <w:rFonts w:ascii="Garamond" w:eastAsia="Times New Roman" w:hAnsi="Garamond" w:cstheme="minorHAnsi"/>
          <w:lang w:val="fr-SN" w:eastAsia="nb-NO"/>
        </w:rPr>
        <w:t>d’</w:t>
      </w:r>
      <w:r w:rsidRPr="007D2A1B">
        <w:rPr>
          <w:rFonts w:ascii="Garamond" w:eastAsia="Times New Roman" w:hAnsi="Garamond" w:cstheme="minorHAnsi"/>
          <w:lang w:val="fr-SN" w:eastAsia="nb-NO"/>
        </w:rPr>
        <w:t>iCAT à la direction de l'ISC pour l'informer des pratiques d'audit de conformité qui sont conformes à la norme ISSAI 4000 et des domaines dans lesquels l'ISC doit prendre les mesures nécessaires pour les mettre en œuvre. Le rapport fournit des recommandations permettant à l'ISC de décider de la stratégie appropriée de mise en œuvre de la norme ISSAI. L'ISC peut lier l</w:t>
      </w:r>
      <w:r w:rsidR="009B2978" w:rsidRPr="007D2A1B">
        <w:rPr>
          <w:rFonts w:ascii="Garamond" w:eastAsia="Times New Roman" w:hAnsi="Garamond" w:cstheme="minorHAnsi"/>
          <w:lang w:val="fr-SN" w:eastAsia="nb-NO"/>
        </w:rPr>
        <w:t>’élaboration</w:t>
      </w:r>
      <w:r w:rsidRPr="007D2A1B">
        <w:rPr>
          <w:rFonts w:ascii="Garamond" w:eastAsia="Times New Roman" w:hAnsi="Garamond" w:cstheme="minorHAnsi"/>
          <w:lang w:val="fr-SN" w:eastAsia="nb-NO"/>
        </w:rPr>
        <w:t xml:space="preserve"> de cette stratégie à son processus de planification stratégique global en se basant sur les résultats du processus d'évaluation des besoins de mise en œuvre de la norme ISSAI, comme expliqué dans la section 2.</w:t>
      </w:r>
    </w:p>
    <w:p w14:paraId="68519BEF" w14:textId="77777777" w:rsidR="00217AA0" w:rsidRPr="007D2A1B" w:rsidRDefault="00217AA0" w:rsidP="00865847">
      <w:pPr>
        <w:ind w:left="708"/>
        <w:rPr>
          <w:rFonts w:eastAsia="Times New Roman" w:cstheme="minorHAnsi"/>
          <w:lang w:val="fr-SN" w:eastAsia="nb-NO"/>
        </w:rPr>
      </w:pPr>
    </w:p>
    <w:p w14:paraId="505F2BDB" w14:textId="2D04C6CF" w:rsidR="00B73ED7" w:rsidRPr="007D2A1B" w:rsidRDefault="008033DE" w:rsidP="005720F3">
      <w:pPr>
        <w:pStyle w:val="ListParagraph"/>
        <w:rPr>
          <w:rFonts w:ascii="Arial Narrow" w:hAnsi="Arial Narrow" w:cstheme="minorHAnsi"/>
          <w:b/>
          <w:bCs/>
          <w:color w:val="215868" w:themeColor="accent5" w:themeShade="80"/>
          <w:lang w:val="fr-SN"/>
        </w:rPr>
      </w:pPr>
      <w:r w:rsidRPr="007D2A1B">
        <w:rPr>
          <w:rFonts w:ascii="Arial Narrow" w:hAnsi="Arial Narrow" w:cstheme="minorHAnsi"/>
          <w:b/>
          <w:bCs/>
          <w:color w:val="215868" w:themeColor="accent5" w:themeShade="80"/>
          <w:lang w:val="fr-SN"/>
        </w:rPr>
        <w:t xml:space="preserve">Considérations concernant la rédaction du rapport </w:t>
      </w:r>
      <w:r w:rsidR="004A42F9" w:rsidRPr="007D2A1B">
        <w:rPr>
          <w:rFonts w:ascii="Arial Narrow" w:hAnsi="Arial Narrow" w:cstheme="minorHAnsi"/>
          <w:b/>
          <w:bCs/>
          <w:color w:val="215868" w:themeColor="accent5" w:themeShade="80"/>
          <w:lang w:val="fr-SN"/>
        </w:rPr>
        <w:t>d’</w:t>
      </w:r>
      <w:r w:rsidRPr="007D2A1B">
        <w:rPr>
          <w:rFonts w:ascii="Arial Narrow" w:hAnsi="Arial Narrow" w:cstheme="minorHAnsi"/>
          <w:b/>
          <w:bCs/>
          <w:color w:val="215868" w:themeColor="accent5" w:themeShade="80"/>
          <w:lang w:val="fr-SN"/>
        </w:rPr>
        <w:t>iCAT</w:t>
      </w:r>
    </w:p>
    <w:p w14:paraId="4E8B298F" w14:textId="2E2AAFE7" w:rsidR="005720F3" w:rsidRPr="007D2A1B" w:rsidRDefault="005720F3" w:rsidP="005720F3">
      <w:pPr>
        <w:pStyle w:val="ListParagraph"/>
        <w:rPr>
          <w:rFonts w:ascii="Arial Narrow" w:hAnsi="Arial Narrow" w:cstheme="minorHAnsi"/>
          <w:b/>
          <w:bCs/>
          <w:color w:val="215868" w:themeColor="accent5" w:themeShade="80"/>
          <w:lang w:val="fr-SN"/>
        </w:rPr>
      </w:pPr>
      <w:r w:rsidRPr="007D2A1B">
        <w:rPr>
          <w:rFonts w:ascii="Times New Roman" w:hAnsi="Times New Roman" w:cs="Times New Roman"/>
          <w:noProof/>
          <w:sz w:val="28"/>
          <w:szCs w:val="28"/>
          <w:lang w:val="fr-SN"/>
        </w:rPr>
        <mc:AlternateContent>
          <mc:Choice Requires="wps">
            <w:drawing>
              <wp:anchor distT="0" distB="0" distL="114300" distR="114300" simplePos="0" relativeHeight="251671040" behindDoc="0" locked="0" layoutInCell="1" allowOverlap="1" wp14:anchorId="59C83638" wp14:editId="038DBD5F">
                <wp:simplePos x="0" y="0"/>
                <wp:positionH relativeFrom="margin">
                  <wp:posOffset>435610</wp:posOffset>
                </wp:positionH>
                <wp:positionV relativeFrom="paragraph">
                  <wp:posOffset>63591</wp:posOffset>
                </wp:positionV>
                <wp:extent cx="5508000" cy="36000"/>
                <wp:effectExtent l="0" t="0" r="0" b="2540"/>
                <wp:wrapNone/>
                <wp:docPr id="449" name="Rectangle 449"/>
                <wp:cNvGraphicFramePr/>
                <a:graphic xmlns:a="http://schemas.openxmlformats.org/drawingml/2006/main">
                  <a:graphicData uri="http://schemas.microsoft.com/office/word/2010/wordprocessingShape">
                    <wps:wsp>
                      <wps:cNvSpPr/>
                      <wps:spPr>
                        <a:xfrm>
                          <a:off x="0" y="0"/>
                          <a:ext cx="5508000" cy="3600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B6BFE7" w14:textId="77777777" w:rsidR="00E4509E" w:rsidRPr="00823CB5" w:rsidRDefault="00E4509E" w:rsidP="005720F3">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83638" id="Rectangle 449" o:spid="_x0000_s1044" style="position:absolute;left:0;text-align:left;margin-left:34.3pt;margin-top:5pt;width:433.7pt;height: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4g/nwIAAJsFAAAOAAAAZHJzL2Uyb0RvYy54bWysVE1v2zAMvQ/YfxB0X+2kSZcGdYqsRYYB&#10;RVu0HXpWZCk2IIuapMTJfv1I2XG7dthh2MUWxcfHD5G8uNw3hu2UDzXYgo9Ocs6UlVDWdlPw70+r&#10;TzPOQhS2FAasKvhBBX65+PjhonVzNYYKTKk8QxIb5q0reBWjm2dZkJVqRDgBpywqNfhGRBT9Jiu9&#10;aJG9Mdk4z8+yFnzpPEgVAt5ed0q+SPxaKxnvtA4qMlNwjC2mr0/fNX2zxYWYb7xwVS37MMQ/RNGI&#10;2qLTgepaRMG2vn5H1dTSQwAdTyQ0GWhdS5VywGxG+ZtsHivhVMoFixPcUKbw/2jl7e7es7os+GRy&#10;zpkVDT7SA5ZN2I1RjC6xRK0Lc0Q+unvfSwGPlO9e+4b+mAnbp7IehrKqfWQSL6fTfJbnWH2JutMz&#10;OiJL9mLsfIhfFTSMDgX36D4VU+xuQuygRwj5CmDqclUbkwS/WV8Zz3YCX3h1NvtyOu7Zf4MZS2AL&#10;ZNYx0k1GiXWppFM8GEU4Yx+Uxqpg8OMUSepHNfgRUiobR52qEqXq3E8xtWNug0XKNBESs0b/A3dP&#10;QL3+nruLsseTqUrtPBjnfwusMx4skmewcTBuagv+TwQGs+o9d/hjkbrSUJXifr1PHTOaEZSu1lAe&#10;sI08dPMVnFzV+JQ3IsR74XGg8PFxScQ7/GgDbcGhP3FWgf/5p3vCY5+jlrMWB7Tg4cdWeMWZ+WZx&#10;As5HkwlNdBIm089jFPxrzfq1xm6bK8AOGeE6cjIdCR/N8ag9NM+4S5bkFVXCSvRdcBn9UbiK3eLA&#10;bSTVcplgOMVOxBv76CSRU6GpVZ/2z8K7vp8jDsItHIdZzN+0dYclSwvLbQRdp55/qWv/BLgBUi/1&#10;24pWzGs5oV526uIXAAAA//8DAFBLAwQUAAYACAAAACEAY2kUQ9sAAAAIAQAADwAAAGRycy9kb3du&#10;cmV2LnhtbExPy07DMBC8I/EP1iJxow5UhBLiVKjiIYRAovABbryNI+x1ZDtN4OtZTnDbeWh2pl7P&#10;3okDxtQHUnC+KEAgtcH01Cn4eL8/W4FIWZPRLhAq+MIE6+b4qNaVCRO94WGbO8EhlCqtwOY8VFKm&#10;1qLXaREGJNb2IXqdGcZOmqgnDvdOXhRFKb3uiT9YPeDGYvu5Hb2C/ffm4bGzL1E+v6a7cRpw6Z5Q&#10;qdOT+fYGRMY5/5nhtz5Xh4Y77cJIJgmnoFyV7GS+4EmsXy9LPnZMXF6BbGr5f0DzAwAA//8DAFBL&#10;AQItABQABgAIAAAAIQC2gziS/gAAAOEBAAATAAAAAAAAAAAAAAAAAAAAAABbQ29udGVudF9UeXBl&#10;c10ueG1sUEsBAi0AFAAGAAgAAAAhADj9If/WAAAAlAEAAAsAAAAAAAAAAAAAAAAALwEAAF9yZWxz&#10;Ly5yZWxzUEsBAi0AFAAGAAgAAAAhAEHriD+fAgAAmwUAAA4AAAAAAAAAAAAAAAAALgIAAGRycy9l&#10;Mm9Eb2MueG1sUEsBAi0AFAAGAAgAAAAhAGNpFEPbAAAACAEAAA8AAAAAAAAAAAAAAAAA+QQAAGRy&#10;cy9kb3ducmV2LnhtbFBLBQYAAAAABAAEAPMAAAABBgAAAAA=&#10;" fillcolor="#f68b32" stroked="f" strokeweight="1pt">
                <v:textbox>
                  <w:txbxContent>
                    <w:p w14:paraId="0AB6BFE7" w14:textId="77777777" w:rsidR="00E4509E" w:rsidRPr="00823CB5" w:rsidRDefault="00E4509E" w:rsidP="005720F3">
                      <w:pPr>
                        <w:jc w:val="center"/>
                        <w:rPr>
                          <w:color w:val="FFFFFF" w:themeColor="background1"/>
                          <w:lang w:val="en-US"/>
                        </w:rPr>
                      </w:pPr>
                    </w:p>
                  </w:txbxContent>
                </v:textbox>
                <w10:wrap anchorx="margin"/>
              </v:rect>
            </w:pict>
          </mc:Fallback>
        </mc:AlternateContent>
      </w:r>
    </w:p>
    <w:p w14:paraId="22B13308" w14:textId="2DABCBE3" w:rsidR="00B73ED7" w:rsidRPr="007D2A1B" w:rsidRDefault="008C7188" w:rsidP="006010A6">
      <w:pPr>
        <w:ind w:left="708" w:firstLine="1"/>
        <w:rPr>
          <w:rFonts w:ascii="Arial Narrow" w:hAnsi="Arial Narrow" w:cs="Arial"/>
          <w:color w:val="31849B" w:themeColor="accent5" w:themeShade="BF"/>
          <w:lang w:val="fr-SN"/>
        </w:rPr>
      </w:pPr>
      <w:r w:rsidRPr="007D2A1B">
        <w:rPr>
          <w:rFonts w:ascii="Arial Narrow" w:hAnsi="Arial Narrow" w:cs="Arial"/>
          <w:color w:val="31849B" w:themeColor="accent5" w:themeShade="BF"/>
          <w:lang w:val="fr-SN"/>
        </w:rPr>
        <w:t xml:space="preserve">Considérations </w:t>
      </w:r>
      <w:r w:rsidR="008033DE" w:rsidRPr="007D2A1B">
        <w:rPr>
          <w:rFonts w:ascii="Arial Narrow" w:hAnsi="Arial Narrow" w:cs="Arial"/>
          <w:color w:val="31849B" w:themeColor="accent5" w:themeShade="BF"/>
          <w:lang w:val="fr-SN"/>
        </w:rPr>
        <w:t>concernant</w:t>
      </w:r>
      <w:r w:rsidRPr="007D2A1B">
        <w:rPr>
          <w:rFonts w:ascii="Arial Narrow" w:hAnsi="Arial Narrow" w:cs="Arial"/>
          <w:color w:val="31849B" w:themeColor="accent5" w:themeShade="BF"/>
          <w:lang w:val="fr-SN"/>
        </w:rPr>
        <w:t xml:space="preserve"> la rédaction du rapport </w:t>
      </w:r>
      <w:r w:rsidR="006010A6" w:rsidRPr="007D2A1B">
        <w:rPr>
          <w:rFonts w:ascii="Arial Narrow" w:hAnsi="Arial Narrow" w:cs="Arial"/>
          <w:color w:val="31849B" w:themeColor="accent5" w:themeShade="BF"/>
          <w:lang w:val="fr-SN"/>
        </w:rPr>
        <w:t>d’</w:t>
      </w:r>
      <w:r w:rsidRPr="007D2A1B">
        <w:rPr>
          <w:rFonts w:ascii="Arial Narrow" w:hAnsi="Arial Narrow" w:cs="Arial"/>
          <w:color w:val="31849B" w:themeColor="accent5" w:themeShade="BF"/>
          <w:lang w:val="fr-SN"/>
        </w:rPr>
        <w:t>iCAT</w:t>
      </w:r>
    </w:p>
    <w:p w14:paraId="6CEA8339" w14:textId="6021ED2E" w:rsidR="000A59B9" w:rsidRPr="007D2A1B" w:rsidRDefault="000A59B9" w:rsidP="0028324C">
      <w:pPr>
        <w:ind w:left="1416"/>
        <w:rPr>
          <w:rFonts w:ascii="Garamond" w:eastAsia="Times New Roman" w:hAnsi="Garamond" w:cstheme="minorHAnsi"/>
          <w:lang w:val="fr-SN" w:eastAsia="nb-NO"/>
        </w:rPr>
      </w:pPr>
      <w:r w:rsidRPr="007D2A1B">
        <w:rPr>
          <w:rFonts w:ascii="Garamond" w:eastAsia="Times New Roman" w:hAnsi="Garamond" w:cstheme="minorHAnsi"/>
          <w:lang w:val="fr-SN" w:eastAsia="nb-NO"/>
        </w:rPr>
        <w:t xml:space="preserve">Les messages importants du processus </w:t>
      </w:r>
      <w:r w:rsidR="004A42F9" w:rsidRPr="007D2A1B">
        <w:rPr>
          <w:rFonts w:ascii="Garamond" w:eastAsia="Times New Roman" w:hAnsi="Garamond" w:cstheme="minorHAnsi"/>
          <w:lang w:val="fr-SN" w:eastAsia="nb-NO"/>
        </w:rPr>
        <w:t>d’</w:t>
      </w:r>
      <w:r w:rsidRPr="007D2A1B">
        <w:rPr>
          <w:rFonts w:ascii="Garamond" w:eastAsia="Times New Roman" w:hAnsi="Garamond" w:cstheme="minorHAnsi"/>
          <w:lang w:val="fr-SN" w:eastAsia="nb-NO"/>
        </w:rPr>
        <w:t xml:space="preserve">iCAT doivent être mis en évidence dans le résumé. La direction de l'ISC peut avoir une bonne vue d'ensemble de la pratique d'audit de l'ISC et des questions qui doivent être traitées pour assurer une conformité totale avec les ISSAI. Le rapport doit indiquer ce qui est en place, les lacunes dans la méthodologie et la pratique, et les raisons de ces lacunes. La direction de l'ISC peut alors décider de ce qu'il convient de faire pour que les </w:t>
      </w:r>
      <w:r w:rsidR="003504FD" w:rsidRPr="007D2A1B">
        <w:rPr>
          <w:rFonts w:ascii="Garamond" w:eastAsia="Times New Roman" w:hAnsi="Garamond" w:cstheme="minorHAnsi"/>
          <w:lang w:val="fr-SN" w:eastAsia="nb-NO"/>
        </w:rPr>
        <w:t>pratiques d’audit</w:t>
      </w:r>
      <w:r w:rsidRPr="007D2A1B">
        <w:rPr>
          <w:rFonts w:ascii="Garamond" w:eastAsia="Times New Roman" w:hAnsi="Garamond" w:cstheme="minorHAnsi"/>
          <w:lang w:val="fr-SN" w:eastAsia="nb-NO"/>
        </w:rPr>
        <w:t xml:space="preserve"> de l'ISC se rapprochent de la pleine conformité aux normes ISSAI.</w:t>
      </w:r>
    </w:p>
    <w:p w14:paraId="51CAECA4" w14:textId="3BBCAD11" w:rsidR="000A59B9" w:rsidRPr="007D2A1B" w:rsidRDefault="000A59B9" w:rsidP="006010A6">
      <w:pPr>
        <w:ind w:firstLine="708"/>
        <w:rPr>
          <w:rFonts w:ascii="Arial Narrow" w:hAnsi="Arial Narrow" w:cs="Arial"/>
          <w:color w:val="31849B" w:themeColor="accent5" w:themeShade="BF"/>
          <w:lang w:val="fr-SN"/>
        </w:rPr>
      </w:pPr>
      <w:r w:rsidRPr="007D2A1B">
        <w:rPr>
          <w:rFonts w:ascii="Arial Narrow" w:hAnsi="Arial Narrow" w:cs="Arial"/>
          <w:color w:val="31849B" w:themeColor="accent5" w:themeShade="BF"/>
          <w:lang w:val="fr-SN"/>
        </w:rPr>
        <w:t>Impliquer toute l'équipe dans l'élaboration du rapport</w:t>
      </w:r>
    </w:p>
    <w:p w14:paraId="093ABF00" w14:textId="5FA472B6" w:rsidR="00385B45" w:rsidRPr="007D2A1B" w:rsidRDefault="00385B45" w:rsidP="0028324C">
      <w:pPr>
        <w:ind w:left="1416"/>
        <w:rPr>
          <w:rFonts w:ascii="Garamond" w:eastAsia="Times New Roman" w:hAnsi="Garamond" w:cstheme="minorHAnsi"/>
          <w:lang w:val="fr-SN" w:eastAsia="nb-NO"/>
        </w:rPr>
      </w:pPr>
      <w:r w:rsidRPr="007D2A1B">
        <w:rPr>
          <w:rFonts w:ascii="Garamond" w:eastAsia="Times New Roman" w:hAnsi="Garamond" w:cstheme="minorHAnsi"/>
          <w:lang w:val="fr-SN" w:eastAsia="nb-NO"/>
        </w:rPr>
        <w:t xml:space="preserve">A la fin du processus, l'équipe aurait recueilli suffisamment d'informations sur les différentes exigences. Comme les problèmes identifiés au cours de l'exercice </w:t>
      </w:r>
      <w:r w:rsidR="006010A6" w:rsidRPr="007D2A1B">
        <w:rPr>
          <w:rFonts w:ascii="Garamond" w:eastAsia="Times New Roman" w:hAnsi="Garamond" w:cstheme="minorHAnsi"/>
          <w:lang w:val="fr-SN" w:eastAsia="nb-NO"/>
        </w:rPr>
        <w:t>d’</w:t>
      </w:r>
      <w:r w:rsidRPr="007D2A1B">
        <w:rPr>
          <w:rFonts w:ascii="Garamond" w:eastAsia="Times New Roman" w:hAnsi="Garamond" w:cstheme="minorHAnsi"/>
          <w:lang w:val="fr-SN" w:eastAsia="nb-NO"/>
        </w:rPr>
        <w:t xml:space="preserve">iCAT sont probablement interdépendants, si l'équipe iCAT a été divisée pour recueillir des informations, il serait bénéfique que l'équipe travaille ensemble pour préparer le rapport. </w:t>
      </w:r>
    </w:p>
    <w:p w14:paraId="2C19AD8A" w14:textId="504839EB" w:rsidR="00385B45" w:rsidRPr="007D2A1B" w:rsidRDefault="00385B45" w:rsidP="00385B45">
      <w:pPr>
        <w:spacing w:line="276" w:lineRule="auto"/>
        <w:rPr>
          <w:rFonts w:ascii="Arial Narrow" w:hAnsi="Arial Narrow" w:cs="Arial"/>
          <w:color w:val="31849B" w:themeColor="accent5" w:themeShade="BF"/>
          <w:lang w:val="fr-SN"/>
        </w:rPr>
      </w:pPr>
      <w:r w:rsidRPr="007D2A1B">
        <w:rPr>
          <w:rFonts w:ascii="Arial Narrow" w:hAnsi="Arial Narrow" w:cs="Arial"/>
          <w:color w:val="31849B" w:themeColor="accent5" w:themeShade="BF"/>
          <w:lang w:val="fr-SN"/>
        </w:rPr>
        <w:t xml:space="preserve">              </w:t>
      </w:r>
      <w:r w:rsidR="0028324C" w:rsidRPr="007D2A1B">
        <w:rPr>
          <w:rFonts w:ascii="Arial Narrow" w:hAnsi="Arial Narrow" w:cs="Arial"/>
          <w:color w:val="31849B" w:themeColor="accent5" w:themeShade="BF"/>
          <w:lang w:val="fr-SN"/>
        </w:rPr>
        <w:tab/>
      </w:r>
      <w:r w:rsidRPr="007D2A1B">
        <w:rPr>
          <w:rFonts w:ascii="Arial Narrow" w:hAnsi="Arial Narrow" w:cs="Arial"/>
          <w:color w:val="31849B" w:themeColor="accent5" w:themeShade="BF"/>
          <w:lang w:val="fr-SN"/>
        </w:rPr>
        <w:t>Distinguer les questions institutionnelles des questions au niveau de l'audit</w:t>
      </w:r>
    </w:p>
    <w:p w14:paraId="58108E86" w14:textId="0C86E1CC" w:rsidR="00B73ED7" w:rsidRPr="007D2A1B" w:rsidRDefault="002D76A0" w:rsidP="002D76A0">
      <w:pPr>
        <w:ind w:left="1416" w:firstLine="1"/>
        <w:rPr>
          <w:rFonts w:ascii="Garamond" w:eastAsia="Times New Roman" w:hAnsi="Garamond" w:cstheme="minorHAnsi"/>
          <w:lang w:val="fr-SN" w:eastAsia="nb-NO"/>
        </w:rPr>
      </w:pPr>
      <w:r w:rsidRPr="007D2A1B">
        <w:rPr>
          <w:rFonts w:ascii="Garamond" w:eastAsia="Times New Roman" w:hAnsi="Garamond" w:cstheme="minorHAnsi"/>
          <w:lang w:val="fr-SN" w:eastAsia="nb-NO"/>
        </w:rPr>
        <w:t xml:space="preserve">Lorsque l'équipe iCAT rend compte de l'état des pratiques de contrôle des ISC, elle doit faire la distinction entre les lacunes liées au niveau institutionnel et celles liées au niveau de l’audit. Par exemple, si le manuel d'audit de l'ISC ne couvre pas un élément d'une exigence, cela peut affecter la pratique d'audit. La correction du manuel doit être abordée au niveau institutionnel. Cependant, il peut arriver que le manuel d'audit couvre tous les aspects de l'exigence. Pourtant, l'auditeur peut avoir omis de l'appliquer lors de l'audit. Par exemple, cela peut être dû à un manque de compétence ou à une mauvaise compréhension des normes. L'ISC peut remédier à ce problème en </w:t>
      </w:r>
      <w:r w:rsidR="006509BD" w:rsidRPr="007D2A1B">
        <w:rPr>
          <w:rFonts w:ascii="Garamond" w:eastAsia="Times New Roman" w:hAnsi="Garamond" w:cstheme="minorHAnsi"/>
          <w:lang w:val="fr-SN" w:eastAsia="nb-NO"/>
        </w:rPr>
        <w:t>dispensant</w:t>
      </w:r>
      <w:r w:rsidRPr="007D2A1B">
        <w:rPr>
          <w:rFonts w:ascii="Garamond" w:eastAsia="Times New Roman" w:hAnsi="Garamond" w:cstheme="minorHAnsi"/>
          <w:lang w:val="fr-SN" w:eastAsia="nb-NO"/>
        </w:rPr>
        <w:t xml:space="preserve"> une formation aux équipes d'audit</w:t>
      </w:r>
      <w:r w:rsidR="007C77FF" w:rsidRPr="007D2A1B">
        <w:rPr>
          <w:rFonts w:ascii="Garamond" w:eastAsia="Times New Roman" w:hAnsi="Garamond" w:cstheme="minorHAnsi"/>
          <w:lang w:val="fr-SN" w:eastAsia="nb-NO"/>
        </w:rPr>
        <w:t>.</w:t>
      </w:r>
      <w:r w:rsidR="00B62810" w:rsidRPr="007D2A1B">
        <w:rPr>
          <w:rFonts w:ascii="Garamond" w:eastAsia="Times New Roman" w:hAnsi="Garamond" w:cstheme="minorHAnsi"/>
          <w:lang w:val="fr-SN" w:eastAsia="nb-NO"/>
        </w:rPr>
        <w:t xml:space="preserve"> </w:t>
      </w:r>
    </w:p>
    <w:p w14:paraId="463E8E20" w14:textId="304518D8" w:rsidR="0028324C" w:rsidRPr="007D2A1B" w:rsidRDefault="0028324C" w:rsidP="006010A6">
      <w:pPr>
        <w:ind w:firstLine="708"/>
        <w:rPr>
          <w:rFonts w:ascii="Arial Narrow" w:hAnsi="Arial Narrow" w:cs="Arial"/>
          <w:color w:val="31849B" w:themeColor="accent5" w:themeShade="BF"/>
          <w:lang w:val="fr-SN"/>
        </w:rPr>
      </w:pPr>
      <w:r w:rsidRPr="007D2A1B">
        <w:rPr>
          <w:rFonts w:ascii="Arial Narrow" w:hAnsi="Arial Narrow" w:cs="Arial"/>
          <w:color w:val="31849B" w:themeColor="accent5" w:themeShade="BF"/>
          <w:lang w:val="fr-SN"/>
        </w:rPr>
        <w:t>Considére</w:t>
      </w:r>
      <w:r w:rsidR="006509BD" w:rsidRPr="007D2A1B">
        <w:rPr>
          <w:rFonts w:ascii="Arial Narrow" w:hAnsi="Arial Narrow" w:cs="Arial"/>
          <w:color w:val="31849B" w:themeColor="accent5" w:themeShade="BF"/>
          <w:lang w:val="fr-SN"/>
        </w:rPr>
        <w:t>r</w:t>
      </w:r>
      <w:r w:rsidRPr="007D2A1B">
        <w:rPr>
          <w:rFonts w:ascii="Arial Narrow" w:hAnsi="Arial Narrow" w:cs="Arial"/>
          <w:color w:val="31849B" w:themeColor="accent5" w:themeShade="BF"/>
          <w:lang w:val="fr-SN"/>
        </w:rPr>
        <w:t xml:space="preserve"> les attributs du rapport</w:t>
      </w:r>
    </w:p>
    <w:p w14:paraId="420725E5" w14:textId="77777777" w:rsidR="00380B06" w:rsidRPr="007D2A1B" w:rsidRDefault="00380B06" w:rsidP="00380B06">
      <w:pPr>
        <w:ind w:left="1416" w:firstLine="1"/>
        <w:rPr>
          <w:rFonts w:ascii="Garamond" w:eastAsia="Times New Roman" w:hAnsi="Garamond" w:cstheme="minorHAnsi"/>
          <w:lang w:val="fr-SN" w:eastAsia="nb-NO"/>
        </w:rPr>
      </w:pPr>
      <w:r w:rsidRPr="007D2A1B">
        <w:rPr>
          <w:rFonts w:ascii="Garamond" w:eastAsia="Times New Roman" w:hAnsi="Garamond" w:cstheme="minorHAnsi"/>
          <w:lang w:val="fr-SN" w:eastAsia="nb-NO"/>
        </w:rPr>
        <w:t>Nous recommandons de rédiger un rapport iCAT complet, convaincant, opportun, facile à lire et équilibré.</w:t>
      </w:r>
    </w:p>
    <w:p w14:paraId="2745901E" w14:textId="77777777" w:rsidR="00380B06" w:rsidRPr="007D2A1B" w:rsidRDefault="00380B06" w:rsidP="00380B06">
      <w:pPr>
        <w:ind w:left="1416" w:firstLine="1"/>
        <w:rPr>
          <w:rFonts w:ascii="Garamond" w:eastAsia="Times New Roman" w:hAnsi="Garamond" w:cstheme="minorHAnsi"/>
          <w:lang w:val="fr-SN" w:eastAsia="nb-NO"/>
        </w:rPr>
      </w:pPr>
      <w:r w:rsidRPr="007D2A1B">
        <w:rPr>
          <w:rFonts w:ascii="Garamond" w:eastAsia="Times New Roman" w:hAnsi="Garamond" w:cstheme="minorHAnsi"/>
          <w:lang w:val="fr-SN" w:eastAsia="nb-NO"/>
        </w:rPr>
        <w:t>Un rapport complet comprend toutes les informations et tous les arguments nécessaires pour traiter les questions présentées, tout en étant suffisamment détaillé pour permettre de comprendre l'état actuel des pratiques et des méthodes d'audit, par rapport aux exigences des ISSAI.</w:t>
      </w:r>
    </w:p>
    <w:p w14:paraId="32B6A524" w14:textId="77777777" w:rsidR="00380B06" w:rsidRPr="007D2A1B" w:rsidRDefault="00380B06" w:rsidP="00380B06">
      <w:pPr>
        <w:ind w:left="1416" w:firstLine="1"/>
        <w:rPr>
          <w:rFonts w:ascii="Garamond" w:eastAsia="Times New Roman" w:hAnsi="Garamond" w:cstheme="minorHAnsi"/>
          <w:lang w:val="fr-SN" w:eastAsia="nb-NO"/>
        </w:rPr>
      </w:pPr>
      <w:r w:rsidRPr="007D2A1B">
        <w:rPr>
          <w:rFonts w:ascii="Garamond" w:eastAsia="Times New Roman" w:hAnsi="Garamond" w:cstheme="minorHAnsi"/>
          <w:lang w:val="fr-SN" w:eastAsia="nb-NO"/>
        </w:rPr>
        <w:t>Un rapport convaincant est structuré logiquement et présente les situations de manière convaincante, objective et précise.</w:t>
      </w:r>
    </w:p>
    <w:p w14:paraId="23EA328B" w14:textId="77777777" w:rsidR="00380B06" w:rsidRPr="007D2A1B" w:rsidRDefault="00380B06" w:rsidP="00380B06">
      <w:pPr>
        <w:ind w:left="1416" w:firstLine="1"/>
        <w:rPr>
          <w:rFonts w:ascii="Garamond" w:eastAsia="Times New Roman" w:hAnsi="Garamond" w:cstheme="minorHAnsi"/>
          <w:lang w:val="fr-SN" w:eastAsia="nb-NO"/>
        </w:rPr>
      </w:pPr>
      <w:r w:rsidRPr="007D2A1B">
        <w:rPr>
          <w:rFonts w:ascii="Garamond" w:eastAsia="Times New Roman" w:hAnsi="Garamond" w:cstheme="minorHAnsi"/>
          <w:lang w:val="fr-SN" w:eastAsia="nb-NO"/>
        </w:rPr>
        <w:t xml:space="preserve">Un rapport opportun est publié à temps pour que les informations puissent être utilisées par la direction, par exemple comme contribution à la stratégie de mise en œuvre des normes ISSAI ou dans le cadre de l'évaluation des besoins de mise en œuvre des normes ISSAI. </w:t>
      </w:r>
    </w:p>
    <w:p w14:paraId="6AA1B784" w14:textId="77777777" w:rsidR="00380B06" w:rsidRPr="007D2A1B" w:rsidRDefault="00380B06" w:rsidP="00380B06">
      <w:pPr>
        <w:ind w:left="1416" w:firstLine="1"/>
        <w:rPr>
          <w:rFonts w:ascii="Garamond" w:eastAsia="Times New Roman" w:hAnsi="Garamond" w:cstheme="minorHAnsi"/>
          <w:lang w:val="fr-SN" w:eastAsia="nb-NO"/>
        </w:rPr>
      </w:pPr>
      <w:r w:rsidRPr="007D2A1B">
        <w:rPr>
          <w:rFonts w:ascii="Garamond" w:eastAsia="Times New Roman" w:hAnsi="Garamond" w:cstheme="minorHAnsi"/>
          <w:lang w:val="fr-SN" w:eastAsia="nb-NO"/>
        </w:rPr>
        <w:t>Un rapport facile à lire utilise un langage simple, clair et sans ambiguïté.</w:t>
      </w:r>
    </w:p>
    <w:p w14:paraId="181C3BE8" w14:textId="590A258F" w:rsidR="001A0422" w:rsidRPr="007D2A1B" w:rsidRDefault="00380B06" w:rsidP="00380B06">
      <w:pPr>
        <w:ind w:left="1416" w:firstLine="1"/>
        <w:rPr>
          <w:rFonts w:ascii="Garamond" w:eastAsia="Times New Roman" w:hAnsi="Garamond" w:cstheme="minorHAnsi"/>
          <w:lang w:val="fr-SN" w:eastAsia="nb-NO"/>
        </w:rPr>
      </w:pPr>
      <w:r w:rsidRPr="007D2A1B">
        <w:rPr>
          <w:rFonts w:ascii="Garamond" w:eastAsia="Times New Roman" w:hAnsi="Garamond" w:cstheme="minorHAnsi"/>
          <w:lang w:val="fr-SN" w:eastAsia="nb-NO"/>
        </w:rPr>
        <w:lastRenderedPageBreak/>
        <w:t>Un rapport équilibré inclut à la fois les pratiques d'audit qui sont déjà conformes aux normes ISSAI et les domaines dans lesquels des efforts de mise en œuvre sont nécessaires, et il est impartial dans son contenu et son ton.</w:t>
      </w:r>
    </w:p>
    <w:p w14:paraId="37DDAA08" w14:textId="6DF31E4F" w:rsidR="00380B06" w:rsidRPr="007D2A1B" w:rsidRDefault="00380B06" w:rsidP="003177F7">
      <w:pPr>
        <w:spacing w:after="0"/>
        <w:rPr>
          <w:rFonts w:ascii="Arial Narrow" w:hAnsi="Arial Narrow" w:cstheme="minorHAnsi"/>
          <w:b/>
          <w:bCs/>
          <w:color w:val="215868" w:themeColor="accent5" w:themeShade="80"/>
          <w:lang w:val="fr-SN"/>
        </w:rPr>
      </w:pPr>
      <w:r w:rsidRPr="007D2A1B">
        <w:rPr>
          <w:rFonts w:ascii="Arial Narrow" w:hAnsi="Arial Narrow" w:cstheme="minorHAnsi"/>
          <w:b/>
          <w:bCs/>
          <w:color w:val="215868" w:themeColor="accent5" w:themeShade="80"/>
          <w:lang w:val="fr-SN"/>
        </w:rPr>
        <w:t xml:space="preserve">              </w:t>
      </w:r>
      <w:r w:rsidR="0024134A" w:rsidRPr="007D2A1B">
        <w:rPr>
          <w:rFonts w:ascii="Arial Narrow" w:hAnsi="Arial Narrow" w:cstheme="minorHAnsi"/>
          <w:b/>
          <w:bCs/>
          <w:color w:val="215868" w:themeColor="accent5" w:themeShade="80"/>
          <w:lang w:val="fr-SN"/>
        </w:rPr>
        <w:tab/>
      </w:r>
      <w:r w:rsidRPr="007D2A1B">
        <w:rPr>
          <w:rFonts w:ascii="Arial Narrow" w:hAnsi="Arial Narrow" w:cstheme="minorHAnsi"/>
          <w:b/>
          <w:bCs/>
          <w:color w:val="215868" w:themeColor="accent5" w:themeShade="80"/>
          <w:lang w:val="fr-SN"/>
        </w:rPr>
        <w:t xml:space="preserve">Structure du rapport </w:t>
      </w:r>
      <w:r w:rsidR="000D0F7C" w:rsidRPr="007D2A1B">
        <w:rPr>
          <w:rFonts w:ascii="Arial Narrow" w:hAnsi="Arial Narrow" w:cstheme="minorHAnsi"/>
          <w:b/>
          <w:bCs/>
          <w:color w:val="215868" w:themeColor="accent5" w:themeShade="80"/>
          <w:lang w:val="fr-SN"/>
        </w:rPr>
        <w:t>d’</w:t>
      </w:r>
      <w:r w:rsidRPr="007D2A1B">
        <w:rPr>
          <w:rFonts w:ascii="Arial Narrow" w:hAnsi="Arial Narrow" w:cstheme="minorHAnsi"/>
          <w:b/>
          <w:bCs/>
          <w:color w:val="215868" w:themeColor="accent5" w:themeShade="80"/>
          <w:lang w:val="fr-SN"/>
        </w:rPr>
        <w:t xml:space="preserve">iCAT </w:t>
      </w:r>
    </w:p>
    <w:p w14:paraId="3FD3914D" w14:textId="67D0E9E6" w:rsidR="007C77FF" w:rsidRPr="007D2A1B" w:rsidRDefault="005720F3" w:rsidP="003177F7">
      <w:pPr>
        <w:spacing w:after="0"/>
        <w:rPr>
          <w:rFonts w:eastAsia="Times New Roman" w:cstheme="minorHAnsi"/>
          <w:b/>
          <w:bCs/>
          <w:color w:val="C65911"/>
          <w:lang w:val="fr-SN" w:eastAsia="nb-NO"/>
        </w:rPr>
      </w:pPr>
      <w:r w:rsidRPr="007D2A1B">
        <w:rPr>
          <w:rFonts w:ascii="Times New Roman" w:hAnsi="Times New Roman" w:cs="Times New Roman"/>
          <w:noProof/>
          <w:sz w:val="28"/>
          <w:szCs w:val="28"/>
          <w:lang w:val="fr-SN"/>
        </w:rPr>
        <mc:AlternateContent>
          <mc:Choice Requires="wps">
            <w:drawing>
              <wp:anchor distT="0" distB="0" distL="114300" distR="114300" simplePos="0" relativeHeight="251673088" behindDoc="0" locked="0" layoutInCell="1" allowOverlap="1" wp14:anchorId="5857383C" wp14:editId="37B3EB7F">
                <wp:simplePos x="0" y="0"/>
                <wp:positionH relativeFrom="margin">
                  <wp:align>right</wp:align>
                </wp:positionH>
                <wp:positionV relativeFrom="paragraph">
                  <wp:posOffset>5715</wp:posOffset>
                </wp:positionV>
                <wp:extent cx="5507990" cy="35560"/>
                <wp:effectExtent l="0" t="0" r="0" b="2540"/>
                <wp:wrapNone/>
                <wp:docPr id="450" name="Rectangle 450"/>
                <wp:cNvGraphicFramePr/>
                <a:graphic xmlns:a="http://schemas.openxmlformats.org/drawingml/2006/main">
                  <a:graphicData uri="http://schemas.microsoft.com/office/word/2010/wordprocessingShape">
                    <wps:wsp>
                      <wps:cNvSpPr/>
                      <wps:spPr>
                        <a:xfrm>
                          <a:off x="0" y="0"/>
                          <a:ext cx="5507990" cy="35560"/>
                        </a:xfrm>
                        <a:prstGeom prst="rect">
                          <a:avLst/>
                        </a:prstGeom>
                        <a:solidFill>
                          <a:srgbClr val="F68B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16B2E4" w14:textId="77777777" w:rsidR="00E4509E" w:rsidRPr="00823CB5" w:rsidRDefault="00E4509E" w:rsidP="005720F3">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7383C" id="Rectangle 450" o:spid="_x0000_s1045" style="position:absolute;left:0;text-align:left;margin-left:382.5pt;margin-top:.45pt;width:433.7pt;height:2.8pt;z-index:251673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9pQIAAJsFAAAOAAAAZHJzL2Uyb0RvYy54bWysVEtv2zAMvg/YfxB0X+2kcdsEdYqsRYYB&#10;xVq0HXpWZDk2IIuapMTJfv1I+dGuK3YYloMjih8/PkTy8urQaLZXztdgcj45STlTRkJRm23Ovz+t&#10;P11w5oMwhdBgVM6PyvOr5ccPl61dqClUoAvlGJIYv2htzqsQ7CJJvKxUI/wJWGVQWYJrREDRbZPC&#10;iRbZG51M0/QsacEV1oFU3uPtTafky8hflkqGu7L0KjCdc4wtxK+L3w19k+WlWGydsFUt+zDEP0TR&#10;iNqg05HqRgTBdq7+g6qppQMPZTiR0CRQlrVUMQfMZpK+yeaxElbFXLA43o5l8v+PVn7b3ztWFzmf&#10;ZVgfIxp8pAcsmzBbrRhdYola6xeIfLT3rpc8HinfQ+ka+sdM2CGW9TiWVR0Ck3iZZen5fI7sEnWn&#10;WXYWOZMXY+t8+KKgYXTIuUP3sZhif+sDOkToACFfHnRdrGuto+C2m2vt2F7gC6/PLj6fTiliNPkN&#10;pg2BDZBZp6abhBLrUomncNSKcNo8qBKrgsFPYySxH9XoR0ipTJh0qkoUqnOfpfgbvFMHk0WMJRIS&#10;c4n+R+6eYEB2JAN3F2WPJ1MV23k0Tv8WWGc8WkTPYMJo3NQG3HsEGrPqPXf4oUhdaahK4bA5xI6Z&#10;zAlKVxsojthGDrr58laua3zKW+HDvXA4UPj4uCTCHX5KDW3OoT9xVoH7+d494bHPUctZiwOac/9j&#10;J5ziTH81OAHzyWxGEx2FWXY+RcG91mxea8yuuQbskAmuIyvjkfBBD8fSQfOMu2RFXlEljETfOZfB&#10;DcJ16BYHbiOpVqsIwym2ItyaRyuJnApNrfp0eBbO9v0ccBC+wTDMYvGmrTssWRpY7QKUdez5l7r2&#10;T4AbIPZSv61oxbyWI+plpy5/AQAA//8DAFBLAwQUAAYACAAAACEAvVuuktoAAAADAQAADwAAAGRy&#10;cy9kb3ducmV2LnhtbEyP3UrEMBSE7wXfIRzBOzf1r661p4ss/iCi4OoDZJuzTTE5KUm6rT698Uov&#10;hxlmvqlXs7NiTyH2nhFOFwUI4tbrnjuEj/f7kyWImBRrZT0TwhdFWDWHB7WqtJ/4jfab1IlcwrFS&#10;CCaloZIytoacigs/EGdv54NTKcvQSR3UlMudlWdFUUqnes4LRg20NtR+bkaHsPtePzx25iXI59d4&#10;N04DndsnQjw+mm9vQCSa018YfvEzOjSZaetH1lFYhHwkIVyDyN6yvLoAsUUoL0E2tfzP3vwAAAD/&#10;/wMAUEsBAi0AFAAGAAgAAAAhALaDOJL+AAAA4QEAABMAAAAAAAAAAAAAAAAAAAAAAFtDb250ZW50&#10;X1R5cGVzXS54bWxQSwECLQAUAAYACAAAACEAOP0h/9YAAACUAQAACwAAAAAAAAAAAAAAAAAvAQAA&#10;X3JlbHMvLnJlbHNQSwECLQAUAAYACAAAACEA/7xgvaUCAACbBQAADgAAAAAAAAAAAAAAAAAuAgAA&#10;ZHJzL2Uyb0RvYy54bWxQSwECLQAUAAYACAAAACEAvVuuktoAAAADAQAADwAAAAAAAAAAAAAAAAD/&#10;BAAAZHJzL2Rvd25yZXYueG1sUEsFBgAAAAAEAAQA8wAAAAYGAAAAAA==&#10;" fillcolor="#f68b32" stroked="f" strokeweight="1pt">
                <v:textbox>
                  <w:txbxContent>
                    <w:p w14:paraId="4216B2E4" w14:textId="77777777" w:rsidR="00E4509E" w:rsidRPr="00823CB5" w:rsidRDefault="00E4509E" w:rsidP="005720F3">
                      <w:pPr>
                        <w:jc w:val="center"/>
                        <w:rPr>
                          <w:color w:val="FFFFFF" w:themeColor="background1"/>
                          <w:lang w:val="en-US"/>
                        </w:rPr>
                      </w:pPr>
                    </w:p>
                  </w:txbxContent>
                </v:textbox>
                <w10:wrap anchorx="margin"/>
              </v:rect>
            </w:pict>
          </mc:Fallback>
        </mc:AlternateContent>
      </w:r>
      <w:r w:rsidR="00380B06" w:rsidRPr="007D2A1B">
        <w:rPr>
          <w:rFonts w:ascii="Arial Narrow" w:hAnsi="Arial Narrow" w:cstheme="minorHAnsi"/>
          <w:b/>
          <w:bCs/>
          <w:color w:val="215868" w:themeColor="accent5" w:themeShade="80"/>
          <w:lang w:val="fr-SN"/>
        </w:rPr>
        <w:t xml:space="preserve">     </w:t>
      </w:r>
    </w:p>
    <w:p w14:paraId="0F1509A8" w14:textId="77777777" w:rsidR="000D0F7C" w:rsidRPr="007D2A1B" w:rsidRDefault="0024134A" w:rsidP="0024134A">
      <w:pPr>
        <w:spacing w:after="0"/>
        <w:ind w:left="1416"/>
        <w:rPr>
          <w:rFonts w:ascii="Garamond" w:eastAsia="Times New Roman" w:hAnsi="Garamond" w:cstheme="minorHAnsi"/>
          <w:lang w:val="fr-SN" w:eastAsia="nb-NO"/>
        </w:rPr>
      </w:pPr>
      <w:r w:rsidRPr="007D2A1B">
        <w:rPr>
          <w:rFonts w:ascii="Garamond" w:eastAsia="Times New Roman" w:hAnsi="Garamond" w:cstheme="minorHAnsi"/>
          <w:lang w:val="fr-SN" w:eastAsia="nb-NO"/>
        </w:rPr>
        <w:t xml:space="preserve">Nous recommandons d'inclure les éléments suivants dans le rapport </w:t>
      </w:r>
      <w:r w:rsidR="000D0F7C" w:rsidRPr="007D2A1B">
        <w:rPr>
          <w:rFonts w:ascii="Garamond" w:eastAsia="Times New Roman" w:hAnsi="Garamond" w:cstheme="minorHAnsi"/>
          <w:lang w:val="fr-SN" w:eastAsia="nb-NO"/>
        </w:rPr>
        <w:t>d’</w:t>
      </w:r>
      <w:r w:rsidRPr="007D2A1B">
        <w:rPr>
          <w:rFonts w:ascii="Garamond" w:eastAsia="Times New Roman" w:hAnsi="Garamond" w:cstheme="minorHAnsi"/>
          <w:lang w:val="fr-SN" w:eastAsia="nb-NO"/>
        </w:rPr>
        <w:t xml:space="preserve">iCAT. </w:t>
      </w:r>
    </w:p>
    <w:p w14:paraId="2A9680A0" w14:textId="1714ABF1" w:rsidR="0024134A" w:rsidRPr="007D2A1B" w:rsidRDefault="0024134A" w:rsidP="0024134A">
      <w:pPr>
        <w:spacing w:after="0"/>
        <w:ind w:left="1416"/>
        <w:rPr>
          <w:rFonts w:ascii="Garamond" w:eastAsia="Times New Roman" w:hAnsi="Garamond" w:cstheme="minorHAnsi"/>
          <w:lang w:val="fr-SN" w:eastAsia="nb-NO"/>
        </w:rPr>
      </w:pPr>
      <w:r w:rsidRPr="007D2A1B">
        <w:rPr>
          <w:rFonts w:ascii="Garamond" w:eastAsia="Times New Roman" w:hAnsi="Garamond" w:cstheme="minorHAnsi"/>
          <w:lang w:val="fr-SN" w:eastAsia="nb-NO"/>
        </w:rPr>
        <w:t xml:space="preserve"> </w:t>
      </w:r>
    </w:p>
    <w:p w14:paraId="6AD130AC" w14:textId="64D7111B" w:rsidR="0024134A" w:rsidRPr="007D2A1B" w:rsidRDefault="0024134A" w:rsidP="00A17EB8">
      <w:pPr>
        <w:ind w:left="708" w:firstLine="708"/>
        <w:rPr>
          <w:rFonts w:ascii="Arial Narrow" w:hAnsi="Arial Narrow" w:cs="Arial"/>
          <w:color w:val="365F91" w:themeColor="accent1" w:themeShade="BF"/>
          <w:lang w:val="fr-SN"/>
        </w:rPr>
      </w:pPr>
      <w:r w:rsidRPr="007D2A1B">
        <w:rPr>
          <w:rFonts w:ascii="Arial Narrow" w:hAnsi="Arial Narrow" w:cs="Arial"/>
          <w:color w:val="365F91" w:themeColor="accent1" w:themeShade="BF"/>
          <w:lang w:val="fr-SN"/>
        </w:rPr>
        <w:t xml:space="preserve">Messages clés </w:t>
      </w:r>
    </w:p>
    <w:p w14:paraId="76451950" w14:textId="77777777" w:rsidR="0024134A" w:rsidRPr="007D2A1B" w:rsidRDefault="0024134A" w:rsidP="0024134A">
      <w:pPr>
        <w:spacing w:after="0"/>
        <w:ind w:left="1416"/>
        <w:rPr>
          <w:rFonts w:ascii="Garamond" w:eastAsia="Times New Roman" w:hAnsi="Garamond" w:cstheme="minorHAnsi"/>
          <w:lang w:val="fr-SN" w:eastAsia="nb-NO"/>
        </w:rPr>
      </w:pPr>
      <w:r w:rsidRPr="007D2A1B">
        <w:rPr>
          <w:rFonts w:ascii="Garamond" w:eastAsia="Times New Roman" w:hAnsi="Garamond" w:cstheme="minorHAnsi"/>
          <w:lang w:val="fr-SN" w:eastAsia="nb-NO"/>
        </w:rPr>
        <w:t xml:space="preserve">Les principaux messages visant à répondre aux besoins de l'ISC en matière de mise en œuvre des ISSAI pourraient être mis en évidence dans les messages clés. Nous recommandons que cette section soit très brève et ciblée. Cette section doit être destinée à la direction de l'ISC. </w:t>
      </w:r>
    </w:p>
    <w:p w14:paraId="53E90261" w14:textId="77777777" w:rsidR="0024134A" w:rsidRPr="007D2A1B" w:rsidRDefault="0024134A" w:rsidP="0024134A">
      <w:pPr>
        <w:spacing w:after="0"/>
        <w:ind w:left="1416"/>
        <w:rPr>
          <w:rFonts w:ascii="Garamond" w:eastAsia="Times New Roman" w:hAnsi="Garamond" w:cstheme="minorHAnsi"/>
          <w:lang w:val="fr-SN" w:eastAsia="nb-NO"/>
        </w:rPr>
      </w:pPr>
    </w:p>
    <w:p w14:paraId="2D0D27DE" w14:textId="66E69EB8" w:rsidR="0024134A" w:rsidRPr="007D2A1B" w:rsidRDefault="0024134A" w:rsidP="00A17EB8">
      <w:pPr>
        <w:ind w:left="708" w:firstLine="708"/>
        <w:rPr>
          <w:rFonts w:ascii="Arial Narrow" w:hAnsi="Arial Narrow" w:cs="Arial"/>
          <w:color w:val="365F91" w:themeColor="accent1" w:themeShade="BF"/>
          <w:lang w:val="fr-SN"/>
        </w:rPr>
      </w:pPr>
      <w:r w:rsidRPr="007D2A1B">
        <w:rPr>
          <w:rFonts w:ascii="Arial Narrow" w:hAnsi="Arial Narrow" w:cs="Arial"/>
          <w:color w:val="365F91" w:themeColor="accent1" w:themeShade="BF"/>
          <w:lang w:val="fr-SN"/>
        </w:rPr>
        <w:t xml:space="preserve">La méthodologie </w:t>
      </w:r>
      <w:r w:rsidR="00E8607C" w:rsidRPr="007D2A1B">
        <w:rPr>
          <w:rFonts w:ascii="Arial Narrow" w:hAnsi="Arial Narrow" w:cs="Arial"/>
          <w:color w:val="365F91" w:themeColor="accent1" w:themeShade="BF"/>
          <w:lang w:val="fr-SN"/>
        </w:rPr>
        <w:t>d’</w:t>
      </w:r>
      <w:r w:rsidRPr="007D2A1B">
        <w:rPr>
          <w:rFonts w:ascii="Arial Narrow" w:hAnsi="Arial Narrow" w:cs="Arial"/>
          <w:color w:val="365F91" w:themeColor="accent1" w:themeShade="BF"/>
          <w:lang w:val="fr-SN"/>
        </w:rPr>
        <w:t xml:space="preserve">iCAT et les dispositions d'assurance qualité </w:t>
      </w:r>
    </w:p>
    <w:p w14:paraId="6CBF4750" w14:textId="77777777" w:rsidR="0024134A" w:rsidRPr="007D2A1B" w:rsidRDefault="0024134A" w:rsidP="0024134A">
      <w:pPr>
        <w:spacing w:after="0"/>
        <w:ind w:left="1416"/>
        <w:rPr>
          <w:rFonts w:ascii="Garamond" w:eastAsia="Times New Roman" w:hAnsi="Garamond" w:cstheme="minorHAnsi"/>
          <w:lang w:val="fr-SN" w:eastAsia="nb-NO"/>
        </w:rPr>
      </w:pPr>
      <w:r w:rsidRPr="007D2A1B">
        <w:rPr>
          <w:rFonts w:ascii="Garamond" w:eastAsia="Times New Roman" w:hAnsi="Garamond" w:cstheme="minorHAnsi"/>
          <w:lang w:val="fr-SN" w:eastAsia="nb-NO"/>
        </w:rPr>
        <w:t xml:space="preserve">Cette section comprend une brève explication de la méthodologie utilisée, des personnes impliquées et des dispositions prises pour assurer la qualité de l'iCAT. </w:t>
      </w:r>
    </w:p>
    <w:p w14:paraId="011FB5D6" w14:textId="77777777" w:rsidR="0024134A" w:rsidRPr="007D2A1B" w:rsidRDefault="0024134A" w:rsidP="0024134A">
      <w:pPr>
        <w:spacing w:after="0"/>
        <w:ind w:left="1416"/>
        <w:rPr>
          <w:rFonts w:ascii="Garamond" w:eastAsia="Times New Roman" w:hAnsi="Garamond" w:cstheme="minorHAnsi"/>
          <w:lang w:val="fr-SN" w:eastAsia="nb-NO"/>
        </w:rPr>
      </w:pPr>
    </w:p>
    <w:p w14:paraId="388F8A44" w14:textId="45B3343C" w:rsidR="0024134A" w:rsidRPr="007D2A1B" w:rsidRDefault="0024134A" w:rsidP="00A17EB8">
      <w:pPr>
        <w:ind w:left="1418" w:hanging="2"/>
        <w:rPr>
          <w:rFonts w:ascii="Arial Narrow" w:hAnsi="Arial Narrow" w:cs="Arial"/>
          <w:color w:val="365F91" w:themeColor="accent1" w:themeShade="BF"/>
          <w:lang w:val="fr-SN"/>
        </w:rPr>
      </w:pPr>
      <w:r w:rsidRPr="007D2A1B">
        <w:rPr>
          <w:rFonts w:ascii="Arial Narrow" w:hAnsi="Arial Narrow" w:cs="Arial"/>
          <w:color w:val="365F91" w:themeColor="accent1" w:themeShade="BF"/>
          <w:lang w:val="fr-SN"/>
        </w:rPr>
        <w:t xml:space="preserve">Principales conclusions et recommandations </w:t>
      </w:r>
      <w:r w:rsidR="00E8607C" w:rsidRPr="007D2A1B">
        <w:rPr>
          <w:rFonts w:ascii="Arial Narrow" w:hAnsi="Arial Narrow" w:cs="Arial"/>
          <w:color w:val="365F91" w:themeColor="accent1" w:themeShade="BF"/>
          <w:lang w:val="fr-SN"/>
        </w:rPr>
        <w:t>concernant</w:t>
      </w:r>
      <w:r w:rsidRPr="007D2A1B">
        <w:rPr>
          <w:rFonts w:ascii="Arial Narrow" w:hAnsi="Arial Narrow" w:cs="Arial"/>
          <w:color w:val="365F91" w:themeColor="accent1" w:themeShade="BF"/>
          <w:lang w:val="fr-SN"/>
        </w:rPr>
        <w:t xml:space="preserve"> la mise en œuvre des ISSAI </w:t>
      </w:r>
      <w:r w:rsidR="00E8607C" w:rsidRPr="007D2A1B">
        <w:rPr>
          <w:rFonts w:ascii="Arial Narrow" w:hAnsi="Arial Narrow" w:cs="Arial"/>
          <w:color w:val="365F91" w:themeColor="accent1" w:themeShade="BF"/>
          <w:lang w:val="fr-SN"/>
        </w:rPr>
        <w:t>relatives</w:t>
      </w:r>
      <w:r w:rsidR="00AF62A5" w:rsidRPr="007D2A1B">
        <w:rPr>
          <w:rFonts w:ascii="Arial Narrow" w:hAnsi="Arial Narrow" w:cs="Arial"/>
          <w:color w:val="365F91" w:themeColor="accent1" w:themeShade="BF"/>
          <w:lang w:val="fr-SN"/>
        </w:rPr>
        <w:t xml:space="preserve"> à</w:t>
      </w:r>
      <w:r w:rsidRPr="007D2A1B">
        <w:rPr>
          <w:rFonts w:ascii="Arial Narrow" w:hAnsi="Arial Narrow" w:cs="Arial"/>
          <w:color w:val="365F91" w:themeColor="accent1" w:themeShade="BF"/>
          <w:lang w:val="fr-SN"/>
        </w:rPr>
        <w:t xml:space="preserve"> l'audit de conformité</w:t>
      </w:r>
    </w:p>
    <w:p w14:paraId="75B81D08" w14:textId="3E22AC76" w:rsidR="0024134A" w:rsidRPr="007D2A1B" w:rsidRDefault="0024134A" w:rsidP="0024134A">
      <w:pPr>
        <w:spacing w:after="0"/>
        <w:ind w:left="1416"/>
        <w:rPr>
          <w:rFonts w:ascii="Garamond" w:eastAsia="Times New Roman" w:hAnsi="Garamond" w:cstheme="minorHAnsi"/>
          <w:lang w:val="fr-SN" w:eastAsia="nb-NO"/>
        </w:rPr>
      </w:pPr>
      <w:r w:rsidRPr="007D2A1B">
        <w:rPr>
          <w:rFonts w:ascii="Garamond" w:eastAsia="Times New Roman" w:hAnsi="Garamond" w:cstheme="minorHAnsi"/>
          <w:lang w:val="fr-SN" w:eastAsia="nb-NO"/>
        </w:rPr>
        <w:t xml:space="preserve">L'équipe iCAT peut rédiger des conclusions et des recommandations clés pour chaque étape du processus d'audit de conformité (planification, réalisation, rapport, suivi), ou l'équipe peut rédiger des recommandations par thème. Il peut y avoir des conclusions et des recommandations qui recoupent différentes étapes de l'audit.  </w:t>
      </w:r>
    </w:p>
    <w:p w14:paraId="333EA867" w14:textId="77777777" w:rsidR="0024134A" w:rsidRPr="007D2A1B" w:rsidRDefault="0024134A" w:rsidP="0024134A">
      <w:pPr>
        <w:spacing w:after="0"/>
        <w:ind w:left="1416"/>
        <w:rPr>
          <w:rFonts w:ascii="Garamond" w:eastAsia="Times New Roman" w:hAnsi="Garamond" w:cstheme="minorHAnsi"/>
          <w:lang w:val="fr-SN" w:eastAsia="nb-NO"/>
        </w:rPr>
      </w:pPr>
    </w:p>
    <w:p w14:paraId="06BF8ABB" w14:textId="06E7CA53" w:rsidR="001A0422" w:rsidRPr="007D2A1B" w:rsidRDefault="0024134A" w:rsidP="0024134A">
      <w:pPr>
        <w:spacing w:after="0"/>
        <w:ind w:left="1416"/>
        <w:rPr>
          <w:rFonts w:ascii="Garamond" w:eastAsia="Times New Roman" w:hAnsi="Garamond" w:cstheme="minorHAnsi"/>
          <w:lang w:val="fr-SN" w:eastAsia="nb-NO"/>
        </w:rPr>
      </w:pPr>
      <w:r w:rsidRPr="007D2A1B">
        <w:rPr>
          <w:rFonts w:ascii="Garamond" w:eastAsia="Times New Roman" w:hAnsi="Garamond" w:cstheme="minorHAnsi"/>
          <w:lang w:val="fr-SN" w:eastAsia="nb-NO"/>
        </w:rPr>
        <w:t>Lors de la rédaction des conclusions, l'équipe iCAT réfléchit à ce qui est en place et à ce qui doit être approfondi pour assurer la pleine conformité aux normes ISSAI applicables en matière d'audit de conformité. La conclusion doit être équilibrée, présentant ce qui est déjà en place en matière de conformité aux exigences et ce qui doit être fait pour atteindre la pleine conformité aux ISSAI.</w:t>
      </w:r>
    </w:p>
    <w:p w14:paraId="0549948B" w14:textId="77777777" w:rsidR="00AF62A5" w:rsidRPr="007D2A1B" w:rsidRDefault="00AF62A5" w:rsidP="0024134A">
      <w:pPr>
        <w:spacing w:after="0"/>
        <w:ind w:left="1416"/>
        <w:rPr>
          <w:rFonts w:ascii="Garamond" w:eastAsia="Times New Roman" w:hAnsi="Garamond" w:cstheme="minorHAnsi"/>
          <w:lang w:val="fr-SN" w:eastAsia="nb-NO"/>
        </w:rPr>
      </w:pPr>
    </w:p>
    <w:p w14:paraId="19E41AF3" w14:textId="2E374873" w:rsidR="001765FE" w:rsidRPr="007D2A1B" w:rsidRDefault="001765FE" w:rsidP="001765FE">
      <w:pPr>
        <w:tabs>
          <w:tab w:val="left" w:pos="720"/>
        </w:tabs>
        <w:autoSpaceDE w:val="0"/>
        <w:autoSpaceDN w:val="0"/>
        <w:adjustRightInd w:val="0"/>
        <w:spacing w:after="0"/>
        <w:ind w:left="1418"/>
        <w:rPr>
          <w:rFonts w:ascii="Garamond" w:eastAsia="Times New Roman" w:hAnsi="Garamond" w:cstheme="minorHAnsi"/>
          <w:lang w:val="fr-SN" w:eastAsia="nb-NO"/>
        </w:rPr>
      </w:pPr>
      <w:r w:rsidRPr="007D2A1B">
        <w:rPr>
          <w:rFonts w:ascii="Garamond" w:eastAsia="Times New Roman" w:hAnsi="Garamond" w:cstheme="minorHAnsi"/>
          <w:lang w:val="fr-SN" w:eastAsia="nb-NO"/>
        </w:rPr>
        <w:t xml:space="preserve">En utilisant les informations recueillies par le biais de l'outil iCAT, l'équipe iCAT résumera et analysera les données recueillies et établira des liens pour arriver à des conclusions équilibrées et des recommandations réalisables. Par exemple, l'équipe peut constater que pour plusieurs exigences, la supervision de l'audit n'était pas adéquate, et pour cela, l'équipe peut consolider et résumer ces exigences sous un titre commun </w:t>
      </w:r>
      <w:r w:rsidR="00AF62A5" w:rsidRPr="007D2A1B">
        <w:rPr>
          <w:rFonts w:ascii="Garamond" w:eastAsia="Times New Roman" w:hAnsi="Garamond" w:cstheme="minorHAnsi"/>
          <w:lang w:val="fr-SN" w:eastAsia="nb-NO"/>
        </w:rPr>
        <w:t>« </w:t>
      </w:r>
      <w:r w:rsidRPr="007D2A1B">
        <w:rPr>
          <w:rFonts w:ascii="Garamond" w:eastAsia="Times New Roman" w:hAnsi="Garamond" w:cstheme="minorHAnsi"/>
          <w:lang w:val="fr-SN" w:eastAsia="nb-NO"/>
        </w:rPr>
        <w:t>Supervision de l'audit</w:t>
      </w:r>
      <w:r w:rsidR="00AF62A5" w:rsidRPr="007D2A1B">
        <w:rPr>
          <w:rFonts w:ascii="Garamond" w:eastAsia="Times New Roman" w:hAnsi="Garamond" w:cstheme="minorHAnsi"/>
          <w:lang w:val="fr-SN" w:eastAsia="nb-NO"/>
        </w:rPr>
        <w:t> »</w:t>
      </w:r>
      <w:r w:rsidRPr="007D2A1B">
        <w:rPr>
          <w:rFonts w:ascii="Garamond" w:eastAsia="Times New Roman" w:hAnsi="Garamond" w:cstheme="minorHAnsi"/>
          <w:lang w:val="fr-SN" w:eastAsia="nb-NO"/>
        </w:rPr>
        <w:t xml:space="preserve">. </w:t>
      </w:r>
    </w:p>
    <w:p w14:paraId="5EEAA4E2" w14:textId="77777777" w:rsidR="001765FE" w:rsidRPr="007D2A1B" w:rsidRDefault="001765FE" w:rsidP="001765FE">
      <w:pPr>
        <w:tabs>
          <w:tab w:val="left" w:pos="720"/>
        </w:tabs>
        <w:autoSpaceDE w:val="0"/>
        <w:autoSpaceDN w:val="0"/>
        <w:adjustRightInd w:val="0"/>
        <w:spacing w:after="0"/>
        <w:rPr>
          <w:rFonts w:ascii="Garamond" w:eastAsia="Times New Roman" w:hAnsi="Garamond" w:cstheme="minorHAnsi"/>
          <w:lang w:val="fr-SN" w:eastAsia="nb-NO"/>
        </w:rPr>
      </w:pPr>
    </w:p>
    <w:p w14:paraId="6AC44C50" w14:textId="74C0A3E9" w:rsidR="001765FE" w:rsidRPr="007D2A1B" w:rsidRDefault="001765FE" w:rsidP="001765FE">
      <w:pPr>
        <w:tabs>
          <w:tab w:val="left" w:pos="720"/>
        </w:tabs>
        <w:autoSpaceDE w:val="0"/>
        <w:autoSpaceDN w:val="0"/>
        <w:adjustRightInd w:val="0"/>
        <w:spacing w:after="0"/>
        <w:ind w:left="1418"/>
        <w:rPr>
          <w:rFonts w:ascii="Garamond" w:eastAsia="Times New Roman" w:hAnsi="Garamond" w:cstheme="minorHAnsi"/>
          <w:lang w:val="fr-SN" w:eastAsia="nb-NO"/>
        </w:rPr>
      </w:pPr>
      <w:r w:rsidRPr="007D2A1B">
        <w:rPr>
          <w:rFonts w:ascii="Garamond" w:eastAsia="Times New Roman" w:hAnsi="Garamond" w:cstheme="minorHAnsi"/>
          <w:lang w:val="fr-SN" w:eastAsia="nb-NO"/>
        </w:rPr>
        <w:t xml:space="preserve">En réalisant un iCAT, nous ne cherchons pas à obtenir une conclusion générale. Nous cherchons à identifier les besoins spécifiques en matière de mise en œuvre des ISSAI, afin que l'ISC puisse élaborer une stratégie pour progresser vers une conformité totale avec les ISSAI </w:t>
      </w:r>
      <w:r w:rsidR="00F34BA3" w:rsidRPr="007D2A1B">
        <w:rPr>
          <w:rFonts w:ascii="Garamond" w:eastAsia="Times New Roman" w:hAnsi="Garamond" w:cstheme="minorHAnsi"/>
          <w:lang w:val="fr-SN" w:eastAsia="nb-NO"/>
        </w:rPr>
        <w:t>relatives à l</w:t>
      </w:r>
      <w:r w:rsidRPr="007D2A1B">
        <w:rPr>
          <w:rFonts w:ascii="Garamond" w:eastAsia="Times New Roman" w:hAnsi="Garamond" w:cstheme="minorHAnsi"/>
          <w:lang w:val="fr-SN" w:eastAsia="nb-NO"/>
        </w:rPr>
        <w:t xml:space="preserve">'audit de conformité. Par exemple, au cours de la phase de planification, l'ISC peut être forte dans la sélection des sujets d'audit, mais pas dans la documentation du processus global de planification. </w:t>
      </w:r>
    </w:p>
    <w:p w14:paraId="07B08D94" w14:textId="77777777" w:rsidR="001765FE" w:rsidRPr="007D2A1B" w:rsidRDefault="001765FE" w:rsidP="001765FE">
      <w:pPr>
        <w:tabs>
          <w:tab w:val="left" w:pos="720"/>
        </w:tabs>
        <w:autoSpaceDE w:val="0"/>
        <w:autoSpaceDN w:val="0"/>
        <w:adjustRightInd w:val="0"/>
        <w:spacing w:after="0"/>
        <w:rPr>
          <w:rFonts w:ascii="Garamond" w:eastAsia="Times New Roman" w:hAnsi="Garamond" w:cstheme="minorHAnsi"/>
          <w:lang w:val="fr-SN" w:eastAsia="nb-NO"/>
        </w:rPr>
      </w:pPr>
    </w:p>
    <w:p w14:paraId="1B342BA1" w14:textId="1C0D8EE5" w:rsidR="001765FE" w:rsidRPr="007D2A1B" w:rsidRDefault="001765FE" w:rsidP="001765FE">
      <w:pPr>
        <w:tabs>
          <w:tab w:val="left" w:pos="720"/>
        </w:tabs>
        <w:autoSpaceDE w:val="0"/>
        <w:autoSpaceDN w:val="0"/>
        <w:adjustRightInd w:val="0"/>
        <w:spacing w:after="0"/>
        <w:ind w:left="1418"/>
        <w:rPr>
          <w:rFonts w:ascii="Garamond" w:eastAsia="Times New Roman" w:hAnsi="Garamond" w:cstheme="minorHAnsi"/>
          <w:lang w:val="fr-SN" w:eastAsia="nb-NO"/>
        </w:rPr>
      </w:pPr>
      <w:r w:rsidRPr="007D2A1B">
        <w:rPr>
          <w:rFonts w:ascii="Garamond" w:eastAsia="Times New Roman" w:hAnsi="Garamond" w:cstheme="minorHAnsi"/>
          <w:lang w:val="fr-SN" w:eastAsia="nb-NO"/>
        </w:rPr>
        <w:t>Nous recommandons de rédiger des recommandations pratiques basées sur les résultats des étapes précédentes de l'évaluation des besoins de mise en œuvre des ISSAI et sur les causes des situations trouvées dans l'iCAT. Les recommandations doivent être spécifiques et réalisables et doivent tenir compte du contexte local de l'ISC et des attentes des parties prenantes. Les recommandations peuvent couvrir, entre autres, les domaines de la professionnalisation du personnel de l'ISC, l</w:t>
      </w:r>
      <w:r w:rsidR="00F34BA3" w:rsidRPr="007D2A1B">
        <w:rPr>
          <w:rFonts w:ascii="Garamond" w:eastAsia="Times New Roman" w:hAnsi="Garamond" w:cstheme="minorHAnsi"/>
          <w:lang w:val="fr-SN" w:eastAsia="nb-NO"/>
        </w:rPr>
        <w:t xml:space="preserve">’amélioration des </w:t>
      </w:r>
      <w:r w:rsidRPr="007D2A1B">
        <w:rPr>
          <w:rFonts w:ascii="Garamond" w:eastAsia="Times New Roman" w:hAnsi="Garamond" w:cstheme="minorHAnsi"/>
          <w:lang w:val="fr-SN" w:eastAsia="nb-NO"/>
        </w:rPr>
        <w:t xml:space="preserve">méthodologies d'audit, les mécanismes de mise en œuvre de la méthodologie, la politique de l'ISC et les systèmes de gestion de la qualité. </w:t>
      </w:r>
    </w:p>
    <w:p w14:paraId="3B7A7031" w14:textId="77777777" w:rsidR="001765FE" w:rsidRPr="007D2A1B" w:rsidRDefault="001765FE" w:rsidP="001765FE">
      <w:pPr>
        <w:tabs>
          <w:tab w:val="left" w:pos="720"/>
        </w:tabs>
        <w:autoSpaceDE w:val="0"/>
        <w:autoSpaceDN w:val="0"/>
        <w:adjustRightInd w:val="0"/>
        <w:spacing w:after="0"/>
        <w:rPr>
          <w:rFonts w:ascii="Garamond" w:eastAsia="Times New Roman" w:hAnsi="Garamond" w:cstheme="minorHAnsi"/>
          <w:lang w:val="fr-SN" w:eastAsia="nb-NO"/>
        </w:rPr>
      </w:pPr>
    </w:p>
    <w:p w14:paraId="632EE42F" w14:textId="77777777" w:rsidR="001765FE" w:rsidRPr="007D2A1B" w:rsidRDefault="001765FE" w:rsidP="001765FE">
      <w:pPr>
        <w:tabs>
          <w:tab w:val="left" w:pos="720"/>
        </w:tabs>
        <w:autoSpaceDE w:val="0"/>
        <w:autoSpaceDN w:val="0"/>
        <w:adjustRightInd w:val="0"/>
        <w:spacing w:after="0"/>
        <w:ind w:left="1418"/>
        <w:rPr>
          <w:rFonts w:ascii="Garamond" w:eastAsia="Times New Roman" w:hAnsi="Garamond" w:cstheme="minorHAnsi"/>
          <w:lang w:val="fr-SN" w:eastAsia="nb-NO"/>
        </w:rPr>
      </w:pPr>
      <w:r w:rsidRPr="007D2A1B">
        <w:rPr>
          <w:rFonts w:ascii="Garamond" w:eastAsia="Times New Roman" w:hAnsi="Garamond" w:cstheme="minorHAnsi"/>
          <w:lang w:val="fr-SN" w:eastAsia="nb-NO"/>
        </w:rPr>
        <w:t>Nous recommandons d'inclure des informations sur l'équipe iCAT et la période de l'exercice iCAT en annexe du rapport, par exemple, le format ci-dessous pourrait être utilisé.</w:t>
      </w:r>
    </w:p>
    <w:p w14:paraId="00EF2E8F" w14:textId="72D9C8F6" w:rsidR="0033525C" w:rsidRPr="007D2A1B" w:rsidRDefault="0033525C" w:rsidP="0033525C">
      <w:pPr>
        <w:tabs>
          <w:tab w:val="left" w:pos="720"/>
        </w:tabs>
        <w:autoSpaceDE w:val="0"/>
        <w:autoSpaceDN w:val="0"/>
        <w:adjustRightInd w:val="0"/>
        <w:spacing w:after="0"/>
        <w:rPr>
          <w:rFonts w:ascii="Garamond" w:hAnsi="Garamond" w:cstheme="minorHAnsi"/>
          <w:lang w:val="fr-SN"/>
        </w:rPr>
      </w:pPr>
    </w:p>
    <w:tbl>
      <w:tblPr>
        <w:tblW w:w="8183" w:type="dxa"/>
        <w:tblInd w:w="1526" w:type="dxa"/>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2026"/>
        <w:gridCol w:w="6148"/>
        <w:gridCol w:w="9"/>
      </w:tblGrid>
      <w:tr w:rsidR="006E6282" w:rsidRPr="00B14CA3" w14:paraId="6D416D42" w14:textId="77777777" w:rsidTr="00914B5A">
        <w:trPr>
          <w:gridAfter w:val="1"/>
          <w:wAfter w:w="9" w:type="dxa"/>
        </w:trPr>
        <w:tc>
          <w:tcPr>
            <w:tcW w:w="2026" w:type="dxa"/>
          </w:tcPr>
          <w:p w14:paraId="65356A04" w14:textId="6C5A4124" w:rsidR="006E6282" w:rsidRPr="007D2A1B" w:rsidRDefault="00891388" w:rsidP="006E6282">
            <w:pPr>
              <w:tabs>
                <w:tab w:val="left" w:pos="720"/>
              </w:tabs>
              <w:autoSpaceDE w:val="0"/>
              <w:autoSpaceDN w:val="0"/>
              <w:adjustRightInd w:val="0"/>
              <w:rPr>
                <w:rFonts w:ascii="Garamond" w:hAnsi="Garamond" w:cstheme="minorHAnsi"/>
                <w:lang w:val="fr-SN"/>
              </w:rPr>
            </w:pPr>
            <w:r w:rsidRPr="007D2A1B">
              <w:rPr>
                <w:rFonts w:ascii="Garamond" w:hAnsi="Garamond" w:cstheme="minorHAnsi"/>
                <w:lang w:val="fr-SN"/>
              </w:rPr>
              <w:t xml:space="preserve">Période d'iCAT  </w:t>
            </w:r>
          </w:p>
        </w:tc>
        <w:tc>
          <w:tcPr>
            <w:tcW w:w="6148" w:type="dxa"/>
          </w:tcPr>
          <w:p w14:paraId="4D31095F" w14:textId="040ED7E0" w:rsidR="006E6282" w:rsidRPr="007D2A1B" w:rsidRDefault="00891388" w:rsidP="006E6282">
            <w:pPr>
              <w:tabs>
                <w:tab w:val="left" w:pos="720"/>
              </w:tabs>
              <w:autoSpaceDE w:val="0"/>
              <w:autoSpaceDN w:val="0"/>
              <w:adjustRightInd w:val="0"/>
              <w:rPr>
                <w:rFonts w:ascii="Garamond" w:hAnsi="Garamond" w:cstheme="minorHAnsi"/>
                <w:lang w:val="fr-SN"/>
              </w:rPr>
            </w:pPr>
            <w:r w:rsidRPr="007D2A1B">
              <w:rPr>
                <w:rFonts w:ascii="Garamond" w:hAnsi="Garamond" w:cstheme="minorHAnsi"/>
                <w:lang w:val="fr-SN"/>
              </w:rPr>
              <w:t>[Données de début et date d'achèvement]</w:t>
            </w:r>
          </w:p>
        </w:tc>
      </w:tr>
      <w:tr w:rsidR="006E6282" w:rsidRPr="007D2A1B" w14:paraId="1F4214B2" w14:textId="77777777" w:rsidTr="00914B5A">
        <w:tc>
          <w:tcPr>
            <w:tcW w:w="8183" w:type="dxa"/>
            <w:gridSpan w:val="3"/>
            <w:shd w:val="clear" w:color="auto" w:fill="D9D9D9" w:themeFill="background1" w:themeFillShade="D9"/>
          </w:tcPr>
          <w:p w14:paraId="3C79947B" w14:textId="372432ED" w:rsidR="006E6282" w:rsidRPr="007D2A1B" w:rsidRDefault="00891388" w:rsidP="006E6282">
            <w:pPr>
              <w:tabs>
                <w:tab w:val="left" w:pos="720"/>
              </w:tabs>
              <w:autoSpaceDE w:val="0"/>
              <w:autoSpaceDN w:val="0"/>
              <w:adjustRightInd w:val="0"/>
              <w:rPr>
                <w:rFonts w:ascii="Garamond" w:hAnsi="Garamond" w:cstheme="minorHAnsi"/>
                <w:lang w:val="fr-SN"/>
              </w:rPr>
            </w:pPr>
            <w:r w:rsidRPr="007D2A1B">
              <w:rPr>
                <w:rFonts w:ascii="Garamond" w:hAnsi="Garamond" w:cstheme="minorHAnsi"/>
                <w:lang w:val="fr-SN"/>
              </w:rPr>
              <w:t>L'équipe iCAT</w:t>
            </w:r>
          </w:p>
        </w:tc>
      </w:tr>
      <w:tr w:rsidR="006E6282" w:rsidRPr="007D2A1B" w14:paraId="4CA14CC1" w14:textId="77777777" w:rsidTr="00914B5A">
        <w:trPr>
          <w:gridAfter w:val="1"/>
          <w:wAfter w:w="9" w:type="dxa"/>
        </w:trPr>
        <w:tc>
          <w:tcPr>
            <w:tcW w:w="2026" w:type="dxa"/>
          </w:tcPr>
          <w:p w14:paraId="4520AB42" w14:textId="1A54620F" w:rsidR="006E6282" w:rsidRPr="007D2A1B" w:rsidRDefault="00441EE3" w:rsidP="006E6282">
            <w:pPr>
              <w:tabs>
                <w:tab w:val="left" w:pos="720"/>
              </w:tabs>
              <w:autoSpaceDE w:val="0"/>
              <w:autoSpaceDN w:val="0"/>
              <w:adjustRightInd w:val="0"/>
              <w:rPr>
                <w:rFonts w:ascii="Garamond" w:hAnsi="Garamond" w:cstheme="minorHAnsi"/>
                <w:lang w:val="fr-SN"/>
              </w:rPr>
            </w:pPr>
            <w:r w:rsidRPr="007D2A1B">
              <w:rPr>
                <w:rFonts w:ascii="Garamond" w:hAnsi="Garamond" w:cstheme="minorHAnsi"/>
                <w:lang w:val="fr-SN"/>
              </w:rPr>
              <w:t>Chef d'équipe</w:t>
            </w:r>
          </w:p>
        </w:tc>
        <w:tc>
          <w:tcPr>
            <w:tcW w:w="6148" w:type="dxa"/>
          </w:tcPr>
          <w:p w14:paraId="1156DE78" w14:textId="65E7461C" w:rsidR="006E6282" w:rsidRPr="007D2A1B" w:rsidRDefault="006E6282" w:rsidP="006E6282">
            <w:pPr>
              <w:tabs>
                <w:tab w:val="left" w:pos="720"/>
              </w:tabs>
              <w:autoSpaceDE w:val="0"/>
              <w:autoSpaceDN w:val="0"/>
              <w:adjustRightInd w:val="0"/>
              <w:rPr>
                <w:rFonts w:ascii="Garamond" w:hAnsi="Garamond" w:cstheme="minorHAnsi"/>
                <w:lang w:val="fr-SN"/>
              </w:rPr>
            </w:pPr>
            <w:r w:rsidRPr="007D2A1B">
              <w:rPr>
                <w:rFonts w:ascii="Garamond" w:hAnsi="Garamond" w:cstheme="minorHAnsi"/>
                <w:lang w:val="fr-SN"/>
              </w:rPr>
              <w:t>[</w:t>
            </w:r>
            <w:r w:rsidR="008A432E" w:rsidRPr="007D2A1B">
              <w:rPr>
                <w:rFonts w:ascii="Garamond" w:hAnsi="Garamond" w:cstheme="minorHAnsi"/>
                <w:lang w:val="fr-SN"/>
              </w:rPr>
              <w:t>Nom</w:t>
            </w:r>
            <w:r w:rsidRPr="007D2A1B">
              <w:rPr>
                <w:rFonts w:ascii="Garamond" w:hAnsi="Garamond" w:cstheme="minorHAnsi"/>
                <w:lang w:val="fr-SN"/>
              </w:rPr>
              <w:t>]</w:t>
            </w:r>
          </w:p>
        </w:tc>
      </w:tr>
      <w:tr w:rsidR="006E6282" w:rsidRPr="007D2A1B" w14:paraId="67892E71" w14:textId="77777777" w:rsidTr="00914B5A">
        <w:trPr>
          <w:gridAfter w:val="1"/>
          <w:wAfter w:w="9" w:type="dxa"/>
        </w:trPr>
        <w:tc>
          <w:tcPr>
            <w:tcW w:w="2026" w:type="dxa"/>
          </w:tcPr>
          <w:p w14:paraId="630A5390" w14:textId="690FE3D5" w:rsidR="006E6282" w:rsidRPr="007D2A1B" w:rsidRDefault="00441EE3" w:rsidP="006E6282">
            <w:pPr>
              <w:tabs>
                <w:tab w:val="left" w:pos="720"/>
              </w:tabs>
              <w:autoSpaceDE w:val="0"/>
              <w:autoSpaceDN w:val="0"/>
              <w:adjustRightInd w:val="0"/>
              <w:rPr>
                <w:rFonts w:ascii="Garamond" w:hAnsi="Garamond" w:cstheme="minorHAnsi"/>
                <w:lang w:val="fr-SN"/>
              </w:rPr>
            </w:pPr>
            <w:r w:rsidRPr="007D2A1B">
              <w:rPr>
                <w:rFonts w:ascii="Garamond" w:hAnsi="Garamond" w:cstheme="minorHAnsi"/>
                <w:lang w:val="fr-SN"/>
              </w:rPr>
              <w:t xml:space="preserve">Membre </w:t>
            </w:r>
            <w:r w:rsidR="00914B5A" w:rsidRPr="007D2A1B">
              <w:rPr>
                <w:rFonts w:ascii="Garamond" w:hAnsi="Garamond" w:cstheme="minorHAnsi"/>
                <w:lang w:val="fr-SN"/>
              </w:rPr>
              <w:t xml:space="preserve">1 </w:t>
            </w:r>
            <w:r w:rsidRPr="007D2A1B">
              <w:rPr>
                <w:rFonts w:ascii="Garamond" w:hAnsi="Garamond" w:cstheme="minorHAnsi"/>
                <w:lang w:val="fr-SN"/>
              </w:rPr>
              <w:t xml:space="preserve">de l'équipe </w:t>
            </w:r>
          </w:p>
        </w:tc>
        <w:tc>
          <w:tcPr>
            <w:tcW w:w="6148" w:type="dxa"/>
          </w:tcPr>
          <w:p w14:paraId="1E34B825" w14:textId="2D7C5BE4" w:rsidR="006E6282" w:rsidRPr="007D2A1B" w:rsidRDefault="006E6282" w:rsidP="006E6282">
            <w:pPr>
              <w:tabs>
                <w:tab w:val="left" w:pos="720"/>
              </w:tabs>
              <w:autoSpaceDE w:val="0"/>
              <w:autoSpaceDN w:val="0"/>
              <w:adjustRightInd w:val="0"/>
              <w:rPr>
                <w:rFonts w:ascii="Garamond" w:hAnsi="Garamond" w:cstheme="minorHAnsi"/>
                <w:lang w:val="fr-SN"/>
              </w:rPr>
            </w:pPr>
            <w:r w:rsidRPr="007D2A1B">
              <w:rPr>
                <w:rFonts w:ascii="Garamond" w:hAnsi="Garamond" w:cstheme="minorHAnsi"/>
                <w:lang w:val="fr-SN"/>
              </w:rPr>
              <w:t>[</w:t>
            </w:r>
            <w:r w:rsidR="008A432E" w:rsidRPr="007D2A1B">
              <w:rPr>
                <w:rFonts w:ascii="Garamond" w:hAnsi="Garamond" w:cstheme="minorHAnsi"/>
                <w:lang w:val="fr-SN"/>
              </w:rPr>
              <w:t>Nom</w:t>
            </w:r>
            <w:r w:rsidRPr="007D2A1B">
              <w:rPr>
                <w:rFonts w:ascii="Garamond" w:hAnsi="Garamond" w:cstheme="minorHAnsi"/>
                <w:lang w:val="fr-SN"/>
              </w:rPr>
              <w:t>]</w:t>
            </w:r>
          </w:p>
        </w:tc>
      </w:tr>
      <w:tr w:rsidR="006E6282" w:rsidRPr="007D2A1B" w14:paraId="7FD32A9C" w14:textId="77777777" w:rsidTr="00914B5A">
        <w:trPr>
          <w:gridAfter w:val="1"/>
          <w:wAfter w:w="9" w:type="dxa"/>
        </w:trPr>
        <w:tc>
          <w:tcPr>
            <w:tcW w:w="2026" w:type="dxa"/>
          </w:tcPr>
          <w:p w14:paraId="0A38EF24" w14:textId="5743B0E4" w:rsidR="006E6282" w:rsidRPr="007D2A1B" w:rsidRDefault="00441EE3" w:rsidP="006E6282">
            <w:pPr>
              <w:tabs>
                <w:tab w:val="left" w:pos="720"/>
              </w:tabs>
              <w:autoSpaceDE w:val="0"/>
              <w:autoSpaceDN w:val="0"/>
              <w:adjustRightInd w:val="0"/>
              <w:rPr>
                <w:rFonts w:ascii="Garamond" w:hAnsi="Garamond" w:cstheme="minorHAnsi"/>
                <w:lang w:val="fr-SN"/>
              </w:rPr>
            </w:pPr>
            <w:r w:rsidRPr="007D2A1B">
              <w:rPr>
                <w:rFonts w:ascii="Garamond" w:hAnsi="Garamond" w:cstheme="minorHAnsi"/>
                <w:lang w:val="fr-SN"/>
              </w:rPr>
              <w:t xml:space="preserve">Membre </w:t>
            </w:r>
            <w:r w:rsidR="00914B5A" w:rsidRPr="007D2A1B">
              <w:rPr>
                <w:rFonts w:ascii="Garamond" w:hAnsi="Garamond" w:cstheme="minorHAnsi"/>
                <w:lang w:val="fr-SN"/>
              </w:rPr>
              <w:t xml:space="preserve">2 </w:t>
            </w:r>
            <w:r w:rsidRPr="007D2A1B">
              <w:rPr>
                <w:rFonts w:ascii="Garamond" w:hAnsi="Garamond" w:cstheme="minorHAnsi"/>
                <w:lang w:val="fr-SN"/>
              </w:rPr>
              <w:t xml:space="preserve">de l'équipe </w:t>
            </w:r>
          </w:p>
        </w:tc>
        <w:tc>
          <w:tcPr>
            <w:tcW w:w="6148" w:type="dxa"/>
          </w:tcPr>
          <w:p w14:paraId="453AE795" w14:textId="5ADEAB6A" w:rsidR="006E6282" w:rsidRPr="007D2A1B" w:rsidRDefault="006E6282" w:rsidP="006E6282">
            <w:pPr>
              <w:tabs>
                <w:tab w:val="left" w:pos="720"/>
              </w:tabs>
              <w:autoSpaceDE w:val="0"/>
              <w:autoSpaceDN w:val="0"/>
              <w:adjustRightInd w:val="0"/>
              <w:rPr>
                <w:rFonts w:ascii="Garamond" w:hAnsi="Garamond" w:cstheme="minorHAnsi"/>
                <w:lang w:val="fr-SN"/>
              </w:rPr>
            </w:pPr>
            <w:r w:rsidRPr="007D2A1B">
              <w:rPr>
                <w:rFonts w:ascii="Garamond" w:hAnsi="Garamond" w:cstheme="minorHAnsi"/>
                <w:lang w:val="fr-SN"/>
              </w:rPr>
              <w:t>[</w:t>
            </w:r>
            <w:r w:rsidR="008A432E" w:rsidRPr="007D2A1B">
              <w:rPr>
                <w:rFonts w:ascii="Garamond" w:hAnsi="Garamond" w:cstheme="minorHAnsi"/>
                <w:lang w:val="fr-SN"/>
              </w:rPr>
              <w:t>Nom</w:t>
            </w:r>
            <w:r w:rsidRPr="007D2A1B">
              <w:rPr>
                <w:rFonts w:ascii="Garamond" w:hAnsi="Garamond" w:cstheme="minorHAnsi"/>
                <w:lang w:val="fr-SN"/>
              </w:rPr>
              <w:t>]</w:t>
            </w:r>
          </w:p>
        </w:tc>
      </w:tr>
      <w:tr w:rsidR="006E6282" w:rsidRPr="007D2A1B" w14:paraId="08A8B42A" w14:textId="77777777" w:rsidTr="00914B5A">
        <w:trPr>
          <w:gridAfter w:val="1"/>
          <w:wAfter w:w="9" w:type="dxa"/>
        </w:trPr>
        <w:tc>
          <w:tcPr>
            <w:tcW w:w="2026" w:type="dxa"/>
          </w:tcPr>
          <w:p w14:paraId="70CADB41" w14:textId="627AED61" w:rsidR="006E6282" w:rsidRPr="007D2A1B" w:rsidRDefault="00441EE3" w:rsidP="006E6282">
            <w:pPr>
              <w:tabs>
                <w:tab w:val="left" w:pos="720"/>
              </w:tabs>
              <w:autoSpaceDE w:val="0"/>
              <w:autoSpaceDN w:val="0"/>
              <w:adjustRightInd w:val="0"/>
              <w:rPr>
                <w:rFonts w:ascii="Garamond" w:hAnsi="Garamond" w:cstheme="minorHAnsi"/>
                <w:lang w:val="fr-SN"/>
              </w:rPr>
            </w:pPr>
            <w:r w:rsidRPr="007D2A1B">
              <w:rPr>
                <w:rFonts w:ascii="Garamond" w:hAnsi="Garamond" w:cstheme="minorHAnsi"/>
                <w:lang w:val="fr-SN"/>
              </w:rPr>
              <w:t xml:space="preserve">Membre </w:t>
            </w:r>
            <w:r w:rsidR="00914B5A" w:rsidRPr="007D2A1B">
              <w:rPr>
                <w:rFonts w:ascii="Garamond" w:hAnsi="Garamond" w:cstheme="minorHAnsi"/>
                <w:lang w:val="fr-SN"/>
              </w:rPr>
              <w:t xml:space="preserve">3 </w:t>
            </w:r>
            <w:r w:rsidRPr="007D2A1B">
              <w:rPr>
                <w:rFonts w:ascii="Garamond" w:hAnsi="Garamond" w:cstheme="minorHAnsi"/>
                <w:lang w:val="fr-SN"/>
              </w:rPr>
              <w:t xml:space="preserve">de l'équipe </w:t>
            </w:r>
          </w:p>
        </w:tc>
        <w:tc>
          <w:tcPr>
            <w:tcW w:w="6148" w:type="dxa"/>
          </w:tcPr>
          <w:p w14:paraId="314A40E7" w14:textId="6560CC5B" w:rsidR="006E6282" w:rsidRPr="007D2A1B" w:rsidRDefault="006E6282" w:rsidP="006E6282">
            <w:pPr>
              <w:tabs>
                <w:tab w:val="left" w:pos="720"/>
              </w:tabs>
              <w:autoSpaceDE w:val="0"/>
              <w:autoSpaceDN w:val="0"/>
              <w:adjustRightInd w:val="0"/>
              <w:rPr>
                <w:rFonts w:ascii="Garamond" w:hAnsi="Garamond" w:cstheme="minorHAnsi"/>
                <w:lang w:val="fr-SN"/>
              </w:rPr>
            </w:pPr>
            <w:r w:rsidRPr="007D2A1B">
              <w:rPr>
                <w:rFonts w:ascii="Garamond" w:hAnsi="Garamond" w:cstheme="minorHAnsi"/>
                <w:lang w:val="fr-SN"/>
              </w:rPr>
              <w:t>[</w:t>
            </w:r>
            <w:r w:rsidR="008A432E" w:rsidRPr="007D2A1B">
              <w:rPr>
                <w:rFonts w:ascii="Garamond" w:hAnsi="Garamond" w:cstheme="minorHAnsi"/>
                <w:lang w:val="fr-SN"/>
              </w:rPr>
              <w:t>Nom</w:t>
            </w:r>
            <w:r w:rsidRPr="007D2A1B">
              <w:rPr>
                <w:rFonts w:ascii="Garamond" w:hAnsi="Garamond" w:cstheme="minorHAnsi"/>
                <w:lang w:val="fr-SN"/>
              </w:rPr>
              <w:t>]</w:t>
            </w:r>
          </w:p>
        </w:tc>
      </w:tr>
    </w:tbl>
    <w:p w14:paraId="27FF7B3B" w14:textId="77777777" w:rsidR="0033525C" w:rsidRPr="007D2A1B" w:rsidRDefault="0033525C" w:rsidP="0033525C">
      <w:pPr>
        <w:tabs>
          <w:tab w:val="left" w:pos="720"/>
        </w:tabs>
        <w:autoSpaceDE w:val="0"/>
        <w:autoSpaceDN w:val="0"/>
        <w:adjustRightInd w:val="0"/>
        <w:spacing w:after="0"/>
        <w:rPr>
          <w:rFonts w:ascii="Garamond" w:hAnsi="Garamond" w:cstheme="minorHAnsi"/>
          <w:lang w:val="fr-SN"/>
        </w:rPr>
      </w:pPr>
    </w:p>
    <w:p w14:paraId="539779D5" w14:textId="2DE5B96D" w:rsidR="00660126" w:rsidRPr="007D2A1B" w:rsidRDefault="008A432E" w:rsidP="00201762">
      <w:pPr>
        <w:spacing w:after="0"/>
        <w:ind w:left="1416"/>
        <w:rPr>
          <w:rFonts w:ascii="Garamond" w:eastAsia="Times New Roman" w:hAnsi="Garamond" w:cstheme="minorHAnsi"/>
          <w:lang w:val="fr-SN" w:eastAsia="nb-NO"/>
        </w:rPr>
      </w:pPr>
      <w:r w:rsidRPr="007D2A1B">
        <w:rPr>
          <w:rFonts w:ascii="Garamond" w:eastAsia="Times New Roman" w:hAnsi="Garamond" w:cstheme="minorHAnsi"/>
          <w:lang w:val="fr-SN" w:eastAsia="nb-NO"/>
        </w:rPr>
        <w:lastRenderedPageBreak/>
        <w:t>L'équipe iCAT pourrait également inclure des informations sur l'échantillon sélectionné en annexe. Un exemple de format est présenté ci-dessous.</w:t>
      </w:r>
    </w:p>
    <w:tbl>
      <w:tblPr>
        <w:tblW w:w="7909" w:type="dxa"/>
        <w:tblInd w:w="1413" w:type="dxa"/>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6" w:space="0" w:color="C4BC96" w:themeColor="background2" w:themeShade="BF"/>
          <w:insideV w:val="single" w:sz="6" w:space="0" w:color="C4BC96" w:themeColor="background2" w:themeShade="BF"/>
        </w:tblBorders>
        <w:tblLook w:val="04A0" w:firstRow="1" w:lastRow="0" w:firstColumn="1" w:lastColumn="0" w:noHBand="0" w:noVBand="1"/>
      </w:tblPr>
      <w:tblGrid>
        <w:gridCol w:w="1672"/>
        <w:gridCol w:w="2144"/>
        <w:gridCol w:w="1836"/>
        <w:gridCol w:w="2257"/>
      </w:tblGrid>
      <w:tr w:rsidR="009E5064" w:rsidRPr="007D2A1B" w14:paraId="6F1BB8F7" w14:textId="77777777" w:rsidTr="00CB6071">
        <w:tc>
          <w:tcPr>
            <w:tcW w:w="1672" w:type="dxa"/>
          </w:tcPr>
          <w:p w14:paraId="6D3E63EB" w14:textId="1313CF4B" w:rsidR="009E5064" w:rsidRPr="007D2A1B" w:rsidRDefault="009E5064" w:rsidP="003177F7">
            <w:pPr>
              <w:rPr>
                <w:rFonts w:ascii="Garamond" w:eastAsia="Times New Roman" w:hAnsi="Garamond" w:cstheme="minorHAnsi"/>
                <w:lang w:val="fr-SN" w:eastAsia="nb-NO"/>
              </w:rPr>
            </w:pPr>
            <w:r w:rsidRPr="007D2A1B">
              <w:rPr>
                <w:rFonts w:ascii="Garamond" w:eastAsia="Times New Roman" w:hAnsi="Garamond" w:cstheme="minorHAnsi"/>
                <w:lang w:val="fr-SN" w:eastAsia="nb-NO"/>
              </w:rPr>
              <w:t xml:space="preserve">  </w:t>
            </w:r>
          </w:p>
        </w:tc>
        <w:tc>
          <w:tcPr>
            <w:tcW w:w="2144" w:type="dxa"/>
          </w:tcPr>
          <w:p w14:paraId="0D8C2164" w14:textId="735D87AD" w:rsidR="009E5064" w:rsidRPr="007D2A1B" w:rsidRDefault="00091793" w:rsidP="003177F7">
            <w:pPr>
              <w:rPr>
                <w:rFonts w:ascii="Garamond" w:eastAsia="Times New Roman" w:hAnsi="Garamond" w:cstheme="minorHAnsi"/>
                <w:sz w:val="20"/>
                <w:szCs w:val="20"/>
                <w:lang w:val="fr-SN" w:eastAsia="nb-NO"/>
              </w:rPr>
            </w:pPr>
            <w:r w:rsidRPr="007D2A1B">
              <w:rPr>
                <w:rFonts w:ascii="Garamond" w:eastAsia="Times New Roman" w:hAnsi="Garamond" w:cstheme="minorHAnsi"/>
                <w:sz w:val="20"/>
                <w:szCs w:val="20"/>
                <w:lang w:val="fr-SN" w:eastAsia="nb-NO"/>
              </w:rPr>
              <w:t>Echantillon d'audit 1</w:t>
            </w:r>
          </w:p>
        </w:tc>
        <w:tc>
          <w:tcPr>
            <w:tcW w:w="1836" w:type="dxa"/>
          </w:tcPr>
          <w:p w14:paraId="53E9A5E9" w14:textId="5251D851" w:rsidR="009E5064" w:rsidRPr="007D2A1B" w:rsidRDefault="00091793" w:rsidP="003177F7">
            <w:pPr>
              <w:rPr>
                <w:rFonts w:ascii="Garamond" w:eastAsia="Times New Roman" w:hAnsi="Garamond" w:cstheme="minorHAnsi"/>
                <w:sz w:val="20"/>
                <w:szCs w:val="20"/>
                <w:lang w:val="fr-SN" w:eastAsia="nb-NO"/>
              </w:rPr>
            </w:pPr>
            <w:r w:rsidRPr="007D2A1B">
              <w:rPr>
                <w:rFonts w:ascii="Garamond" w:eastAsia="Times New Roman" w:hAnsi="Garamond" w:cstheme="minorHAnsi"/>
                <w:sz w:val="20"/>
                <w:szCs w:val="20"/>
                <w:lang w:val="fr-SN" w:eastAsia="nb-NO"/>
              </w:rPr>
              <w:t>Echantillon d'audit 2</w:t>
            </w:r>
          </w:p>
        </w:tc>
        <w:tc>
          <w:tcPr>
            <w:tcW w:w="2257" w:type="dxa"/>
          </w:tcPr>
          <w:p w14:paraId="458EB868" w14:textId="269A204F" w:rsidR="009E5064" w:rsidRPr="007D2A1B" w:rsidRDefault="00091793" w:rsidP="003177F7">
            <w:pPr>
              <w:rPr>
                <w:rFonts w:ascii="Garamond" w:eastAsia="Times New Roman" w:hAnsi="Garamond" w:cstheme="minorHAnsi"/>
                <w:sz w:val="20"/>
                <w:szCs w:val="20"/>
                <w:lang w:val="fr-SN" w:eastAsia="nb-NO"/>
              </w:rPr>
            </w:pPr>
            <w:r w:rsidRPr="007D2A1B">
              <w:rPr>
                <w:rFonts w:ascii="Garamond" w:eastAsia="Times New Roman" w:hAnsi="Garamond" w:cstheme="minorHAnsi"/>
                <w:sz w:val="20"/>
                <w:szCs w:val="20"/>
                <w:lang w:val="fr-SN" w:eastAsia="nb-NO"/>
              </w:rPr>
              <w:t>Echantillon d'audit 3,4</w:t>
            </w:r>
          </w:p>
        </w:tc>
      </w:tr>
      <w:tr w:rsidR="009E5064" w:rsidRPr="007D2A1B" w14:paraId="6ED240C3" w14:textId="77777777" w:rsidTr="00CB6071">
        <w:tc>
          <w:tcPr>
            <w:tcW w:w="1672" w:type="dxa"/>
          </w:tcPr>
          <w:p w14:paraId="1593DEEF" w14:textId="20F18765" w:rsidR="009E5064" w:rsidRPr="007D2A1B" w:rsidRDefault="00F877E5" w:rsidP="003177F7">
            <w:pPr>
              <w:rPr>
                <w:rFonts w:ascii="Garamond" w:eastAsia="Times New Roman" w:hAnsi="Garamond" w:cstheme="minorHAnsi"/>
                <w:lang w:val="fr-SN" w:eastAsia="nb-NO"/>
              </w:rPr>
            </w:pPr>
            <w:r w:rsidRPr="007D2A1B">
              <w:rPr>
                <w:rFonts w:ascii="Garamond" w:eastAsia="Times New Roman" w:hAnsi="Garamond" w:cstheme="minorHAnsi"/>
                <w:lang w:val="fr-SN" w:eastAsia="nb-NO"/>
              </w:rPr>
              <w:t>Titre de l'audit</w:t>
            </w:r>
          </w:p>
        </w:tc>
        <w:tc>
          <w:tcPr>
            <w:tcW w:w="2144" w:type="dxa"/>
          </w:tcPr>
          <w:p w14:paraId="64DC2C65" w14:textId="77777777" w:rsidR="009E5064" w:rsidRPr="007D2A1B" w:rsidRDefault="009E5064" w:rsidP="003177F7">
            <w:pPr>
              <w:rPr>
                <w:rFonts w:ascii="Garamond" w:eastAsia="Times New Roman" w:hAnsi="Garamond" w:cstheme="minorHAnsi"/>
                <w:lang w:val="fr-SN" w:eastAsia="nb-NO"/>
              </w:rPr>
            </w:pPr>
          </w:p>
        </w:tc>
        <w:tc>
          <w:tcPr>
            <w:tcW w:w="1836" w:type="dxa"/>
          </w:tcPr>
          <w:p w14:paraId="6DA01A05" w14:textId="77777777" w:rsidR="009E5064" w:rsidRPr="007D2A1B" w:rsidRDefault="009E5064" w:rsidP="003177F7">
            <w:pPr>
              <w:rPr>
                <w:rFonts w:ascii="Garamond" w:eastAsia="Times New Roman" w:hAnsi="Garamond" w:cstheme="minorHAnsi"/>
                <w:lang w:val="fr-SN" w:eastAsia="nb-NO"/>
              </w:rPr>
            </w:pPr>
          </w:p>
        </w:tc>
        <w:tc>
          <w:tcPr>
            <w:tcW w:w="2257" w:type="dxa"/>
          </w:tcPr>
          <w:p w14:paraId="32133145" w14:textId="1CD12C6B" w:rsidR="009E5064" w:rsidRPr="007D2A1B" w:rsidRDefault="009E5064" w:rsidP="003177F7">
            <w:pPr>
              <w:rPr>
                <w:rFonts w:ascii="Garamond" w:eastAsia="Times New Roman" w:hAnsi="Garamond" w:cstheme="minorHAnsi"/>
                <w:lang w:val="fr-SN" w:eastAsia="nb-NO"/>
              </w:rPr>
            </w:pPr>
          </w:p>
        </w:tc>
      </w:tr>
      <w:tr w:rsidR="009E5064" w:rsidRPr="00B14CA3" w14:paraId="7B1DFBE1" w14:textId="77777777" w:rsidTr="00CB6071">
        <w:trPr>
          <w:trHeight w:val="1012"/>
        </w:trPr>
        <w:tc>
          <w:tcPr>
            <w:tcW w:w="1672" w:type="dxa"/>
          </w:tcPr>
          <w:p w14:paraId="130B6590" w14:textId="007B6592" w:rsidR="009E5064" w:rsidRPr="007D2A1B" w:rsidRDefault="00F877E5" w:rsidP="003177F7">
            <w:pPr>
              <w:rPr>
                <w:rFonts w:ascii="Garamond" w:eastAsia="Times New Roman" w:hAnsi="Garamond" w:cstheme="minorHAnsi"/>
                <w:lang w:val="fr-SN" w:eastAsia="nb-NO"/>
              </w:rPr>
            </w:pPr>
            <w:r w:rsidRPr="007D2A1B">
              <w:rPr>
                <w:rFonts w:ascii="Garamond" w:eastAsia="Times New Roman" w:hAnsi="Garamond" w:cstheme="minorHAnsi"/>
                <w:lang w:val="fr-SN" w:eastAsia="nb-NO"/>
              </w:rPr>
              <w:t>Équipe d'audit</w:t>
            </w:r>
          </w:p>
        </w:tc>
        <w:tc>
          <w:tcPr>
            <w:tcW w:w="2144" w:type="dxa"/>
          </w:tcPr>
          <w:p w14:paraId="7B3ECAE7" w14:textId="77777777" w:rsidR="00557B6A" w:rsidRPr="007D2A1B" w:rsidRDefault="00557B6A" w:rsidP="003177F7">
            <w:pPr>
              <w:rPr>
                <w:rFonts w:ascii="Garamond" w:eastAsia="Times New Roman" w:hAnsi="Garamond" w:cstheme="minorHAnsi"/>
                <w:lang w:val="fr-SN" w:eastAsia="nb-NO"/>
              </w:rPr>
            </w:pPr>
            <w:r w:rsidRPr="007D2A1B">
              <w:rPr>
                <w:rFonts w:ascii="Garamond" w:eastAsia="Times New Roman" w:hAnsi="Garamond" w:cstheme="minorHAnsi"/>
                <w:lang w:val="fr-SN" w:eastAsia="nb-NO"/>
              </w:rPr>
              <w:t xml:space="preserve">Superviseur d'audit </w:t>
            </w:r>
          </w:p>
          <w:p w14:paraId="5073F6E7" w14:textId="77777777" w:rsidR="00557B6A" w:rsidRPr="007D2A1B" w:rsidRDefault="00557B6A" w:rsidP="003177F7">
            <w:pPr>
              <w:rPr>
                <w:rFonts w:ascii="Garamond" w:eastAsia="Times New Roman" w:hAnsi="Garamond" w:cstheme="minorHAnsi"/>
                <w:lang w:val="fr-SN" w:eastAsia="nb-NO"/>
              </w:rPr>
            </w:pPr>
            <w:r w:rsidRPr="007D2A1B">
              <w:rPr>
                <w:rFonts w:ascii="Garamond" w:eastAsia="Times New Roman" w:hAnsi="Garamond" w:cstheme="minorHAnsi"/>
                <w:lang w:val="fr-SN" w:eastAsia="nb-NO"/>
              </w:rPr>
              <w:t>Chef d'équipe</w:t>
            </w:r>
          </w:p>
          <w:p w14:paraId="37440E5E" w14:textId="5BC31641" w:rsidR="00557B6A" w:rsidRPr="007D2A1B" w:rsidRDefault="00557B6A" w:rsidP="003177F7">
            <w:pPr>
              <w:rPr>
                <w:rFonts w:ascii="Garamond" w:eastAsia="Times New Roman" w:hAnsi="Garamond" w:cstheme="minorHAnsi"/>
                <w:lang w:val="fr-SN" w:eastAsia="nb-NO"/>
              </w:rPr>
            </w:pPr>
            <w:r w:rsidRPr="007D2A1B">
              <w:rPr>
                <w:rFonts w:ascii="Garamond" w:eastAsia="Times New Roman" w:hAnsi="Garamond" w:cstheme="minorHAnsi"/>
                <w:lang w:val="fr-SN" w:eastAsia="nb-NO"/>
              </w:rPr>
              <w:t>Membres</w:t>
            </w:r>
            <w:r w:rsidR="00CB6071" w:rsidRPr="007D2A1B">
              <w:rPr>
                <w:rFonts w:ascii="Garamond" w:eastAsia="Times New Roman" w:hAnsi="Garamond" w:cstheme="minorHAnsi"/>
                <w:lang w:val="fr-SN" w:eastAsia="nb-NO"/>
              </w:rPr>
              <w:t xml:space="preserve"> </w:t>
            </w:r>
            <w:r w:rsidRPr="007D2A1B">
              <w:rPr>
                <w:rFonts w:ascii="Garamond" w:eastAsia="Times New Roman" w:hAnsi="Garamond" w:cstheme="minorHAnsi"/>
                <w:lang w:val="fr-SN" w:eastAsia="nb-NO"/>
              </w:rPr>
              <w:t>de</w:t>
            </w:r>
            <w:r w:rsidR="00CB6071" w:rsidRPr="007D2A1B">
              <w:rPr>
                <w:rFonts w:ascii="Garamond" w:eastAsia="Times New Roman" w:hAnsi="Garamond" w:cstheme="minorHAnsi"/>
                <w:lang w:val="fr-SN" w:eastAsia="nb-NO"/>
              </w:rPr>
              <w:t xml:space="preserve"> </w:t>
            </w:r>
            <w:r w:rsidRPr="007D2A1B">
              <w:rPr>
                <w:rFonts w:ascii="Garamond" w:eastAsia="Times New Roman" w:hAnsi="Garamond" w:cstheme="minorHAnsi"/>
                <w:lang w:val="fr-SN" w:eastAsia="nb-NO"/>
              </w:rPr>
              <w:t>l'équipe</w:t>
            </w:r>
          </w:p>
        </w:tc>
        <w:tc>
          <w:tcPr>
            <w:tcW w:w="1836" w:type="dxa"/>
          </w:tcPr>
          <w:p w14:paraId="48E809CF" w14:textId="77777777" w:rsidR="009E5064" w:rsidRPr="007D2A1B" w:rsidRDefault="009E5064" w:rsidP="003177F7">
            <w:pPr>
              <w:rPr>
                <w:rFonts w:ascii="Garamond" w:eastAsia="Times New Roman" w:hAnsi="Garamond" w:cstheme="minorHAnsi"/>
                <w:lang w:val="fr-SN" w:eastAsia="nb-NO"/>
              </w:rPr>
            </w:pPr>
          </w:p>
        </w:tc>
        <w:tc>
          <w:tcPr>
            <w:tcW w:w="2257" w:type="dxa"/>
          </w:tcPr>
          <w:p w14:paraId="08CD25FD" w14:textId="1C7A255E" w:rsidR="009E5064" w:rsidRPr="007D2A1B" w:rsidRDefault="009E5064" w:rsidP="003177F7">
            <w:pPr>
              <w:rPr>
                <w:rFonts w:ascii="Garamond" w:eastAsia="Times New Roman" w:hAnsi="Garamond" w:cstheme="minorHAnsi"/>
                <w:lang w:val="fr-SN" w:eastAsia="nb-NO"/>
              </w:rPr>
            </w:pPr>
          </w:p>
        </w:tc>
      </w:tr>
    </w:tbl>
    <w:p w14:paraId="308CFA29" w14:textId="59FB00AE" w:rsidR="00FF48A9" w:rsidRPr="007D2A1B" w:rsidRDefault="00CB6071" w:rsidP="00CB6071">
      <w:pPr>
        <w:ind w:left="1416"/>
        <w:rPr>
          <w:rFonts w:ascii="Garamond" w:hAnsi="Garamond" w:cstheme="minorHAnsi"/>
          <w:lang w:val="fr-SN"/>
        </w:rPr>
      </w:pPr>
      <w:r w:rsidRPr="007D2A1B">
        <w:rPr>
          <w:rFonts w:ascii="Garamond" w:hAnsi="Garamond" w:cstheme="minorHAnsi"/>
          <w:lang w:val="fr-SN"/>
        </w:rPr>
        <w:t xml:space="preserve">Le rapport iCAT est une partie importante du processus d'évaluation des besoins. Avec la cartographie des </w:t>
      </w:r>
      <w:r w:rsidR="003504FD" w:rsidRPr="007D2A1B">
        <w:rPr>
          <w:rFonts w:ascii="Garamond" w:hAnsi="Garamond" w:cstheme="minorHAnsi"/>
          <w:lang w:val="fr-SN"/>
        </w:rPr>
        <w:t>pratiques d’audit</w:t>
      </w:r>
      <w:r w:rsidRPr="007D2A1B">
        <w:rPr>
          <w:rFonts w:ascii="Garamond" w:hAnsi="Garamond" w:cstheme="minorHAnsi"/>
          <w:lang w:val="fr-SN"/>
        </w:rPr>
        <w:t xml:space="preserve"> actuelles des ISC, il fournira des informations précieuses à l'ISC pour formuler sa stratégie de mise en œuvre des ISSAI.</w:t>
      </w:r>
    </w:p>
    <w:sectPr w:rsidR="00FF48A9" w:rsidRPr="007D2A1B" w:rsidSect="00037830">
      <w:pgSz w:w="12240" w:h="20160" w:code="5"/>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ACD505" w14:textId="77777777" w:rsidR="00E4509E" w:rsidRDefault="00E4509E" w:rsidP="009E3321">
      <w:pPr>
        <w:spacing w:after="0"/>
      </w:pPr>
      <w:r>
        <w:separator/>
      </w:r>
    </w:p>
  </w:endnote>
  <w:endnote w:type="continuationSeparator" w:id="0">
    <w:p w14:paraId="798B3838" w14:textId="77777777" w:rsidR="00E4509E" w:rsidRDefault="00E4509E" w:rsidP="009E33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badi">
    <w:charset w:val="00"/>
    <w:family w:val="swiss"/>
    <w:pitch w:val="variable"/>
    <w:sig w:usb0="8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autami">
    <w:panose1 w:val="02000500000000000000"/>
    <w:charset w:val="00"/>
    <w:family w:val="swiss"/>
    <w:pitch w:val="variable"/>
    <w:sig w:usb0="002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aytona">
    <w:charset w:val="00"/>
    <w:family w:val="swiss"/>
    <w:pitch w:val="variable"/>
    <w:sig w:usb0="800002EF" w:usb1="0000000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NewCenturySchlbk-Roman">
    <w:panose1 w:val="00000000000000000000"/>
    <w:charset w:val="00"/>
    <w:family w:val="roman"/>
    <w:notTrueType/>
    <w:pitch w:val="default"/>
    <w:sig w:usb0="00000003" w:usb1="00000000" w:usb2="00000000" w:usb3="00000000" w:csb0="00000001" w:csb1="00000000"/>
  </w:font>
  <w:font w:name="Futura-Heavy">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6367333"/>
      <w:docPartObj>
        <w:docPartGallery w:val="Page Numbers (Bottom of Page)"/>
        <w:docPartUnique/>
      </w:docPartObj>
    </w:sdtPr>
    <w:sdtEndPr/>
    <w:sdtContent>
      <w:p w14:paraId="4B0F00BD" w14:textId="19AE61CB" w:rsidR="00E4509E" w:rsidRDefault="00E4509E">
        <w:pPr>
          <w:pStyle w:val="Footer"/>
          <w:jc w:val="right"/>
        </w:pPr>
        <w:r>
          <w:fldChar w:fldCharType="begin"/>
        </w:r>
        <w:r>
          <w:instrText>PAGE   \* MERGEFORMAT</w:instrText>
        </w:r>
        <w:r>
          <w:fldChar w:fldCharType="separate"/>
        </w:r>
        <w:r>
          <w:rPr>
            <w:noProof/>
          </w:rPr>
          <w:t>26</w:t>
        </w:r>
        <w:r>
          <w:fldChar w:fldCharType="end"/>
        </w:r>
      </w:p>
    </w:sdtContent>
  </w:sdt>
  <w:p w14:paraId="41F3C25D" w14:textId="77777777" w:rsidR="00E4509E" w:rsidRDefault="00E450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AD4556" w14:textId="77777777" w:rsidR="00E4509E" w:rsidRDefault="00E4509E" w:rsidP="009E3321">
      <w:pPr>
        <w:spacing w:after="0"/>
      </w:pPr>
      <w:r>
        <w:separator/>
      </w:r>
    </w:p>
  </w:footnote>
  <w:footnote w:type="continuationSeparator" w:id="0">
    <w:p w14:paraId="4EB847AB" w14:textId="77777777" w:rsidR="00E4509E" w:rsidRDefault="00E4509E" w:rsidP="009E3321">
      <w:pPr>
        <w:spacing w:after="0"/>
      </w:pPr>
      <w:r>
        <w:continuationSeparator/>
      </w:r>
    </w:p>
  </w:footnote>
  <w:footnote w:id="1">
    <w:p w14:paraId="4967F2FA" w14:textId="273A8B9F" w:rsidR="00E4509E" w:rsidRPr="00697400" w:rsidRDefault="00E4509E">
      <w:pPr>
        <w:pStyle w:val="FootnoteText"/>
      </w:pPr>
      <w:r>
        <w:rPr>
          <w:rStyle w:val="FootnoteReference"/>
        </w:rPr>
        <w:footnoteRef/>
      </w:r>
      <w:r w:rsidRPr="00E4509E">
        <w:rPr>
          <w:lang w:val="fr-FR"/>
        </w:rPr>
        <w:t xml:space="preserve"> </w:t>
      </w:r>
      <w:r w:rsidRPr="00D86D74">
        <w:rPr>
          <w:sz w:val="16"/>
          <w:szCs w:val="16"/>
          <w:lang w:val="fr-FR"/>
        </w:rPr>
        <w:t>ISSAI : Normes internationales des institutions supérieures de contrôle des finances publiques. Les ISSAI sont les normes internationales faisant autorité en matière d'audit du secteur public. </w:t>
      </w:r>
      <w:hyperlink r:id="rId1" w:history="1">
        <w:r w:rsidRPr="003F2BAA">
          <w:rPr>
            <w:rStyle w:val="Hyperlink"/>
            <w:sz w:val="16"/>
            <w:szCs w:val="16"/>
          </w:rPr>
          <w:t>https://www.issai.org/about/</w:t>
        </w:r>
      </w:hyperlink>
    </w:p>
  </w:footnote>
  <w:footnote w:id="2">
    <w:p w14:paraId="011A860A" w14:textId="133EE9CE" w:rsidR="00E4509E" w:rsidRPr="00697400" w:rsidRDefault="00E4509E">
      <w:pPr>
        <w:pStyle w:val="FootnoteText"/>
      </w:pPr>
      <w:r>
        <w:rPr>
          <w:rStyle w:val="FootnoteReference"/>
        </w:rPr>
        <w:footnoteRef/>
      </w:r>
      <w:r>
        <w:t xml:space="preserve"> </w:t>
      </w:r>
      <w:hyperlink r:id="rId2" w:history="1">
        <w:r w:rsidRPr="00C6631E">
          <w:rPr>
            <w:rStyle w:val="Hyperlink"/>
            <w:sz w:val="16"/>
            <w:szCs w:val="16"/>
          </w:rPr>
          <w:t>http://www.idi.no/en/idi-library/global-public-goods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27510"/>
    <w:multiLevelType w:val="hybridMultilevel"/>
    <w:tmpl w:val="8B444A0E"/>
    <w:lvl w:ilvl="0" w:tplc="CD1EA0C2">
      <w:start w:val="1"/>
      <w:numFmt w:val="bullet"/>
      <w:lvlText w:val=""/>
      <w:lvlJc w:val="left"/>
      <w:pPr>
        <w:ind w:left="36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827655B"/>
    <w:multiLevelType w:val="hybridMultilevel"/>
    <w:tmpl w:val="72E66B68"/>
    <w:lvl w:ilvl="0" w:tplc="23FE270C">
      <w:start w:val="1"/>
      <w:numFmt w:val="lowerLetter"/>
      <w:lvlText w:val="%1)"/>
      <w:lvlJc w:val="left"/>
      <w:pPr>
        <w:ind w:left="1440" w:hanging="360"/>
      </w:pPr>
      <w:rPr>
        <w:rFonts w:hint="default"/>
        <w:i w:val="0"/>
      </w:rPr>
    </w:lvl>
    <w:lvl w:ilvl="1" w:tplc="04140019">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2" w15:restartNumberingAfterBreak="0">
    <w:nsid w:val="0BC82172"/>
    <w:multiLevelType w:val="hybridMultilevel"/>
    <w:tmpl w:val="72CED6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BDB143C"/>
    <w:multiLevelType w:val="hybridMultilevel"/>
    <w:tmpl w:val="EEA49B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BB11AA"/>
    <w:multiLevelType w:val="multilevel"/>
    <w:tmpl w:val="B2FE423A"/>
    <w:lvl w:ilvl="0">
      <w:start w:val="1"/>
      <w:numFmt w:val="decimal"/>
      <w:lvlText w:val="%1."/>
      <w:lvlJc w:val="left"/>
      <w:pPr>
        <w:ind w:left="547" w:hanging="547"/>
      </w:pPr>
      <w:rPr>
        <w:rFonts w:ascii="Arial" w:hAnsi="Arial" w:cs="Arial" w:hint="default"/>
        <w:b w:val="0"/>
        <w:i w:val="0"/>
        <w:sz w:val="20"/>
        <w:szCs w:val="20"/>
      </w:rPr>
    </w:lvl>
    <w:lvl w:ilvl="1">
      <w:start w:val="1"/>
      <w:numFmt w:val="lowerLetter"/>
      <w:lvlText w:val="(%2)"/>
      <w:lvlJc w:val="left"/>
      <w:pPr>
        <w:ind w:left="1094" w:hanging="547"/>
      </w:pPr>
      <w:rPr>
        <w:rFonts w:hint="default"/>
        <w:b w:val="0"/>
        <w:color w:val="auto"/>
        <w:sz w:val="20"/>
        <w:szCs w:val="20"/>
      </w:rPr>
    </w:lvl>
    <w:lvl w:ilvl="2">
      <w:start w:val="1"/>
      <w:numFmt w:val="lowerRoman"/>
      <w:pStyle w:val="IFACListStyle4"/>
      <w:lvlText w:val="(%3)"/>
      <w:lvlJc w:val="left"/>
      <w:pPr>
        <w:ind w:left="1641" w:hanging="547"/>
      </w:pPr>
      <w:rPr>
        <w:rFonts w:hint="default"/>
        <w:sz w:val="20"/>
        <w:szCs w:val="20"/>
      </w:rPr>
    </w:lvl>
    <w:lvl w:ilvl="3">
      <w:start w:val="1"/>
      <w:numFmt w:val="lowerLetter"/>
      <w:pStyle w:val="IFACListStyle4"/>
      <w:lvlText w:val="%4."/>
      <w:lvlJc w:val="left"/>
      <w:pPr>
        <w:ind w:left="2188" w:hanging="547"/>
      </w:pPr>
      <w:rPr>
        <w:rFonts w:hint="default"/>
      </w:rPr>
    </w:lvl>
    <w:lvl w:ilvl="4">
      <w:start w:val="1"/>
      <w:numFmt w:val="lowerRoman"/>
      <w:lvlText w:val="%5."/>
      <w:lvlJc w:val="left"/>
      <w:pPr>
        <w:ind w:left="2735" w:hanging="547"/>
      </w:pPr>
      <w:rPr>
        <w:rFonts w:hint="default"/>
      </w:rPr>
    </w:lvl>
    <w:lvl w:ilvl="5">
      <w:start w:val="1"/>
      <w:numFmt w:val="lowerRoman"/>
      <w:lvlText w:val="(%6)"/>
      <w:lvlJc w:val="left"/>
      <w:pPr>
        <w:ind w:left="3282" w:hanging="547"/>
      </w:pPr>
      <w:rPr>
        <w:rFonts w:hint="default"/>
      </w:rPr>
    </w:lvl>
    <w:lvl w:ilvl="6">
      <w:start w:val="1"/>
      <w:numFmt w:val="decimal"/>
      <w:lvlText w:val="%7."/>
      <w:lvlJc w:val="left"/>
      <w:pPr>
        <w:ind w:left="3829" w:hanging="547"/>
      </w:pPr>
      <w:rPr>
        <w:rFonts w:hint="default"/>
      </w:rPr>
    </w:lvl>
    <w:lvl w:ilvl="7">
      <w:start w:val="1"/>
      <w:numFmt w:val="lowerLetter"/>
      <w:lvlText w:val="%8."/>
      <w:lvlJc w:val="left"/>
      <w:pPr>
        <w:ind w:left="4376" w:hanging="547"/>
      </w:pPr>
      <w:rPr>
        <w:rFonts w:hint="default"/>
      </w:rPr>
    </w:lvl>
    <w:lvl w:ilvl="8">
      <w:start w:val="1"/>
      <w:numFmt w:val="lowerRoman"/>
      <w:lvlText w:val="%9."/>
      <w:lvlJc w:val="left"/>
      <w:pPr>
        <w:ind w:left="4923" w:hanging="547"/>
      </w:pPr>
      <w:rPr>
        <w:rFonts w:hint="default"/>
      </w:rPr>
    </w:lvl>
  </w:abstractNum>
  <w:abstractNum w:abstractNumId="5" w15:restartNumberingAfterBreak="0">
    <w:nsid w:val="12DA5F4F"/>
    <w:multiLevelType w:val="hybridMultilevel"/>
    <w:tmpl w:val="25E06D8A"/>
    <w:lvl w:ilvl="0" w:tplc="040C0001">
      <w:start w:val="1"/>
      <w:numFmt w:val="bullet"/>
      <w:lvlText w:val=""/>
      <w:lvlJc w:val="left"/>
      <w:pPr>
        <w:ind w:left="1048" w:hanging="360"/>
      </w:pPr>
      <w:rPr>
        <w:rFonts w:ascii="Symbol" w:hAnsi="Symbol" w:hint="default"/>
      </w:rPr>
    </w:lvl>
    <w:lvl w:ilvl="1" w:tplc="040C0003" w:tentative="1">
      <w:start w:val="1"/>
      <w:numFmt w:val="bullet"/>
      <w:lvlText w:val="o"/>
      <w:lvlJc w:val="left"/>
      <w:pPr>
        <w:ind w:left="1768" w:hanging="360"/>
      </w:pPr>
      <w:rPr>
        <w:rFonts w:ascii="Courier New" w:hAnsi="Courier New" w:cs="Courier New" w:hint="default"/>
      </w:rPr>
    </w:lvl>
    <w:lvl w:ilvl="2" w:tplc="040C0005" w:tentative="1">
      <w:start w:val="1"/>
      <w:numFmt w:val="bullet"/>
      <w:lvlText w:val=""/>
      <w:lvlJc w:val="left"/>
      <w:pPr>
        <w:ind w:left="2488" w:hanging="360"/>
      </w:pPr>
      <w:rPr>
        <w:rFonts w:ascii="Wingdings" w:hAnsi="Wingdings" w:hint="default"/>
      </w:rPr>
    </w:lvl>
    <w:lvl w:ilvl="3" w:tplc="040C0001" w:tentative="1">
      <w:start w:val="1"/>
      <w:numFmt w:val="bullet"/>
      <w:lvlText w:val=""/>
      <w:lvlJc w:val="left"/>
      <w:pPr>
        <w:ind w:left="3208" w:hanging="360"/>
      </w:pPr>
      <w:rPr>
        <w:rFonts w:ascii="Symbol" w:hAnsi="Symbol" w:hint="default"/>
      </w:rPr>
    </w:lvl>
    <w:lvl w:ilvl="4" w:tplc="040C0003" w:tentative="1">
      <w:start w:val="1"/>
      <w:numFmt w:val="bullet"/>
      <w:lvlText w:val="o"/>
      <w:lvlJc w:val="left"/>
      <w:pPr>
        <w:ind w:left="3928" w:hanging="360"/>
      </w:pPr>
      <w:rPr>
        <w:rFonts w:ascii="Courier New" w:hAnsi="Courier New" w:cs="Courier New" w:hint="default"/>
      </w:rPr>
    </w:lvl>
    <w:lvl w:ilvl="5" w:tplc="040C0005" w:tentative="1">
      <w:start w:val="1"/>
      <w:numFmt w:val="bullet"/>
      <w:lvlText w:val=""/>
      <w:lvlJc w:val="left"/>
      <w:pPr>
        <w:ind w:left="4648" w:hanging="360"/>
      </w:pPr>
      <w:rPr>
        <w:rFonts w:ascii="Wingdings" w:hAnsi="Wingdings" w:hint="default"/>
      </w:rPr>
    </w:lvl>
    <w:lvl w:ilvl="6" w:tplc="040C0001" w:tentative="1">
      <w:start w:val="1"/>
      <w:numFmt w:val="bullet"/>
      <w:lvlText w:val=""/>
      <w:lvlJc w:val="left"/>
      <w:pPr>
        <w:ind w:left="5368" w:hanging="360"/>
      </w:pPr>
      <w:rPr>
        <w:rFonts w:ascii="Symbol" w:hAnsi="Symbol" w:hint="default"/>
      </w:rPr>
    </w:lvl>
    <w:lvl w:ilvl="7" w:tplc="040C0003" w:tentative="1">
      <w:start w:val="1"/>
      <w:numFmt w:val="bullet"/>
      <w:lvlText w:val="o"/>
      <w:lvlJc w:val="left"/>
      <w:pPr>
        <w:ind w:left="6088" w:hanging="360"/>
      </w:pPr>
      <w:rPr>
        <w:rFonts w:ascii="Courier New" w:hAnsi="Courier New" w:cs="Courier New" w:hint="default"/>
      </w:rPr>
    </w:lvl>
    <w:lvl w:ilvl="8" w:tplc="040C0005" w:tentative="1">
      <w:start w:val="1"/>
      <w:numFmt w:val="bullet"/>
      <w:lvlText w:val=""/>
      <w:lvlJc w:val="left"/>
      <w:pPr>
        <w:ind w:left="6808" w:hanging="360"/>
      </w:pPr>
      <w:rPr>
        <w:rFonts w:ascii="Wingdings" w:hAnsi="Wingdings" w:hint="default"/>
      </w:rPr>
    </w:lvl>
  </w:abstractNum>
  <w:abstractNum w:abstractNumId="6" w15:restartNumberingAfterBreak="0">
    <w:nsid w:val="1A4218A2"/>
    <w:multiLevelType w:val="hybridMultilevel"/>
    <w:tmpl w:val="4FB0655A"/>
    <w:lvl w:ilvl="0" w:tplc="040C0017">
      <w:start w:val="1"/>
      <w:numFmt w:val="lowerLetter"/>
      <w:lvlText w:val="%1)"/>
      <w:lvlJc w:val="left"/>
      <w:pPr>
        <w:ind w:left="1048" w:hanging="360"/>
      </w:pPr>
    </w:lvl>
    <w:lvl w:ilvl="1" w:tplc="040C0019" w:tentative="1">
      <w:start w:val="1"/>
      <w:numFmt w:val="lowerLetter"/>
      <w:lvlText w:val="%2."/>
      <w:lvlJc w:val="left"/>
      <w:pPr>
        <w:ind w:left="1768" w:hanging="360"/>
      </w:pPr>
    </w:lvl>
    <w:lvl w:ilvl="2" w:tplc="040C001B" w:tentative="1">
      <w:start w:val="1"/>
      <w:numFmt w:val="lowerRoman"/>
      <w:lvlText w:val="%3."/>
      <w:lvlJc w:val="right"/>
      <w:pPr>
        <w:ind w:left="2488" w:hanging="180"/>
      </w:pPr>
    </w:lvl>
    <w:lvl w:ilvl="3" w:tplc="040C000F" w:tentative="1">
      <w:start w:val="1"/>
      <w:numFmt w:val="decimal"/>
      <w:lvlText w:val="%4."/>
      <w:lvlJc w:val="left"/>
      <w:pPr>
        <w:ind w:left="3208" w:hanging="360"/>
      </w:pPr>
    </w:lvl>
    <w:lvl w:ilvl="4" w:tplc="040C0019" w:tentative="1">
      <w:start w:val="1"/>
      <w:numFmt w:val="lowerLetter"/>
      <w:lvlText w:val="%5."/>
      <w:lvlJc w:val="left"/>
      <w:pPr>
        <w:ind w:left="3928" w:hanging="360"/>
      </w:pPr>
    </w:lvl>
    <w:lvl w:ilvl="5" w:tplc="040C001B" w:tentative="1">
      <w:start w:val="1"/>
      <w:numFmt w:val="lowerRoman"/>
      <w:lvlText w:val="%6."/>
      <w:lvlJc w:val="right"/>
      <w:pPr>
        <w:ind w:left="4648" w:hanging="180"/>
      </w:pPr>
    </w:lvl>
    <w:lvl w:ilvl="6" w:tplc="040C000F" w:tentative="1">
      <w:start w:val="1"/>
      <w:numFmt w:val="decimal"/>
      <w:lvlText w:val="%7."/>
      <w:lvlJc w:val="left"/>
      <w:pPr>
        <w:ind w:left="5368" w:hanging="360"/>
      </w:pPr>
    </w:lvl>
    <w:lvl w:ilvl="7" w:tplc="040C0019" w:tentative="1">
      <w:start w:val="1"/>
      <w:numFmt w:val="lowerLetter"/>
      <w:lvlText w:val="%8."/>
      <w:lvlJc w:val="left"/>
      <w:pPr>
        <w:ind w:left="6088" w:hanging="360"/>
      </w:pPr>
    </w:lvl>
    <w:lvl w:ilvl="8" w:tplc="040C001B" w:tentative="1">
      <w:start w:val="1"/>
      <w:numFmt w:val="lowerRoman"/>
      <w:lvlText w:val="%9."/>
      <w:lvlJc w:val="right"/>
      <w:pPr>
        <w:ind w:left="6808" w:hanging="180"/>
      </w:pPr>
    </w:lvl>
  </w:abstractNum>
  <w:abstractNum w:abstractNumId="7" w15:restartNumberingAfterBreak="0">
    <w:nsid w:val="1EA9629B"/>
    <w:multiLevelType w:val="hybridMultilevel"/>
    <w:tmpl w:val="4D7E2A54"/>
    <w:lvl w:ilvl="0" w:tplc="04140019">
      <w:start w:val="1"/>
      <w:numFmt w:val="lowerLetter"/>
      <w:lvlText w:val="%1."/>
      <w:lvlJc w:val="left"/>
      <w:pPr>
        <w:ind w:left="720" w:hanging="360"/>
      </w:pPr>
    </w:lvl>
    <w:lvl w:ilvl="1" w:tplc="04090017">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23C03051"/>
    <w:multiLevelType w:val="hybridMultilevel"/>
    <w:tmpl w:val="4CCA72A2"/>
    <w:lvl w:ilvl="0" w:tplc="2354AA16">
      <w:start w:val="1"/>
      <w:numFmt w:val="lowerLetter"/>
      <w:lvlText w:val="%1)"/>
      <w:lvlJc w:val="left"/>
      <w:pPr>
        <w:tabs>
          <w:tab w:val="num" w:pos="2160"/>
        </w:tabs>
        <w:ind w:left="2160" w:hanging="360"/>
      </w:pPr>
      <w:rPr>
        <w:rFonts w:hint="default"/>
        <w:sz w:val="24"/>
        <w:szCs w:val="24"/>
      </w:rPr>
    </w:lvl>
    <w:lvl w:ilvl="1" w:tplc="04140001">
      <w:start w:val="1"/>
      <w:numFmt w:val="bullet"/>
      <w:lvlText w:val=""/>
      <w:lvlJc w:val="left"/>
      <w:pPr>
        <w:ind w:left="2520" w:hanging="360"/>
      </w:pPr>
      <w:rPr>
        <w:rFonts w:ascii="Symbol" w:hAnsi="Symbol" w:hint="default"/>
      </w:rPr>
    </w:lvl>
    <w:lvl w:ilvl="2" w:tplc="52587D86">
      <w:start w:val="1"/>
      <w:numFmt w:val="upperLetter"/>
      <w:lvlText w:val="%3."/>
      <w:lvlJc w:val="left"/>
      <w:pPr>
        <w:ind w:left="3420" w:hanging="360"/>
      </w:pPr>
      <w:rPr>
        <w:rFonts w:hint="default"/>
      </w:r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9" w15:restartNumberingAfterBreak="0">
    <w:nsid w:val="29C474EB"/>
    <w:multiLevelType w:val="hybridMultilevel"/>
    <w:tmpl w:val="3544D6E0"/>
    <w:lvl w:ilvl="0" w:tplc="04090017">
      <w:start w:val="1"/>
      <w:numFmt w:val="lowerLetter"/>
      <w:lvlText w:val="%1)"/>
      <w:lvlJc w:val="left"/>
      <w:pPr>
        <w:ind w:left="144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A22079D"/>
    <w:multiLevelType w:val="hybridMultilevel"/>
    <w:tmpl w:val="802A5BE6"/>
    <w:lvl w:ilvl="0" w:tplc="CD1EA0C2">
      <w:start w:val="1"/>
      <w:numFmt w:val="bullet"/>
      <w:lvlText w:val=""/>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15:restartNumberingAfterBreak="0">
    <w:nsid w:val="30FB562A"/>
    <w:multiLevelType w:val="hybridMultilevel"/>
    <w:tmpl w:val="B1DCD0BE"/>
    <w:lvl w:ilvl="0" w:tplc="040C0001">
      <w:start w:val="1"/>
      <w:numFmt w:val="bullet"/>
      <w:lvlText w:val=""/>
      <w:lvlJc w:val="left"/>
      <w:pPr>
        <w:tabs>
          <w:tab w:val="num" w:pos="2160"/>
        </w:tabs>
        <w:ind w:left="2160" w:hanging="360"/>
      </w:pPr>
      <w:rPr>
        <w:rFonts w:ascii="Symbol" w:hAnsi="Symbol" w:hint="default"/>
        <w:i w:val="0"/>
        <w:sz w:val="20"/>
        <w:szCs w:val="20"/>
      </w:rPr>
    </w:lvl>
    <w:lvl w:ilvl="1" w:tplc="04140019">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12" w15:restartNumberingAfterBreak="0">
    <w:nsid w:val="341A17B8"/>
    <w:multiLevelType w:val="hybridMultilevel"/>
    <w:tmpl w:val="B7DE479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413A1469"/>
    <w:multiLevelType w:val="hybridMultilevel"/>
    <w:tmpl w:val="CD4A1A20"/>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4" w15:restartNumberingAfterBreak="0">
    <w:nsid w:val="4AC81D32"/>
    <w:multiLevelType w:val="hybridMultilevel"/>
    <w:tmpl w:val="63ECC59E"/>
    <w:lvl w:ilvl="0" w:tplc="04140017">
      <w:start w:val="1"/>
      <w:numFmt w:val="lowerLetter"/>
      <w:lvlText w:val="%1)"/>
      <w:lvlJc w:val="left"/>
      <w:pPr>
        <w:ind w:left="1070" w:hanging="360"/>
      </w:pPr>
    </w:lvl>
    <w:lvl w:ilvl="1" w:tplc="04140019">
      <w:start w:val="1"/>
      <w:numFmt w:val="lowerLetter"/>
      <w:lvlText w:val="%2."/>
      <w:lvlJc w:val="left"/>
      <w:pPr>
        <w:ind w:left="1790" w:hanging="360"/>
      </w:pPr>
    </w:lvl>
    <w:lvl w:ilvl="2" w:tplc="0414001B" w:tentative="1">
      <w:start w:val="1"/>
      <w:numFmt w:val="lowerRoman"/>
      <w:lvlText w:val="%3."/>
      <w:lvlJc w:val="right"/>
      <w:pPr>
        <w:ind w:left="2510" w:hanging="180"/>
      </w:pPr>
    </w:lvl>
    <w:lvl w:ilvl="3" w:tplc="0414000F" w:tentative="1">
      <w:start w:val="1"/>
      <w:numFmt w:val="decimal"/>
      <w:lvlText w:val="%4."/>
      <w:lvlJc w:val="left"/>
      <w:pPr>
        <w:ind w:left="3230" w:hanging="360"/>
      </w:pPr>
    </w:lvl>
    <w:lvl w:ilvl="4" w:tplc="04140019" w:tentative="1">
      <w:start w:val="1"/>
      <w:numFmt w:val="lowerLetter"/>
      <w:lvlText w:val="%5."/>
      <w:lvlJc w:val="left"/>
      <w:pPr>
        <w:ind w:left="3950" w:hanging="360"/>
      </w:pPr>
    </w:lvl>
    <w:lvl w:ilvl="5" w:tplc="0414001B" w:tentative="1">
      <w:start w:val="1"/>
      <w:numFmt w:val="lowerRoman"/>
      <w:lvlText w:val="%6."/>
      <w:lvlJc w:val="right"/>
      <w:pPr>
        <w:ind w:left="4670" w:hanging="180"/>
      </w:pPr>
    </w:lvl>
    <w:lvl w:ilvl="6" w:tplc="0414000F" w:tentative="1">
      <w:start w:val="1"/>
      <w:numFmt w:val="decimal"/>
      <w:lvlText w:val="%7."/>
      <w:lvlJc w:val="left"/>
      <w:pPr>
        <w:ind w:left="5390" w:hanging="360"/>
      </w:pPr>
    </w:lvl>
    <w:lvl w:ilvl="7" w:tplc="04140019" w:tentative="1">
      <w:start w:val="1"/>
      <w:numFmt w:val="lowerLetter"/>
      <w:lvlText w:val="%8."/>
      <w:lvlJc w:val="left"/>
      <w:pPr>
        <w:ind w:left="6110" w:hanging="360"/>
      </w:pPr>
    </w:lvl>
    <w:lvl w:ilvl="8" w:tplc="0414001B" w:tentative="1">
      <w:start w:val="1"/>
      <w:numFmt w:val="lowerRoman"/>
      <w:lvlText w:val="%9."/>
      <w:lvlJc w:val="right"/>
      <w:pPr>
        <w:ind w:left="6830" w:hanging="180"/>
      </w:pPr>
    </w:lvl>
  </w:abstractNum>
  <w:abstractNum w:abstractNumId="15" w15:restartNumberingAfterBreak="0">
    <w:nsid w:val="4D2B32A0"/>
    <w:multiLevelType w:val="hybridMultilevel"/>
    <w:tmpl w:val="B0AE6E84"/>
    <w:lvl w:ilvl="0" w:tplc="D76CC2DA">
      <w:start w:val="1"/>
      <w:numFmt w:val="decimal"/>
      <w:lvlText w:val="%1."/>
      <w:lvlJc w:val="left"/>
      <w:pPr>
        <w:ind w:left="1776" w:hanging="360"/>
      </w:pPr>
      <w:rPr>
        <w:rFonts w:hint="default"/>
        <w:color w:val="C65911"/>
      </w:rPr>
    </w:lvl>
    <w:lvl w:ilvl="1" w:tplc="04140019" w:tentative="1">
      <w:start w:val="1"/>
      <w:numFmt w:val="lowerLetter"/>
      <w:lvlText w:val="%2."/>
      <w:lvlJc w:val="left"/>
      <w:pPr>
        <w:ind w:left="2496" w:hanging="360"/>
      </w:pPr>
    </w:lvl>
    <w:lvl w:ilvl="2" w:tplc="0414001B" w:tentative="1">
      <w:start w:val="1"/>
      <w:numFmt w:val="lowerRoman"/>
      <w:lvlText w:val="%3."/>
      <w:lvlJc w:val="right"/>
      <w:pPr>
        <w:ind w:left="3216" w:hanging="180"/>
      </w:pPr>
    </w:lvl>
    <w:lvl w:ilvl="3" w:tplc="0414000F" w:tentative="1">
      <w:start w:val="1"/>
      <w:numFmt w:val="decimal"/>
      <w:lvlText w:val="%4."/>
      <w:lvlJc w:val="left"/>
      <w:pPr>
        <w:ind w:left="3936" w:hanging="360"/>
      </w:pPr>
    </w:lvl>
    <w:lvl w:ilvl="4" w:tplc="04140019" w:tentative="1">
      <w:start w:val="1"/>
      <w:numFmt w:val="lowerLetter"/>
      <w:lvlText w:val="%5."/>
      <w:lvlJc w:val="left"/>
      <w:pPr>
        <w:ind w:left="4656" w:hanging="360"/>
      </w:pPr>
    </w:lvl>
    <w:lvl w:ilvl="5" w:tplc="0414001B" w:tentative="1">
      <w:start w:val="1"/>
      <w:numFmt w:val="lowerRoman"/>
      <w:lvlText w:val="%6."/>
      <w:lvlJc w:val="right"/>
      <w:pPr>
        <w:ind w:left="5376" w:hanging="180"/>
      </w:pPr>
    </w:lvl>
    <w:lvl w:ilvl="6" w:tplc="0414000F" w:tentative="1">
      <w:start w:val="1"/>
      <w:numFmt w:val="decimal"/>
      <w:lvlText w:val="%7."/>
      <w:lvlJc w:val="left"/>
      <w:pPr>
        <w:ind w:left="6096" w:hanging="360"/>
      </w:pPr>
    </w:lvl>
    <w:lvl w:ilvl="7" w:tplc="04140019" w:tentative="1">
      <w:start w:val="1"/>
      <w:numFmt w:val="lowerLetter"/>
      <w:lvlText w:val="%8."/>
      <w:lvlJc w:val="left"/>
      <w:pPr>
        <w:ind w:left="6816" w:hanging="360"/>
      </w:pPr>
    </w:lvl>
    <w:lvl w:ilvl="8" w:tplc="0414001B" w:tentative="1">
      <w:start w:val="1"/>
      <w:numFmt w:val="lowerRoman"/>
      <w:lvlText w:val="%9."/>
      <w:lvlJc w:val="right"/>
      <w:pPr>
        <w:ind w:left="7536" w:hanging="180"/>
      </w:pPr>
    </w:lvl>
  </w:abstractNum>
  <w:abstractNum w:abstractNumId="16" w15:restartNumberingAfterBreak="0">
    <w:nsid w:val="4E037D47"/>
    <w:multiLevelType w:val="hybridMultilevel"/>
    <w:tmpl w:val="1B141DAE"/>
    <w:lvl w:ilvl="0" w:tplc="0414000F">
      <w:start w:val="1"/>
      <w:numFmt w:val="decimal"/>
      <w:lvlText w:val="%1."/>
      <w:lvlJc w:val="left"/>
      <w:pPr>
        <w:ind w:left="1428" w:hanging="360"/>
      </w:pPr>
    </w:lvl>
    <w:lvl w:ilvl="1" w:tplc="F028E852">
      <w:start w:val="1"/>
      <w:numFmt w:val="lowerLetter"/>
      <w:lvlText w:val="%2."/>
      <w:lvlJc w:val="left"/>
      <w:pPr>
        <w:ind w:left="2148" w:hanging="360"/>
      </w:pPr>
      <w:rPr>
        <w:rFonts w:hint="default"/>
      </w:rPr>
    </w:lvl>
    <w:lvl w:ilvl="2" w:tplc="0414001B" w:tentative="1">
      <w:start w:val="1"/>
      <w:numFmt w:val="lowerRoman"/>
      <w:lvlText w:val="%3."/>
      <w:lvlJc w:val="right"/>
      <w:pPr>
        <w:ind w:left="2868" w:hanging="180"/>
      </w:pPr>
    </w:lvl>
    <w:lvl w:ilvl="3" w:tplc="0414000F" w:tentative="1">
      <w:start w:val="1"/>
      <w:numFmt w:val="decimal"/>
      <w:lvlText w:val="%4."/>
      <w:lvlJc w:val="left"/>
      <w:pPr>
        <w:ind w:left="3588" w:hanging="360"/>
      </w:pPr>
    </w:lvl>
    <w:lvl w:ilvl="4" w:tplc="04140019" w:tentative="1">
      <w:start w:val="1"/>
      <w:numFmt w:val="lowerLetter"/>
      <w:lvlText w:val="%5."/>
      <w:lvlJc w:val="left"/>
      <w:pPr>
        <w:ind w:left="4308" w:hanging="360"/>
      </w:pPr>
    </w:lvl>
    <w:lvl w:ilvl="5" w:tplc="0414001B" w:tentative="1">
      <w:start w:val="1"/>
      <w:numFmt w:val="lowerRoman"/>
      <w:lvlText w:val="%6."/>
      <w:lvlJc w:val="right"/>
      <w:pPr>
        <w:ind w:left="5028" w:hanging="180"/>
      </w:pPr>
    </w:lvl>
    <w:lvl w:ilvl="6" w:tplc="0414000F" w:tentative="1">
      <w:start w:val="1"/>
      <w:numFmt w:val="decimal"/>
      <w:lvlText w:val="%7."/>
      <w:lvlJc w:val="left"/>
      <w:pPr>
        <w:ind w:left="5748" w:hanging="360"/>
      </w:pPr>
    </w:lvl>
    <w:lvl w:ilvl="7" w:tplc="04140019" w:tentative="1">
      <w:start w:val="1"/>
      <w:numFmt w:val="lowerLetter"/>
      <w:lvlText w:val="%8."/>
      <w:lvlJc w:val="left"/>
      <w:pPr>
        <w:ind w:left="6468" w:hanging="360"/>
      </w:pPr>
    </w:lvl>
    <w:lvl w:ilvl="8" w:tplc="0414001B" w:tentative="1">
      <w:start w:val="1"/>
      <w:numFmt w:val="lowerRoman"/>
      <w:lvlText w:val="%9."/>
      <w:lvlJc w:val="right"/>
      <w:pPr>
        <w:ind w:left="7188" w:hanging="180"/>
      </w:pPr>
    </w:lvl>
  </w:abstractNum>
  <w:abstractNum w:abstractNumId="17" w15:restartNumberingAfterBreak="0">
    <w:nsid w:val="521378D8"/>
    <w:multiLevelType w:val="hybridMultilevel"/>
    <w:tmpl w:val="E88CDBC4"/>
    <w:lvl w:ilvl="0" w:tplc="04140019">
      <w:start w:val="1"/>
      <w:numFmt w:val="lowerLetter"/>
      <w:lvlText w:val="%1."/>
      <w:lvlJc w:val="left"/>
      <w:pPr>
        <w:ind w:left="720" w:hanging="360"/>
      </w:pPr>
    </w:lvl>
    <w:lvl w:ilvl="1" w:tplc="04140019">
      <w:start w:val="1"/>
      <w:numFmt w:val="lowerLetter"/>
      <w:lvlText w:val="%2."/>
      <w:lvlJc w:val="left"/>
      <w:pPr>
        <w:ind w:left="1440" w:hanging="360"/>
      </w:pPr>
    </w:lvl>
    <w:lvl w:ilvl="2" w:tplc="71BC9292">
      <w:start w:val="6"/>
      <w:numFmt w:val="upperLetter"/>
      <w:lvlText w:val="%3."/>
      <w:lvlJc w:val="left"/>
      <w:pPr>
        <w:ind w:left="2340" w:hanging="360"/>
      </w:pPr>
      <w:rPr>
        <w:rFonts w:hint="default"/>
      </w:r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525B20EE"/>
    <w:multiLevelType w:val="hybridMultilevel"/>
    <w:tmpl w:val="1B141DAE"/>
    <w:lvl w:ilvl="0" w:tplc="0414000F">
      <w:start w:val="1"/>
      <w:numFmt w:val="decimal"/>
      <w:lvlText w:val="%1."/>
      <w:lvlJc w:val="left"/>
      <w:pPr>
        <w:ind w:left="1428" w:hanging="360"/>
      </w:pPr>
    </w:lvl>
    <w:lvl w:ilvl="1" w:tplc="F028E852">
      <w:start w:val="1"/>
      <w:numFmt w:val="lowerLetter"/>
      <w:lvlText w:val="%2."/>
      <w:lvlJc w:val="left"/>
      <w:pPr>
        <w:ind w:left="2148" w:hanging="360"/>
      </w:pPr>
      <w:rPr>
        <w:rFonts w:hint="default"/>
      </w:rPr>
    </w:lvl>
    <w:lvl w:ilvl="2" w:tplc="0414001B" w:tentative="1">
      <w:start w:val="1"/>
      <w:numFmt w:val="lowerRoman"/>
      <w:lvlText w:val="%3."/>
      <w:lvlJc w:val="right"/>
      <w:pPr>
        <w:ind w:left="2868" w:hanging="180"/>
      </w:pPr>
    </w:lvl>
    <w:lvl w:ilvl="3" w:tplc="0414000F" w:tentative="1">
      <w:start w:val="1"/>
      <w:numFmt w:val="decimal"/>
      <w:lvlText w:val="%4."/>
      <w:lvlJc w:val="left"/>
      <w:pPr>
        <w:ind w:left="3588" w:hanging="360"/>
      </w:pPr>
    </w:lvl>
    <w:lvl w:ilvl="4" w:tplc="04140019" w:tentative="1">
      <w:start w:val="1"/>
      <w:numFmt w:val="lowerLetter"/>
      <w:lvlText w:val="%5."/>
      <w:lvlJc w:val="left"/>
      <w:pPr>
        <w:ind w:left="4308" w:hanging="360"/>
      </w:pPr>
    </w:lvl>
    <w:lvl w:ilvl="5" w:tplc="0414001B" w:tentative="1">
      <w:start w:val="1"/>
      <w:numFmt w:val="lowerRoman"/>
      <w:lvlText w:val="%6."/>
      <w:lvlJc w:val="right"/>
      <w:pPr>
        <w:ind w:left="5028" w:hanging="180"/>
      </w:pPr>
    </w:lvl>
    <w:lvl w:ilvl="6" w:tplc="0414000F" w:tentative="1">
      <w:start w:val="1"/>
      <w:numFmt w:val="decimal"/>
      <w:lvlText w:val="%7."/>
      <w:lvlJc w:val="left"/>
      <w:pPr>
        <w:ind w:left="5748" w:hanging="360"/>
      </w:pPr>
    </w:lvl>
    <w:lvl w:ilvl="7" w:tplc="04140019" w:tentative="1">
      <w:start w:val="1"/>
      <w:numFmt w:val="lowerLetter"/>
      <w:lvlText w:val="%8."/>
      <w:lvlJc w:val="left"/>
      <w:pPr>
        <w:ind w:left="6468" w:hanging="360"/>
      </w:pPr>
    </w:lvl>
    <w:lvl w:ilvl="8" w:tplc="0414001B" w:tentative="1">
      <w:start w:val="1"/>
      <w:numFmt w:val="lowerRoman"/>
      <w:lvlText w:val="%9."/>
      <w:lvlJc w:val="right"/>
      <w:pPr>
        <w:ind w:left="7188" w:hanging="180"/>
      </w:pPr>
    </w:lvl>
  </w:abstractNum>
  <w:abstractNum w:abstractNumId="19" w15:restartNumberingAfterBreak="0">
    <w:nsid w:val="56891746"/>
    <w:multiLevelType w:val="hybridMultilevel"/>
    <w:tmpl w:val="3582167A"/>
    <w:lvl w:ilvl="0" w:tplc="B9849716">
      <w:start w:val="7"/>
      <w:numFmt w:val="decimal"/>
      <w:lvlText w:val="%1."/>
      <w:lvlJc w:val="left"/>
      <w:pPr>
        <w:ind w:left="142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D1A7146"/>
    <w:multiLevelType w:val="hybridMultilevel"/>
    <w:tmpl w:val="BDD4EE6A"/>
    <w:lvl w:ilvl="0" w:tplc="CD1EA0C2">
      <w:start w:val="1"/>
      <w:numFmt w:val="bullet"/>
      <w:lvlText w:val=""/>
      <w:lvlJc w:val="left"/>
      <w:pPr>
        <w:ind w:left="36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10B337D"/>
    <w:multiLevelType w:val="hybridMultilevel"/>
    <w:tmpl w:val="14D6BFE8"/>
    <w:lvl w:ilvl="0" w:tplc="31C0E5CA">
      <w:start w:val="1"/>
      <w:numFmt w:val="upp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2" w15:restartNumberingAfterBreak="0">
    <w:nsid w:val="636A2730"/>
    <w:multiLevelType w:val="hybridMultilevel"/>
    <w:tmpl w:val="72E66B68"/>
    <w:lvl w:ilvl="0" w:tplc="23FE270C">
      <w:start w:val="1"/>
      <w:numFmt w:val="lowerLetter"/>
      <w:lvlText w:val="%1)"/>
      <w:lvlJc w:val="left"/>
      <w:pPr>
        <w:ind w:left="1440" w:hanging="360"/>
      </w:pPr>
      <w:rPr>
        <w:rFonts w:hint="default"/>
        <w:i w:val="0"/>
      </w:rPr>
    </w:lvl>
    <w:lvl w:ilvl="1" w:tplc="04140019">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23" w15:restartNumberingAfterBreak="0">
    <w:nsid w:val="64530EB5"/>
    <w:multiLevelType w:val="hybridMultilevel"/>
    <w:tmpl w:val="E348E510"/>
    <w:lvl w:ilvl="0" w:tplc="CD1EA0C2">
      <w:start w:val="1"/>
      <w:numFmt w:val="bullet"/>
      <w:lvlText w:val=""/>
      <w:lvlJc w:val="left"/>
      <w:pPr>
        <w:ind w:left="36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652763F2"/>
    <w:multiLevelType w:val="hybridMultilevel"/>
    <w:tmpl w:val="047C840E"/>
    <w:lvl w:ilvl="0" w:tplc="9CB8DE48">
      <w:start w:val="1"/>
      <w:numFmt w:val="lowerLetter"/>
      <w:lvlText w:val="%1)"/>
      <w:lvlJc w:val="left"/>
      <w:pPr>
        <w:tabs>
          <w:tab w:val="num" w:pos="2160"/>
        </w:tabs>
        <w:ind w:left="2160" w:hanging="360"/>
      </w:pPr>
      <w:rPr>
        <w:rFonts w:asciiTheme="minorHAnsi" w:hAnsiTheme="minorHAnsi" w:cstheme="minorHAnsi" w:hint="default"/>
        <w:i w:val="0"/>
        <w:sz w:val="20"/>
        <w:szCs w:val="20"/>
      </w:rPr>
    </w:lvl>
    <w:lvl w:ilvl="1" w:tplc="04140019">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25" w15:restartNumberingAfterBreak="0">
    <w:nsid w:val="6F9B6130"/>
    <w:multiLevelType w:val="multilevel"/>
    <w:tmpl w:val="AAD2AAA0"/>
    <w:lvl w:ilvl="0">
      <w:start w:val="1"/>
      <w:numFmt w:val="decimal"/>
      <w:lvlText w:val="%1."/>
      <w:lvlJc w:val="left"/>
      <w:pPr>
        <w:ind w:left="759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7B233FF"/>
    <w:multiLevelType w:val="hybridMultilevel"/>
    <w:tmpl w:val="047C840E"/>
    <w:lvl w:ilvl="0" w:tplc="9CB8DE48">
      <w:start w:val="1"/>
      <w:numFmt w:val="lowerLetter"/>
      <w:lvlText w:val="%1)"/>
      <w:lvlJc w:val="left"/>
      <w:pPr>
        <w:tabs>
          <w:tab w:val="num" w:pos="2160"/>
        </w:tabs>
        <w:ind w:left="2160" w:hanging="360"/>
      </w:pPr>
      <w:rPr>
        <w:rFonts w:asciiTheme="minorHAnsi" w:hAnsiTheme="minorHAnsi" w:cstheme="minorHAnsi" w:hint="default"/>
        <w:i w:val="0"/>
        <w:sz w:val="20"/>
        <w:szCs w:val="20"/>
      </w:rPr>
    </w:lvl>
    <w:lvl w:ilvl="1" w:tplc="04140019">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27" w15:restartNumberingAfterBreak="0">
    <w:nsid w:val="7B7A4080"/>
    <w:multiLevelType w:val="hybridMultilevel"/>
    <w:tmpl w:val="63ECC59E"/>
    <w:lvl w:ilvl="0" w:tplc="04140017">
      <w:start w:val="1"/>
      <w:numFmt w:val="lowerLetter"/>
      <w:lvlText w:val="%1)"/>
      <w:lvlJc w:val="left"/>
      <w:pPr>
        <w:ind w:left="1070" w:hanging="360"/>
      </w:pPr>
    </w:lvl>
    <w:lvl w:ilvl="1" w:tplc="04140019">
      <w:start w:val="1"/>
      <w:numFmt w:val="lowerLetter"/>
      <w:lvlText w:val="%2."/>
      <w:lvlJc w:val="left"/>
      <w:pPr>
        <w:ind w:left="1790" w:hanging="360"/>
      </w:pPr>
    </w:lvl>
    <w:lvl w:ilvl="2" w:tplc="0414001B" w:tentative="1">
      <w:start w:val="1"/>
      <w:numFmt w:val="lowerRoman"/>
      <w:lvlText w:val="%3."/>
      <w:lvlJc w:val="right"/>
      <w:pPr>
        <w:ind w:left="2510" w:hanging="180"/>
      </w:pPr>
    </w:lvl>
    <w:lvl w:ilvl="3" w:tplc="0414000F" w:tentative="1">
      <w:start w:val="1"/>
      <w:numFmt w:val="decimal"/>
      <w:lvlText w:val="%4."/>
      <w:lvlJc w:val="left"/>
      <w:pPr>
        <w:ind w:left="3230" w:hanging="360"/>
      </w:pPr>
    </w:lvl>
    <w:lvl w:ilvl="4" w:tplc="04140019" w:tentative="1">
      <w:start w:val="1"/>
      <w:numFmt w:val="lowerLetter"/>
      <w:lvlText w:val="%5."/>
      <w:lvlJc w:val="left"/>
      <w:pPr>
        <w:ind w:left="3950" w:hanging="360"/>
      </w:pPr>
    </w:lvl>
    <w:lvl w:ilvl="5" w:tplc="0414001B" w:tentative="1">
      <w:start w:val="1"/>
      <w:numFmt w:val="lowerRoman"/>
      <w:lvlText w:val="%6."/>
      <w:lvlJc w:val="right"/>
      <w:pPr>
        <w:ind w:left="4670" w:hanging="180"/>
      </w:pPr>
    </w:lvl>
    <w:lvl w:ilvl="6" w:tplc="0414000F" w:tentative="1">
      <w:start w:val="1"/>
      <w:numFmt w:val="decimal"/>
      <w:lvlText w:val="%7."/>
      <w:lvlJc w:val="left"/>
      <w:pPr>
        <w:ind w:left="5390" w:hanging="360"/>
      </w:pPr>
    </w:lvl>
    <w:lvl w:ilvl="7" w:tplc="04140019" w:tentative="1">
      <w:start w:val="1"/>
      <w:numFmt w:val="lowerLetter"/>
      <w:lvlText w:val="%8."/>
      <w:lvlJc w:val="left"/>
      <w:pPr>
        <w:ind w:left="6110" w:hanging="360"/>
      </w:pPr>
    </w:lvl>
    <w:lvl w:ilvl="8" w:tplc="0414001B" w:tentative="1">
      <w:start w:val="1"/>
      <w:numFmt w:val="lowerRoman"/>
      <w:lvlText w:val="%9."/>
      <w:lvlJc w:val="right"/>
      <w:pPr>
        <w:ind w:left="6830" w:hanging="180"/>
      </w:pPr>
    </w:lvl>
  </w:abstractNum>
  <w:abstractNum w:abstractNumId="28" w15:restartNumberingAfterBreak="0">
    <w:nsid w:val="7BB643D8"/>
    <w:multiLevelType w:val="hybridMultilevel"/>
    <w:tmpl w:val="03CCE4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5"/>
  </w:num>
  <w:num w:numId="2">
    <w:abstractNumId w:val="28"/>
  </w:num>
  <w:num w:numId="3">
    <w:abstractNumId w:val="2"/>
  </w:num>
  <w:num w:numId="4">
    <w:abstractNumId w:val="15"/>
  </w:num>
  <w:num w:numId="5">
    <w:abstractNumId w:val="27"/>
  </w:num>
  <w:num w:numId="6">
    <w:abstractNumId w:val="22"/>
  </w:num>
  <w:num w:numId="7">
    <w:abstractNumId w:val="26"/>
  </w:num>
  <w:num w:numId="8">
    <w:abstractNumId w:val="8"/>
  </w:num>
  <w:num w:numId="9">
    <w:abstractNumId w:val="21"/>
  </w:num>
  <w:num w:numId="10">
    <w:abstractNumId w:val="10"/>
  </w:num>
  <w:num w:numId="11">
    <w:abstractNumId w:val="23"/>
  </w:num>
  <w:num w:numId="12">
    <w:abstractNumId w:val="4"/>
  </w:num>
  <w:num w:numId="13">
    <w:abstractNumId w:val="0"/>
  </w:num>
  <w:num w:numId="14">
    <w:abstractNumId w:val="20"/>
  </w:num>
  <w:num w:numId="1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4"/>
  </w:num>
  <w:num w:numId="18">
    <w:abstractNumId w:val="12"/>
  </w:num>
  <w:num w:numId="19">
    <w:abstractNumId w:val="16"/>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18"/>
  </w:num>
  <w:num w:numId="23">
    <w:abstractNumId w:val="1"/>
  </w:num>
  <w:num w:numId="24">
    <w:abstractNumId w:val="24"/>
  </w:num>
  <w:num w:numId="25">
    <w:abstractNumId w:val="9"/>
  </w:num>
  <w:num w:numId="26">
    <w:abstractNumId w:val="19"/>
  </w:num>
  <w:num w:numId="27">
    <w:abstractNumId w:val="11"/>
  </w:num>
  <w:num w:numId="28">
    <w:abstractNumId w:val="6"/>
  </w:num>
  <w:num w:numId="29">
    <w:abstractNumId w:val="5"/>
  </w:num>
  <w:num w:numId="30">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yMzWwtDSxsDAxNDBV0lEKTi0uzszPAykwtKwFALwZjk8tAAAA"/>
  </w:docVars>
  <w:rsids>
    <w:rsidRoot w:val="00AA5345"/>
    <w:rsid w:val="00002300"/>
    <w:rsid w:val="000034E7"/>
    <w:rsid w:val="00004475"/>
    <w:rsid w:val="000067A8"/>
    <w:rsid w:val="00007384"/>
    <w:rsid w:val="00012E0E"/>
    <w:rsid w:val="0001342F"/>
    <w:rsid w:val="00014705"/>
    <w:rsid w:val="00014ADD"/>
    <w:rsid w:val="000206AA"/>
    <w:rsid w:val="00021F09"/>
    <w:rsid w:val="00022DB6"/>
    <w:rsid w:val="000246F4"/>
    <w:rsid w:val="00026A2B"/>
    <w:rsid w:val="00026E3D"/>
    <w:rsid w:val="00027DDB"/>
    <w:rsid w:val="00032D29"/>
    <w:rsid w:val="000333A4"/>
    <w:rsid w:val="00034A88"/>
    <w:rsid w:val="00034BF9"/>
    <w:rsid w:val="00034C6B"/>
    <w:rsid w:val="00035CF4"/>
    <w:rsid w:val="000362F2"/>
    <w:rsid w:val="000364A9"/>
    <w:rsid w:val="00037830"/>
    <w:rsid w:val="0004184E"/>
    <w:rsid w:val="0004241C"/>
    <w:rsid w:val="00043CF7"/>
    <w:rsid w:val="0004609D"/>
    <w:rsid w:val="000465BC"/>
    <w:rsid w:val="00046C16"/>
    <w:rsid w:val="00047AF6"/>
    <w:rsid w:val="00047F1C"/>
    <w:rsid w:val="000502BA"/>
    <w:rsid w:val="000504D8"/>
    <w:rsid w:val="00050C0D"/>
    <w:rsid w:val="00051470"/>
    <w:rsid w:val="0005505E"/>
    <w:rsid w:val="00055951"/>
    <w:rsid w:val="000559E5"/>
    <w:rsid w:val="00055F3E"/>
    <w:rsid w:val="00056BFD"/>
    <w:rsid w:val="0006281B"/>
    <w:rsid w:val="000645FD"/>
    <w:rsid w:val="00065472"/>
    <w:rsid w:val="00065B02"/>
    <w:rsid w:val="00066718"/>
    <w:rsid w:val="00066D2B"/>
    <w:rsid w:val="00067B4C"/>
    <w:rsid w:val="00070F4D"/>
    <w:rsid w:val="000717F8"/>
    <w:rsid w:val="00071A38"/>
    <w:rsid w:val="00072FBE"/>
    <w:rsid w:val="0007519B"/>
    <w:rsid w:val="0007529A"/>
    <w:rsid w:val="00077ED8"/>
    <w:rsid w:val="0008091C"/>
    <w:rsid w:val="00080A03"/>
    <w:rsid w:val="000833F6"/>
    <w:rsid w:val="00084695"/>
    <w:rsid w:val="000869F9"/>
    <w:rsid w:val="00086A80"/>
    <w:rsid w:val="00091793"/>
    <w:rsid w:val="00093E71"/>
    <w:rsid w:val="000960BB"/>
    <w:rsid w:val="0009687E"/>
    <w:rsid w:val="0009723B"/>
    <w:rsid w:val="000A0B0A"/>
    <w:rsid w:val="000A3226"/>
    <w:rsid w:val="000A59B9"/>
    <w:rsid w:val="000A7D68"/>
    <w:rsid w:val="000B1A2E"/>
    <w:rsid w:val="000B2DBD"/>
    <w:rsid w:val="000B5376"/>
    <w:rsid w:val="000B5975"/>
    <w:rsid w:val="000B7031"/>
    <w:rsid w:val="000B7CBF"/>
    <w:rsid w:val="000C0CE2"/>
    <w:rsid w:val="000C3367"/>
    <w:rsid w:val="000C5951"/>
    <w:rsid w:val="000C6C1A"/>
    <w:rsid w:val="000C70F6"/>
    <w:rsid w:val="000D0A69"/>
    <w:rsid w:val="000D0F7C"/>
    <w:rsid w:val="000D26B2"/>
    <w:rsid w:val="000D3953"/>
    <w:rsid w:val="000D5DFC"/>
    <w:rsid w:val="000D654F"/>
    <w:rsid w:val="000D6A0A"/>
    <w:rsid w:val="000D6FD2"/>
    <w:rsid w:val="000E118E"/>
    <w:rsid w:val="000E1E76"/>
    <w:rsid w:val="000E2BD8"/>
    <w:rsid w:val="000E41FF"/>
    <w:rsid w:val="000E4B04"/>
    <w:rsid w:val="000E5475"/>
    <w:rsid w:val="000E6784"/>
    <w:rsid w:val="000E7246"/>
    <w:rsid w:val="000E7595"/>
    <w:rsid w:val="000E77F7"/>
    <w:rsid w:val="000F036D"/>
    <w:rsid w:val="000F0581"/>
    <w:rsid w:val="000F0B5B"/>
    <w:rsid w:val="000F2028"/>
    <w:rsid w:val="000F48BB"/>
    <w:rsid w:val="00100630"/>
    <w:rsid w:val="00104500"/>
    <w:rsid w:val="0010572A"/>
    <w:rsid w:val="0011075F"/>
    <w:rsid w:val="0011302A"/>
    <w:rsid w:val="00120765"/>
    <w:rsid w:val="001229B9"/>
    <w:rsid w:val="00122D15"/>
    <w:rsid w:val="0012360A"/>
    <w:rsid w:val="0012453C"/>
    <w:rsid w:val="00125C4D"/>
    <w:rsid w:val="0012694F"/>
    <w:rsid w:val="001273A8"/>
    <w:rsid w:val="0013403A"/>
    <w:rsid w:val="001340CE"/>
    <w:rsid w:val="00135231"/>
    <w:rsid w:val="00135832"/>
    <w:rsid w:val="00136AC3"/>
    <w:rsid w:val="00136DA5"/>
    <w:rsid w:val="00137813"/>
    <w:rsid w:val="00140537"/>
    <w:rsid w:val="0014183E"/>
    <w:rsid w:val="00142F21"/>
    <w:rsid w:val="001435FE"/>
    <w:rsid w:val="001450D7"/>
    <w:rsid w:val="00145660"/>
    <w:rsid w:val="0014592E"/>
    <w:rsid w:val="001466F6"/>
    <w:rsid w:val="001474FF"/>
    <w:rsid w:val="00147DC5"/>
    <w:rsid w:val="001505B0"/>
    <w:rsid w:val="0015204F"/>
    <w:rsid w:val="00152E60"/>
    <w:rsid w:val="00154EFC"/>
    <w:rsid w:val="00155613"/>
    <w:rsid w:val="001571F4"/>
    <w:rsid w:val="0015739E"/>
    <w:rsid w:val="00157E08"/>
    <w:rsid w:val="001631AB"/>
    <w:rsid w:val="001645B4"/>
    <w:rsid w:val="00170BDD"/>
    <w:rsid w:val="00171311"/>
    <w:rsid w:val="00172959"/>
    <w:rsid w:val="001743C8"/>
    <w:rsid w:val="00175F47"/>
    <w:rsid w:val="001765FE"/>
    <w:rsid w:val="00180AA4"/>
    <w:rsid w:val="00181613"/>
    <w:rsid w:val="00181EE5"/>
    <w:rsid w:val="00187547"/>
    <w:rsid w:val="0019014E"/>
    <w:rsid w:val="00191556"/>
    <w:rsid w:val="0019282B"/>
    <w:rsid w:val="00192CD7"/>
    <w:rsid w:val="00194041"/>
    <w:rsid w:val="0019417A"/>
    <w:rsid w:val="001963AC"/>
    <w:rsid w:val="001A0422"/>
    <w:rsid w:val="001A0939"/>
    <w:rsid w:val="001A205A"/>
    <w:rsid w:val="001A2D1A"/>
    <w:rsid w:val="001A3D25"/>
    <w:rsid w:val="001A4547"/>
    <w:rsid w:val="001A465E"/>
    <w:rsid w:val="001A4CBB"/>
    <w:rsid w:val="001A64C7"/>
    <w:rsid w:val="001A6DFB"/>
    <w:rsid w:val="001A7BEB"/>
    <w:rsid w:val="001A7D6B"/>
    <w:rsid w:val="001B0C8C"/>
    <w:rsid w:val="001B20A1"/>
    <w:rsid w:val="001B2700"/>
    <w:rsid w:val="001B76CC"/>
    <w:rsid w:val="001C3653"/>
    <w:rsid w:val="001C5507"/>
    <w:rsid w:val="001C633F"/>
    <w:rsid w:val="001C7A6C"/>
    <w:rsid w:val="001C7F4A"/>
    <w:rsid w:val="001D0C5C"/>
    <w:rsid w:val="001D0E30"/>
    <w:rsid w:val="001D0FB5"/>
    <w:rsid w:val="001D1C74"/>
    <w:rsid w:val="001D20F3"/>
    <w:rsid w:val="001D3809"/>
    <w:rsid w:val="001D3BBE"/>
    <w:rsid w:val="001D4215"/>
    <w:rsid w:val="001D459D"/>
    <w:rsid w:val="001D4BCC"/>
    <w:rsid w:val="001D5122"/>
    <w:rsid w:val="001D55F6"/>
    <w:rsid w:val="001D7D65"/>
    <w:rsid w:val="001E04FF"/>
    <w:rsid w:val="001E1BD4"/>
    <w:rsid w:val="001E2468"/>
    <w:rsid w:val="001E274C"/>
    <w:rsid w:val="001E5AA0"/>
    <w:rsid w:val="001E5B81"/>
    <w:rsid w:val="001E69FF"/>
    <w:rsid w:val="001F053F"/>
    <w:rsid w:val="001F088D"/>
    <w:rsid w:val="001F4B32"/>
    <w:rsid w:val="001F4BFA"/>
    <w:rsid w:val="001F501F"/>
    <w:rsid w:val="001F6FF8"/>
    <w:rsid w:val="001F7F89"/>
    <w:rsid w:val="00200250"/>
    <w:rsid w:val="00201762"/>
    <w:rsid w:val="002018CC"/>
    <w:rsid w:val="00203155"/>
    <w:rsid w:val="002032F1"/>
    <w:rsid w:val="002049F8"/>
    <w:rsid w:val="002066E4"/>
    <w:rsid w:val="00210763"/>
    <w:rsid w:val="00210D1D"/>
    <w:rsid w:val="00211D1F"/>
    <w:rsid w:val="0021468A"/>
    <w:rsid w:val="002168F6"/>
    <w:rsid w:val="00216AFA"/>
    <w:rsid w:val="00217AA0"/>
    <w:rsid w:val="0022030C"/>
    <w:rsid w:val="00220593"/>
    <w:rsid w:val="00221182"/>
    <w:rsid w:val="002219BE"/>
    <w:rsid w:val="00222AD7"/>
    <w:rsid w:val="00223283"/>
    <w:rsid w:val="00225DAE"/>
    <w:rsid w:val="002260A3"/>
    <w:rsid w:val="00226EFD"/>
    <w:rsid w:val="00227401"/>
    <w:rsid w:val="00227517"/>
    <w:rsid w:val="00227877"/>
    <w:rsid w:val="00230506"/>
    <w:rsid w:val="00230AF6"/>
    <w:rsid w:val="00231FF6"/>
    <w:rsid w:val="0023294B"/>
    <w:rsid w:val="00234F64"/>
    <w:rsid w:val="00235E61"/>
    <w:rsid w:val="00240EB9"/>
    <w:rsid w:val="0024134A"/>
    <w:rsid w:val="00241E3F"/>
    <w:rsid w:val="002448DF"/>
    <w:rsid w:val="0024490A"/>
    <w:rsid w:val="00245A56"/>
    <w:rsid w:val="002479A9"/>
    <w:rsid w:val="002532F1"/>
    <w:rsid w:val="00253638"/>
    <w:rsid w:val="00253CEB"/>
    <w:rsid w:val="00253E99"/>
    <w:rsid w:val="0025414A"/>
    <w:rsid w:val="002546D6"/>
    <w:rsid w:val="00254D39"/>
    <w:rsid w:val="00255B8C"/>
    <w:rsid w:val="00256815"/>
    <w:rsid w:val="00261A33"/>
    <w:rsid w:val="00267967"/>
    <w:rsid w:val="00270840"/>
    <w:rsid w:val="00271241"/>
    <w:rsid w:val="002714F2"/>
    <w:rsid w:val="00276D67"/>
    <w:rsid w:val="002779E5"/>
    <w:rsid w:val="00280E5D"/>
    <w:rsid w:val="00282D0E"/>
    <w:rsid w:val="00282F75"/>
    <w:rsid w:val="002831A1"/>
    <w:rsid w:val="0028324C"/>
    <w:rsid w:val="00283B82"/>
    <w:rsid w:val="00283B8D"/>
    <w:rsid w:val="00284C55"/>
    <w:rsid w:val="00290977"/>
    <w:rsid w:val="002912BA"/>
    <w:rsid w:val="0029424F"/>
    <w:rsid w:val="00296ED4"/>
    <w:rsid w:val="002A12D0"/>
    <w:rsid w:val="002A3CCF"/>
    <w:rsid w:val="002A4762"/>
    <w:rsid w:val="002A60B5"/>
    <w:rsid w:val="002A623E"/>
    <w:rsid w:val="002A7B8F"/>
    <w:rsid w:val="002B18E6"/>
    <w:rsid w:val="002B301B"/>
    <w:rsid w:val="002B3315"/>
    <w:rsid w:val="002B492F"/>
    <w:rsid w:val="002B6A6E"/>
    <w:rsid w:val="002B6DD4"/>
    <w:rsid w:val="002B701A"/>
    <w:rsid w:val="002C00DC"/>
    <w:rsid w:val="002C0BBA"/>
    <w:rsid w:val="002C0C3A"/>
    <w:rsid w:val="002C6427"/>
    <w:rsid w:val="002C6775"/>
    <w:rsid w:val="002D0DEA"/>
    <w:rsid w:val="002D133C"/>
    <w:rsid w:val="002D1FBC"/>
    <w:rsid w:val="002D37B9"/>
    <w:rsid w:val="002D676B"/>
    <w:rsid w:val="002D69F9"/>
    <w:rsid w:val="002D6CFC"/>
    <w:rsid w:val="002D76A0"/>
    <w:rsid w:val="002D7880"/>
    <w:rsid w:val="002D7F7C"/>
    <w:rsid w:val="002E003C"/>
    <w:rsid w:val="002E0A35"/>
    <w:rsid w:val="002E128F"/>
    <w:rsid w:val="002E1481"/>
    <w:rsid w:val="002E26D0"/>
    <w:rsid w:val="002E3BD7"/>
    <w:rsid w:val="002E4082"/>
    <w:rsid w:val="002E7B1F"/>
    <w:rsid w:val="002F0AA4"/>
    <w:rsid w:val="002F2F10"/>
    <w:rsid w:val="002F3C76"/>
    <w:rsid w:val="002F4DE6"/>
    <w:rsid w:val="002F4EDE"/>
    <w:rsid w:val="002F5D9C"/>
    <w:rsid w:val="002F6614"/>
    <w:rsid w:val="002F6E89"/>
    <w:rsid w:val="003020EA"/>
    <w:rsid w:val="00303437"/>
    <w:rsid w:val="003042D3"/>
    <w:rsid w:val="00305A89"/>
    <w:rsid w:val="00305CC3"/>
    <w:rsid w:val="003064CC"/>
    <w:rsid w:val="003075E0"/>
    <w:rsid w:val="003123EE"/>
    <w:rsid w:val="003131F3"/>
    <w:rsid w:val="0031467E"/>
    <w:rsid w:val="0031545C"/>
    <w:rsid w:val="003177F7"/>
    <w:rsid w:val="00321BA1"/>
    <w:rsid w:val="0032247B"/>
    <w:rsid w:val="003234DD"/>
    <w:rsid w:val="003249F8"/>
    <w:rsid w:val="003250A9"/>
    <w:rsid w:val="00325AAA"/>
    <w:rsid w:val="00326F37"/>
    <w:rsid w:val="003270EB"/>
    <w:rsid w:val="003275CC"/>
    <w:rsid w:val="00331198"/>
    <w:rsid w:val="0033331E"/>
    <w:rsid w:val="00333BE0"/>
    <w:rsid w:val="00334689"/>
    <w:rsid w:val="0033525C"/>
    <w:rsid w:val="0033616D"/>
    <w:rsid w:val="00336853"/>
    <w:rsid w:val="0033687F"/>
    <w:rsid w:val="0033701A"/>
    <w:rsid w:val="0034000A"/>
    <w:rsid w:val="00341161"/>
    <w:rsid w:val="00342B92"/>
    <w:rsid w:val="00342BA6"/>
    <w:rsid w:val="0034313B"/>
    <w:rsid w:val="0034368F"/>
    <w:rsid w:val="00345825"/>
    <w:rsid w:val="0034633E"/>
    <w:rsid w:val="003504FD"/>
    <w:rsid w:val="00352B10"/>
    <w:rsid w:val="00355C98"/>
    <w:rsid w:val="00356DEB"/>
    <w:rsid w:val="00360687"/>
    <w:rsid w:val="003611BC"/>
    <w:rsid w:val="00361F04"/>
    <w:rsid w:val="0036205E"/>
    <w:rsid w:val="00362D8C"/>
    <w:rsid w:val="003641E5"/>
    <w:rsid w:val="00364744"/>
    <w:rsid w:val="00365A47"/>
    <w:rsid w:val="00365EBE"/>
    <w:rsid w:val="00367847"/>
    <w:rsid w:val="00370B33"/>
    <w:rsid w:val="00371204"/>
    <w:rsid w:val="00371CA5"/>
    <w:rsid w:val="00372560"/>
    <w:rsid w:val="003736A8"/>
    <w:rsid w:val="0037447E"/>
    <w:rsid w:val="00374F4B"/>
    <w:rsid w:val="00376B93"/>
    <w:rsid w:val="00380478"/>
    <w:rsid w:val="00380B06"/>
    <w:rsid w:val="003836FC"/>
    <w:rsid w:val="00385B45"/>
    <w:rsid w:val="00391950"/>
    <w:rsid w:val="00391973"/>
    <w:rsid w:val="003923FF"/>
    <w:rsid w:val="003928AE"/>
    <w:rsid w:val="00396326"/>
    <w:rsid w:val="00396A38"/>
    <w:rsid w:val="00397343"/>
    <w:rsid w:val="00397A0E"/>
    <w:rsid w:val="00397A85"/>
    <w:rsid w:val="003A000A"/>
    <w:rsid w:val="003A048C"/>
    <w:rsid w:val="003A4D3A"/>
    <w:rsid w:val="003A6A3C"/>
    <w:rsid w:val="003B0BD7"/>
    <w:rsid w:val="003B1848"/>
    <w:rsid w:val="003B1C79"/>
    <w:rsid w:val="003B237E"/>
    <w:rsid w:val="003B2AF2"/>
    <w:rsid w:val="003B4329"/>
    <w:rsid w:val="003B5EFD"/>
    <w:rsid w:val="003B6521"/>
    <w:rsid w:val="003C0056"/>
    <w:rsid w:val="003C0250"/>
    <w:rsid w:val="003C04F1"/>
    <w:rsid w:val="003C1990"/>
    <w:rsid w:val="003C19A3"/>
    <w:rsid w:val="003C45CB"/>
    <w:rsid w:val="003C56FE"/>
    <w:rsid w:val="003C5EC9"/>
    <w:rsid w:val="003C7635"/>
    <w:rsid w:val="003D0C9E"/>
    <w:rsid w:val="003D1096"/>
    <w:rsid w:val="003D17D5"/>
    <w:rsid w:val="003D29B5"/>
    <w:rsid w:val="003D58A1"/>
    <w:rsid w:val="003D7BFD"/>
    <w:rsid w:val="003E2BBF"/>
    <w:rsid w:val="003F1B35"/>
    <w:rsid w:val="003F2324"/>
    <w:rsid w:val="003F2BAA"/>
    <w:rsid w:val="003F5413"/>
    <w:rsid w:val="003F6E7A"/>
    <w:rsid w:val="00400134"/>
    <w:rsid w:val="004006D1"/>
    <w:rsid w:val="004015B3"/>
    <w:rsid w:val="00402523"/>
    <w:rsid w:val="00402645"/>
    <w:rsid w:val="0040299F"/>
    <w:rsid w:val="0040385B"/>
    <w:rsid w:val="00404103"/>
    <w:rsid w:val="00404420"/>
    <w:rsid w:val="00404BEE"/>
    <w:rsid w:val="004056A2"/>
    <w:rsid w:val="00412378"/>
    <w:rsid w:val="00412764"/>
    <w:rsid w:val="004160C6"/>
    <w:rsid w:val="0041797E"/>
    <w:rsid w:val="0042123D"/>
    <w:rsid w:val="004226DD"/>
    <w:rsid w:val="004226EE"/>
    <w:rsid w:val="0042439E"/>
    <w:rsid w:val="00424C47"/>
    <w:rsid w:val="00426094"/>
    <w:rsid w:val="004266FB"/>
    <w:rsid w:val="0043081A"/>
    <w:rsid w:val="0043104F"/>
    <w:rsid w:val="00433D2F"/>
    <w:rsid w:val="0043434E"/>
    <w:rsid w:val="00435AF5"/>
    <w:rsid w:val="00435E0A"/>
    <w:rsid w:val="004401FF"/>
    <w:rsid w:val="004411A5"/>
    <w:rsid w:val="00441EE3"/>
    <w:rsid w:val="00441FC3"/>
    <w:rsid w:val="00445BDA"/>
    <w:rsid w:val="004473EA"/>
    <w:rsid w:val="00450D50"/>
    <w:rsid w:val="0045152D"/>
    <w:rsid w:val="00451BC1"/>
    <w:rsid w:val="004520E2"/>
    <w:rsid w:val="00452479"/>
    <w:rsid w:val="00452F83"/>
    <w:rsid w:val="00452FB1"/>
    <w:rsid w:val="00454328"/>
    <w:rsid w:val="00457F92"/>
    <w:rsid w:val="0046009F"/>
    <w:rsid w:val="00460C74"/>
    <w:rsid w:val="0046216B"/>
    <w:rsid w:val="00464708"/>
    <w:rsid w:val="00464801"/>
    <w:rsid w:val="00465B1F"/>
    <w:rsid w:val="004667F3"/>
    <w:rsid w:val="00473246"/>
    <w:rsid w:val="00473412"/>
    <w:rsid w:val="00473534"/>
    <w:rsid w:val="00475F56"/>
    <w:rsid w:val="0047727D"/>
    <w:rsid w:val="00482028"/>
    <w:rsid w:val="004826F8"/>
    <w:rsid w:val="00483085"/>
    <w:rsid w:val="004836D4"/>
    <w:rsid w:val="004862C1"/>
    <w:rsid w:val="00490651"/>
    <w:rsid w:val="004915C4"/>
    <w:rsid w:val="00493927"/>
    <w:rsid w:val="0049493E"/>
    <w:rsid w:val="00496278"/>
    <w:rsid w:val="0049716E"/>
    <w:rsid w:val="00497261"/>
    <w:rsid w:val="004A0517"/>
    <w:rsid w:val="004A1662"/>
    <w:rsid w:val="004A198E"/>
    <w:rsid w:val="004A3A44"/>
    <w:rsid w:val="004A42F9"/>
    <w:rsid w:val="004B05EC"/>
    <w:rsid w:val="004B1E0A"/>
    <w:rsid w:val="004B506F"/>
    <w:rsid w:val="004B61E6"/>
    <w:rsid w:val="004B70CB"/>
    <w:rsid w:val="004B786F"/>
    <w:rsid w:val="004C27B2"/>
    <w:rsid w:val="004C4580"/>
    <w:rsid w:val="004C4E9A"/>
    <w:rsid w:val="004C6027"/>
    <w:rsid w:val="004C7058"/>
    <w:rsid w:val="004D2752"/>
    <w:rsid w:val="004D32FA"/>
    <w:rsid w:val="004D4160"/>
    <w:rsid w:val="004D48C8"/>
    <w:rsid w:val="004E021D"/>
    <w:rsid w:val="004E0346"/>
    <w:rsid w:val="004E30D3"/>
    <w:rsid w:val="004E3240"/>
    <w:rsid w:val="004E3747"/>
    <w:rsid w:val="004E3EC1"/>
    <w:rsid w:val="004E41AE"/>
    <w:rsid w:val="004E566C"/>
    <w:rsid w:val="004E6106"/>
    <w:rsid w:val="004F1787"/>
    <w:rsid w:val="004F17A6"/>
    <w:rsid w:val="004F1B1D"/>
    <w:rsid w:val="004F200B"/>
    <w:rsid w:val="004F212E"/>
    <w:rsid w:val="004F273D"/>
    <w:rsid w:val="004F3093"/>
    <w:rsid w:val="004F341B"/>
    <w:rsid w:val="004F3FA9"/>
    <w:rsid w:val="004F442E"/>
    <w:rsid w:val="00501623"/>
    <w:rsid w:val="00501CB4"/>
    <w:rsid w:val="00503DDF"/>
    <w:rsid w:val="00507398"/>
    <w:rsid w:val="00512BA2"/>
    <w:rsid w:val="00515F61"/>
    <w:rsid w:val="0051694B"/>
    <w:rsid w:val="00517B11"/>
    <w:rsid w:val="00520CB4"/>
    <w:rsid w:val="00525110"/>
    <w:rsid w:val="0052647E"/>
    <w:rsid w:val="0052695C"/>
    <w:rsid w:val="005316E3"/>
    <w:rsid w:val="00533B37"/>
    <w:rsid w:val="005361F5"/>
    <w:rsid w:val="005412B3"/>
    <w:rsid w:val="00541D22"/>
    <w:rsid w:val="005427E8"/>
    <w:rsid w:val="005506A3"/>
    <w:rsid w:val="00551003"/>
    <w:rsid w:val="0055214B"/>
    <w:rsid w:val="0055245E"/>
    <w:rsid w:val="00554931"/>
    <w:rsid w:val="00555FCA"/>
    <w:rsid w:val="00557B6A"/>
    <w:rsid w:val="00560C52"/>
    <w:rsid w:val="00563C54"/>
    <w:rsid w:val="00566304"/>
    <w:rsid w:val="00567D49"/>
    <w:rsid w:val="005708C1"/>
    <w:rsid w:val="00571F8D"/>
    <w:rsid w:val="005720F3"/>
    <w:rsid w:val="00573561"/>
    <w:rsid w:val="00573F0C"/>
    <w:rsid w:val="005746C7"/>
    <w:rsid w:val="005759C7"/>
    <w:rsid w:val="00581EE3"/>
    <w:rsid w:val="005820FB"/>
    <w:rsid w:val="00582215"/>
    <w:rsid w:val="005829D3"/>
    <w:rsid w:val="0058535B"/>
    <w:rsid w:val="00585C7D"/>
    <w:rsid w:val="0058630F"/>
    <w:rsid w:val="00591B88"/>
    <w:rsid w:val="00592843"/>
    <w:rsid w:val="005957D6"/>
    <w:rsid w:val="00596975"/>
    <w:rsid w:val="005A0150"/>
    <w:rsid w:val="005A27D6"/>
    <w:rsid w:val="005A620F"/>
    <w:rsid w:val="005A695A"/>
    <w:rsid w:val="005B0FEE"/>
    <w:rsid w:val="005B1301"/>
    <w:rsid w:val="005B1496"/>
    <w:rsid w:val="005B1A81"/>
    <w:rsid w:val="005B37C3"/>
    <w:rsid w:val="005B5ED4"/>
    <w:rsid w:val="005B6686"/>
    <w:rsid w:val="005C053D"/>
    <w:rsid w:val="005C1C3E"/>
    <w:rsid w:val="005C2E7D"/>
    <w:rsid w:val="005C2FF2"/>
    <w:rsid w:val="005C40C3"/>
    <w:rsid w:val="005C4ADF"/>
    <w:rsid w:val="005C73D3"/>
    <w:rsid w:val="005D0581"/>
    <w:rsid w:val="005D179B"/>
    <w:rsid w:val="005D34CD"/>
    <w:rsid w:val="005D3AAB"/>
    <w:rsid w:val="005D41CB"/>
    <w:rsid w:val="005E0EBC"/>
    <w:rsid w:val="005E466C"/>
    <w:rsid w:val="005E59BE"/>
    <w:rsid w:val="005E6A7F"/>
    <w:rsid w:val="005F0111"/>
    <w:rsid w:val="005F071D"/>
    <w:rsid w:val="005F17AF"/>
    <w:rsid w:val="005F2719"/>
    <w:rsid w:val="005F3B4E"/>
    <w:rsid w:val="005F5739"/>
    <w:rsid w:val="005F63AB"/>
    <w:rsid w:val="005F6525"/>
    <w:rsid w:val="005F7051"/>
    <w:rsid w:val="00600F9A"/>
    <w:rsid w:val="006010A6"/>
    <w:rsid w:val="00606037"/>
    <w:rsid w:val="006078AB"/>
    <w:rsid w:val="00612B77"/>
    <w:rsid w:val="00612BAB"/>
    <w:rsid w:val="00614DD3"/>
    <w:rsid w:val="006154EB"/>
    <w:rsid w:val="00616BDA"/>
    <w:rsid w:val="00617D96"/>
    <w:rsid w:val="00621BF1"/>
    <w:rsid w:val="0062587A"/>
    <w:rsid w:val="00627131"/>
    <w:rsid w:val="00630065"/>
    <w:rsid w:val="00630A52"/>
    <w:rsid w:val="00632C25"/>
    <w:rsid w:val="00633027"/>
    <w:rsid w:val="0063351C"/>
    <w:rsid w:val="0063387D"/>
    <w:rsid w:val="006344D3"/>
    <w:rsid w:val="00634A4C"/>
    <w:rsid w:val="00635112"/>
    <w:rsid w:val="006354AC"/>
    <w:rsid w:val="00635BDC"/>
    <w:rsid w:val="006372C6"/>
    <w:rsid w:val="00637CDA"/>
    <w:rsid w:val="00643F7F"/>
    <w:rsid w:val="006445F7"/>
    <w:rsid w:val="0064503B"/>
    <w:rsid w:val="00645B1B"/>
    <w:rsid w:val="006461DC"/>
    <w:rsid w:val="006464B0"/>
    <w:rsid w:val="00647C4A"/>
    <w:rsid w:val="006509BD"/>
    <w:rsid w:val="006535D4"/>
    <w:rsid w:val="00657597"/>
    <w:rsid w:val="0065799B"/>
    <w:rsid w:val="00657EF7"/>
    <w:rsid w:val="00660126"/>
    <w:rsid w:val="0066115C"/>
    <w:rsid w:val="00661240"/>
    <w:rsid w:val="00661C12"/>
    <w:rsid w:val="006631B8"/>
    <w:rsid w:val="006660DA"/>
    <w:rsid w:val="0066720C"/>
    <w:rsid w:val="006722FF"/>
    <w:rsid w:val="00673FAE"/>
    <w:rsid w:val="00674A9C"/>
    <w:rsid w:val="00674E9C"/>
    <w:rsid w:val="00675A0C"/>
    <w:rsid w:val="0067640E"/>
    <w:rsid w:val="00676CDB"/>
    <w:rsid w:val="00680359"/>
    <w:rsid w:val="006820BE"/>
    <w:rsid w:val="00683BC5"/>
    <w:rsid w:val="00684600"/>
    <w:rsid w:val="00684FB9"/>
    <w:rsid w:val="006878D8"/>
    <w:rsid w:val="00687D25"/>
    <w:rsid w:val="006912DF"/>
    <w:rsid w:val="0069174A"/>
    <w:rsid w:val="00693392"/>
    <w:rsid w:val="0069649B"/>
    <w:rsid w:val="00696AC5"/>
    <w:rsid w:val="00696FFF"/>
    <w:rsid w:val="00697092"/>
    <w:rsid w:val="00697400"/>
    <w:rsid w:val="00697ADD"/>
    <w:rsid w:val="00697D7C"/>
    <w:rsid w:val="006A064E"/>
    <w:rsid w:val="006A1436"/>
    <w:rsid w:val="006A1AFF"/>
    <w:rsid w:val="006A2BD5"/>
    <w:rsid w:val="006A37FF"/>
    <w:rsid w:val="006A5203"/>
    <w:rsid w:val="006A7C21"/>
    <w:rsid w:val="006B01C8"/>
    <w:rsid w:val="006B0E9B"/>
    <w:rsid w:val="006B2AD3"/>
    <w:rsid w:val="006B2CF2"/>
    <w:rsid w:val="006B4A28"/>
    <w:rsid w:val="006B5FDC"/>
    <w:rsid w:val="006B7053"/>
    <w:rsid w:val="006C1215"/>
    <w:rsid w:val="006C1C05"/>
    <w:rsid w:val="006C39D8"/>
    <w:rsid w:val="006C501A"/>
    <w:rsid w:val="006C5BA4"/>
    <w:rsid w:val="006C69A0"/>
    <w:rsid w:val="006D0077"/>
    <w:rsid w:val="006D0C9A"/>
    <w:rsid w:val="006D61D2"/>
    <w:rsid w:val="006D6CDA"/>
    <w:rsid w:val="006E0343"/>
    <w:rsid w:val="006E1C86"/>
    <w:rsid w:val="006E3642"/>
    <w:rsid w:val="006E5555"/>
    <w:rsid w:val="006E6282"/>
    <w:rsid w:val="006E63B0"/>
    <w:rsid w:val="006E6B6F"/>
    <w:rsid w:val="006F50B7"/>
    <w:rsid w:val="006F6EDC"/>
    <w:rsid w:val="00700648"/>
    <w:rsid w:val="007007F7"/>
    <w:rsid w:val="00700C7E"/>
    <w:rsid w:val="0070178B"/>
    <w:rsid w:val="00702CAB"/>
    <w:rsid w:val="00705C9B"/>
    <w:rsid w:val="0070614F"/>
    <w:rsid w:val="00706266"/>
    <w:rsid w:val="00711EF5"/>
    <w:rsid w:val="0071319A"/>
    <w:rsid w:val="00713D41"/>
    <w:rsid w:val="00715144"/>
    <w:rsid w:val="0071675E"/>
    <w:rsid w:val="007168AD"/>
    <w:rsid w:val="00716DF9"/>
    <w:rsid w:val="007171CD"/>
    <w:rsid w:val="00717C4F"/>
    <w:rsid w:val="00723756"/>
    <w:rsid w:val="007257EE"/>
    <w:rsid w:val="00725BC4"/>
    <w:rsid w:val="00726619"/>
    <w:rsid w:val="00727947"/>
    <w:rsid w:val="00727D61"/>
    <w:rsid w:val="007309A9"/>
    <w:rsid w:val="007311ED"/>
    <w:rsid w:val="0073151B"/>
    <w:rsid w:val="00731A5E"/>
    <w:rsid w:val="00736900"/>
    <w:rsid w:val="0074289D"/>
    <w:rsid w:val="00742F0B"/>
    <w:rsid w:val="00743C3B"/>
    <w:rsid w:val="007446D7"/>
    <w:rsid w:val="007447CB"/>
    <w:rsid w:val="00745AFD"/>
    <w:rsid w:val="0074621B"/>
    <w:rsid w:val="00751F0B"/>
    <w:rsid w:val="007522B1"/>
    <w:rsid w:val="0075259A"/>
    <w:rsid w:val="0075336D"/>
    <w:rsid w:val="007534E6"/>
    <w:rsid w:val="00762755"/>
    <w:rsid w:val="00762974"/>
    <w:rsid w:val="007633B3"/>
    <w:rsid w:val="00763DEF"/>
    <w:rsid w:val="007708A4"/>
    <w:rsid w:val="0077095B"/>
    <w:rsid w:val="0077112F"/>
    <w:rsid w:val="00771DFB"/>
    <w:rsid w:val="00772036"/>
    <w:rsid w:val="0077351A"/>
    <w:rsid w:val="007735F0"/>
    <w:rsid w:val="00773794"/>
    <w:rsid w:val="0077785A"/>
    <w:rsid w:val="00777D1B"/>
    <w:rsid w:val="00781DBB"/>
    <w:rsid w:val="00782A3E"/>
    <w:rsid w:val="00784BD1"/>
    <w:rsid w:val="00785B1C"/>
    <w:rsid w:val="007866BE"/>
    <w:rsid w:val="007869C0"/>
    <w:rsid w:val="00792821"/>
    <w:rsid w:val="007929D0"/>
    <w:rsid w:val="0079524D"/>
    <w:rsid w:val="00795E08"/>
    <w:rsid w:val="007A25B5"/>
    <w:rsid w:val="007A40D5"/>
    <w:rsid w:val="007A4174"/>
    <w:rsid w:val="007A61E7"/>
    <w:rsid w:val="007A7198"/>
    <w:rsid w:val="007A7DFC"/>
    <w:rsid w:val="007B018C"/>
    <w:rsid w:val="007B0EA8"/>
    <w:rsid w:val="007B171C"/>
    <w:rsid w:val="007B26D2"/>
    <w:rsid w:val="007B41C4"/>
    <w:rsid w:val="007B68E2"/>
    <w:rsid w:val="007B6CE4"/>
    <w:rsid w:val="007B794A"/>
    <w:rsid w:val="007C0BC0"/>
    <w:rsid w:val="007C0F6F"/>
    <w:rsid w:val="007C6440"/>
    <w:rsid w:val="007C77FF"/>
    <w:rsid w:val="007D0396"/>
    <w:rsid w:val="007D1CFA"/>
    <w:rsid w:val="007D2A1B"/>
    <w:rsid w:val="007D33B6"/>
    <w:rsid w:val="007D5E59"/>
    <w:rsid w:val="007D6FC9"/>
    <w:rsid w:val="007E0114"/>
    <w:rsid w:val="007E0901"/>
    <w:rsid w:val="007E162E"/>
    <w:rsid w:val="007E40DE"/>
    <w:rsid w:val="007E461E"/>
    <w:rsid w:val="007E52A9"/>
    <w:rsid w:val="007E7E84"/>
    <w:rsid w:val="007F3EB2"/>
    <w:rsid w:val="007F4294"/>
    <w:rsid w:val="007F4CFB"/>
    <w:rsid w:val="00801F5A"/>
    <w:rsid w:val="00802A46"/>
    <w:rsid w:val="008033DE"/>
    <w:rsid w:val="008045B1"/>
    <w:rsid w:val="00804F6F"/>
    <w:rsid w:val="00805C81"/>
    <w:rsid w:val="008078C4"/>
    <w:rsid w:val="008112D4"/>
    <w:rsid w:val="008123E6"/>
    <w:rsid w:val="00812717"/>
    <w:rsid w:val="00812EBE"/>
    <w:rsid w:val="0081375D"/>
    <w:rsid w:val="00814369"/>
    <w:rsid w:val="00814B91"/>
    <w:rsid w:val="00815288"/>
    <w:rsid w:val="00815519"/>
    <w:rsid w:val="00815789"/>
    <w:rsid w:val="00815C95"/>
    <w:rsid w:val="0081716A"/>
    <w:rsid w:val="00817EC5"/>
    <w:rsid w:val="00820025"/>
    <w:rsid w:val="00823287"/>
    <w:rsid w:val="00823CB5"/>
    <w:rsid w:val="008252E3"/>
    <w:rsid w:val="00827010"/>
    <w:rsid w:val="00827DAE"/>
    <w:rsid w:val="00832086"/>
    <w:rsid w:val="00832911"/>
    <w:rsid w:val="00832924"/>
    <w:rsid w:val="00834B4D"/>
    <w:rsid w:val="00836BAD"/>
    <w:rsid w:val="00840116"/>
    <w:rsid w:val="008402E6"/>
    <w:rsid w:val="0084584A"/>
    <w:rsid w:val="00845D17"/>
    <w:rsid w:val="00850A67"/>
    <w:rsid w:val="00852DCB"/>
    <w:rsid w:val="00855005"/>
    <w:rsid w:val="0085550E"/>
    <w:rsid w:val="00856732"/>
    <w:rsid w:val="00856929"/>
    <w:rsid w:val="008601B3"/>
    <w:rsid w:val="00862743"/>
    <w:rsid w:val="008629EA"/>
    <w:rsid w:val="008636E9"/>
    <w:rsid w:val="00865847"/>
    <w:rsid w:val="00867907"/>
    <w:rsid w:val="00873637"/>
    <w:rsid w:val="00874542"/>
    <w:rsid w:val="00877B62"/>
    <w:rsid w:val="00882DDB"/>
    <w:rsid w:val="00883937"/>
    <w:rsid w:val="00883F9F"/>
    <w:rsid w:val="00885127"/>
    <w:rsid w:val="00885CD3"/>
    <w:rsid w:val="00886D1E"/>
    <w:rsid w:val="008875D3"/>
    <w:rsid w:val="00887769"/>
    <w:rsid w:val="00891388"/>
    <w:rsid w:val="00892B76"/>
    <w:rsid w:val="008962DE"/>
    <w:rsid w:val="008A137C"/>
    <w:rsid w:val="008A18E0"/>
    <w:rsid w:val="008A4187"/>
    <w:rsid w:val="008A432E"/>
    <w:rsid w:val="008A59FD"/>
    <w:rsid w:val="008A6C03"/>
    <w:rsid w:val="008A72F3"/>
    <w:rsid w:val="008A7F33"/>
    <w:rsid w:val="008B012D"/>
    <w:rsid w:val="008B6E5C"/>
    <w:rsid w:val="008C04F3"/>
    <w:rsid w:val="008C1CF2"/>
    <w:rsid w:val="008C1E18"/>
    <w:rsid w:val="008C22CA"/>
    <w:rsid w:val="008C42A0"/>
    <w:rsid w:val="008C51BA"/>
    <w:rsid w:val="008C7188"/>
    <w:rsid w:val="008D227B"/>
    <w:rsid w:val="008D2D0A"/>
    <w:rsid w:val="008D64F7"/>
    <w:rsid w:val="008D6748"/>
    <w:rsid w:val="008E142F"/>
    <w:rsid w:val="008E2EFB"/>
    <w:rsid w:val="008E3A14"/>
    <w:rsid w:val="008E3D66"/>
    <w:rsid w:val="008E3FDD"/>
    <w:rsid w:val="008E487A"/>
    <w:rsid w:val="008E661E"/>
    <w:rsid w:val="008E7E04"/>
    <w:rsid w:val="008F1A04"/>
    <w:rsid w:val="008F494A"/>
    <w:rsid w:val="008F5407"/>
    <w:rsid w:val="008F7B77"/>
    <w:rsid w:val="009014F2"/>
    <w:rsid w:val="009019B0"/>
    <w:rsid w:val="00901DE0"/>
    <w:rsid w:val="00902F60"/>
    <w:rsid w:val="00904C4B"/>
    <w:rsid w:val="0090675A"/>
    <w:rsid w:val="00907934"/>
    <w:rsid w:val="00907C58"/>
    <w:rsid w:val="00907D8C"/>
    <w:rsid w:val="00910090"/>
    <w:rsid w:val="0091020E"/>
    <w:rsid w:val="00910334"/>
    <w:rsid w:val="00912BF3"/>
    <w:rsid w:val="00912C5A"/>
    <w:rsid w:val="009133EC"/>
    <w:rsid w:val="00914B5A"/>
    <w:rsid w:val="0091561F"/>
    <w:rsid w:val="0091677C"/>
    <w:rsid w:val="0092145D"/>
    <w:rsid w:val="00921A03"/>
    <w:rsid w:val="009220B8"/>
    <w:rsid w:val="009249E7"/>
    <w:rsid w:val="00924DEB"/>
    <w:rsid w:val="009256A8"/>
    <w:rsid w:val="00925BFA"/>
    <w:rsid w:val="009266AE"/>
    <w:rsid w:val="00927872"/>
    <w:rsid w:val="00927DAB"/>
    <w:rsid w:val="00927EEC"/>
    <w:rsid w:val="009329EB"/>
    <w:rsid w:val="00933023"/>
    <w:rsid w:val="00933B92"/>
    <w:rsid w:val="009344FF"/>
    <w:rsid w:val="009379BC"/>
    <w:rsid w:val="0094081B"/>
    <w:rsid w:val="00940D5E"/>
    <w:rsid w:val="009419AF"/>
    <w:rsid w:val="00941F5E"/>
    <w:rsid w:val="00945593"/>
    <w:rsid w:val="00945613"/>
    <w:rsid w:val="00945899"/>
    <w:rsid w:val="00946128"/>
    <w:rsid w:val="009468E7"/>
    <w:rsid w:val="00947A13"/>
    <w:rsid w:val="0095092E"/>
    <w:rsid w:val="0095108C"/>
    <w:rsid w:val="00951B1D"/>
    <w:rsid w:val="009544D3"/>
    <w:rsid w:val="009578BE"/>
    <w:rsid w:val="00963426"/>
    <w:rsid w:val="009639BC"/>
    <w:rsid w:val="00964A0C"/>
    <w:rsid w:val="00964AD1"/>
    <w:rsid w:val="00966574"/>
    <w:rsid w:val="009669FF"/>
    <w:rsid w:val="00966BFF"/>
    <w:rsid w:val="0096788A"/>
    <w:rsid w:val="009705CD"/>
    <w:rsid w:val="0097102E"/>
    <w:rsid w:val="00977991"/>
    <w:rsid w:val="00980B53"/>
    <w:rsid w:val="009811F3"/>
    <w:rsid w:val="00981C1D"/>
    <w:rsid w:val="0098441D"/>
    <w:rsid w:val="0098512B"/>
    <w:rsid w:val="00986E1F"/>
    <w:rsid w:val="009874AB"/>
    <w:rsid w:val="0098776A"/>
    <w:rsid w:val="00987A67"/>
    <w:rsid w:val="00990813"/>
    <w:rsid w:val="009913AC"/>
    <w:rsid w:val="009920C9"/>
    <w:rsid w:val="009924FA"/>
    <w:rsid w:val="00992DCF"/>
    <w:rsid w:val="009935B6"/>
    <w:rsid w:val="00994AB0"/>
    <w:rsid w:val="00994C1F"/>
    <w:rsid w:val="00995D52"/>
    <w:rsid w:val="00997855"/>
    <w:rsid w:val="009A09B1"/>
    <w:rsid w:val="009A41E8"/>
    <w:rsid w:val="009B278C"/>
    <w:rsid w:val="009B2978"/>
    <w:rsid w:val="009B318D"/>
    <w:rsid w:val="009B39C5"/>
    <w:rsid w:val="009B5588"/>
    <w:rsid w:val="009C0A79"/>
    <w:rsid w:val="009C16B2"/>
    <w:rsid w:val="009C1968"/>
    <w:rsid w:val="009C34AA"/>
    <w:rsid w:val="009C6E94"/>
    <w:rsid w:val="009C7064"/>
    <w:rsid w:val="009D23F2"/>
    <w:rsid w:val="009D24D0"/>
    <w:rsid w:val="009D255D"/>
    <w:rsid w:val="009D29B0"/>
    <w:rsid w:val="009D38BD"/>
    <w:rsid w:val="009D3A4D"/>
    <w:rsid w:val="009D50FD"/>
    <w:rsid w:val="009D5881"/>
    <w:rsid w:val="009D69CC"/>
    <w:rsid w:val="009D6A2C"/>
    <w:rsid w:val="009D777B"/>
    <w:rsid w:val="009E1E99"/>
    <w:rsid w:val="009E211B"/>
    <w:rsid w:val="009E3321"/>
    <w:rsid w:val="009E48E0"/>
    <w:rsid w:val="009E5064"/>
    <w:rsid w:val="009E5474"/>
    <w:rsid w:val="009E7833"/>
    <w:rsid w:val="009F2D20"/>
    <w:rsid w:val="009F2FB0"/>
    <w:rsid w:val="009F6366"/>
    <w:rsid w:val="009F6BBA"/>
    <w:rsid w:val="00A000C1"/>
    <w:rsid w:val="00A017F1"/>
    <w:rsid w:val="00A020F7"/>
    <w:rsid w:val="00A024EC"/>
    <w:rsid w:val="00A02C12"/>
    <w:rsid w:val="00A02CE2"/>
    <w:rsid w:val="00A04CF9"/>
    <w:rsid w:val="00A05837"/>
    <w:rsid w:val="00A05CAD"/>
    <w:rsid w:val="00A116C0"/>
    <w:rsid w:val="00A11FD2"/>
    <w:rsid w:val="00A12BF8"/>
    <w:rsid w:val="00A136B7"/>
    <w:rsid w:val="00A13F6E"/>
    <w:rsid w:val="00A16BAD"/>
    <w:rsid w:val="00A17EB8"/>
    <w:rsid w:val="00A21F2E"/>
    <w:rsid w:val="00A22E80"/>
    <w:rsid w:val="00A23C5B"/>
    <w:rsid w:val="00A23DB2"/>
    <w:rsid w:val="00A2619E"/>
    <w:rsid w:val="00A26AC3"/>
    <w:rsid w:val="00A27902"/>
    <w:rsid w:val="00A3006B"/>
    <w:rsid w:val="00A30109"/>
    <w:rsid w:val="00A3314B"/>
    <w:rsid w:val="00A413BD"/>
    <w:rsid w:val="00A43953"/>
    <w:rsid w:val="00A44C1F"/>
    <w:rsid w:val="00A4781A"/>
    <w:rsid w:val="00A518B0"/>
    <w:rsid w:val="00A51D47"/>
    <w:rsid w:val="00A51EF4"/>
    <w:rsid w:val="00A55F0E"/>
    <w:rsid w:val="00A56C5B"/>
    <w:rsid w:val="00A65B7E"/>
    <w:rsid w:val="00A67D81"/>
    <w:rsid w:val="00A71095"/>
    <w:rsid w:val="00A711DF"/>
    <w:rsid w:val="00A7159D"/>
    <w:rsid w:val="00A723EC"/>
    <w:rsid w:val="00A73ABA"/>
    <w:rsid w:val="00A74D75"/>
    <w:rsid w:val="00A75E8B"/>
    <w:rsid w:val="00A76204"/>
    <w:rsid w:val="00A77B20"/>
    <w:rsid w:val="00A8278A"/>
    <w:rsid w:val="00A845A6"/>
    <w:rsid w:val="00A845DA"/>
    <w:rsid w:val="00A867A7"/>
    <w:rsid w:val="00A90233"/>
    <w:rsid w:val="00A94060"/>
    <w:rsid w:val="00A95CA4"/>
    <w:rsid w:val="00A9735E"/>
    <w:rsid w:val="00A978F7"/>
    <w:rsid w:val="00A97D9F"/>
    <w:rsid w:val="00A97E6D"/>
    <w:rsid w:val="00AA029B"/>
    <w:rsid w:val="00AA31AC"/>
    <w:rsid w:val="00AA5345"/>
    <w:rsid w:val="00AA571A"/>
    <w:rsid w:val="00AA6260"/>
    <w:rsid w:val="00AA76A6"/>
    <w:rsid w:val="00AB0B47"/>
    <w:rsid w:val="00AB0CB3"/>
    <w:rsid w:val="00AB23F4"/>
    <w:rsid w:val="00AB2ED5"/>
    <w:rsid w:val="00AB3B2F"/>
    <w:rsid w:val="00AB4D0F"/>
    <w:rsid w:val="00AB4DC3"/>
    <w:rsid w:val="00AB5684"/>
    <w:rsid w:val="00AB597C"/>
    <w:rsid w:val="00AB6166"/>
    <w:rsid w:val="00AB6776"/>
    <w:rsid w:val="00AC005F"/>
    <w:rsid w:val="00AC134F"/>
    <w:rsid w:val="00AC1E7D"/>
    <w:rsid w:val="00AC1F9F"/>
    <w:rsid w:val="00AC442D"/>
    <w:rsid w:val="00AC5AE6"/>
    <w:rsid w:val="00AC7950"/>
    <w:rsid w:val="00AD1BEE"/>
    <w:rsid w:val="00AD2130"/>
    <w:rsid w:val="00AD3532"/>
    <w:rsid w:val="00AD476A"/>
    <w:rsid w:val="00AD4E13"/>
    <w:rsid w:val="00AD60C2"/>
    <w:rsid w:val="00AD73B5"/>
    <w:rsid w:val="00AD7C61"/>
    <w:rsid w:val="00AE0A57"/>
    <w:rsid w:val="00AE0CAE"/>
    <w:rsid w:val="00AE0D78"/>
    <w:rsid w:val="00AE0DFE"/>
    <w:rsid w:val="00AE2590"/>
    <w:rsid w:val="00AE315E"/>
    <w:rsid w:val="00AE381C"/>
    <w:rsid w:val="00AE3D8A"/>
    <w:rsid w:val="00AE588D"/>
    <w:rsid w:val="00AE5F8F"/>
    <w:rsid w:val="00AE6E25"/>
    <w:rsid w:val="00AE7738"/>
    <w:rsid w:val="00AF0D97"/>
    <w:rsid w:val="00AF1704"/>
    <w:rsid w:val="00AF1BEC"/>
    <w:rsid w:val="00AF2E2D"/>
    <w:rsid w:val="00AF34B3"/>
    <w:rsid w:val="00AF5181"/>
    <w:rsid w:val="00AF580C"/>
    <w:rsid w:val="00AF62A5"/>
    <w:rsid w:val="00AF6CEB"/>
    <w:rsid w:val="00AF6E3E"/>
    <w:rsid w:val="00B01CAF"/>
    <w:rsid w:val="00B0334E"/>
    <w:rsid w:val="00B03E4E"/>
    <w:rsid w:val="00B04831"/>
    <w:rsid w:val="00B04B5B"/>
    <w:rsid w:val="00B05D13"/>
    <w:rsid w:val="00B0731F"/>
    <w:rsid w:val="00B125C3"/>
    <w:rsid w:val="00B14ABA"/>
    <w:rsid w:val="00B14CA3"/>
    <w:rsid w:val="00B15AAA"/>
    <w:rsid w:val="00B16863"/>
    <w:rsid w:val="00B171A6"/>
    <w:rsid w:val="00B2112F"/>
    <w:rsid w:val="00B21BC1"/>
    <w:rsid w:val="00B22F2E"/>
    <w:rsid w:val="00B23290"/>
    <w:rsid w:val="00B26704"/>
    <w:rsid w:val="00B30DB5"/>
    <w:rsid w:val="00B3138B"/>
    <w:rsid w:val="00B32058"/>
    <w:rsid w:val="00B32CC6"/>
    <w:rsid w:val="00B359ED"/>
    <w:rsid w:val="00B35AEB"/>
    <w:rsid w:val="00B3661F"/>
    <w:rsid w:val="00B40C45"/>
    <w:rsid w:val="00B43B30"/>
    <w:rsid w:val="00B44D25"/>
    <w:rsid w:val="00B47BE8"/>
    <w:rsid w:val="00B52180"/>
    <w:rsid w:val="00B563C7"/>
    <w:rsid w:val="00B6236C"/>
    <w:rsid w:val="00B62810"/>
    <w:rsid w:val="00B630AD"/>
    <w:rsid w:val="00B632B5"/>
    <w:rsid w:val="00B63318"/>
    <w:rsid w:val="00B64F43"/>
    <w:rsid w:val="00B660BB"/>
    <w:rsid w:val="00B67D7A"/>
    <w:rsid w:val="00B70495"/>
    <w:rsid w:val="00B70777"/>
    <w:rsid w:val="00B71652"/>
    <w:rsid w:val="00B72CEA"/>
    <w:rsid w:val="00B736E9"/>
    <w:rsid w:val="00B73ED7"/>
    <w:rsid w:val="00B74576"/>
    <w:rsid w:val="00B804C6"/>
    <w:rsid w:val="00B814F1"/>
    <w:rsid w:val="00B82746"/>
    <w:rsid w:val="00B8487D"/>
    <w:rsid w:val="00B85E24"/>
    <w:rsid w:val="00B86976"/>
    <w:rsid w:val="00B925B0"/>
    <w:rsid w:val="00B926B5"/>
    <w:rsid w:val="00B93F4F"/>
    <w:rsid w:val="00B95C95"/>
    <w:rsid w:val="00B971C6"/>
    <w:rsid w:val="00BA078F"/>
    <w:rsid w:val="00BA0A19"/>
    <w:rsid w:val="00BA0FEF"/>
    <w:rsid w:val="00BA10CC"/>
    <w:rsid w:val="00BA12CC"/>
    <w:rsid w:val="00BA1C65"/>
    <w:rsid w:val="00BA3B0B"/>
    <w:rsid w:val="00BA59C1"/>
    <w:rsid w:val="00BA73F9"/>
    <w:rsid w:val="00BA7BFA"/>
    <w:rsid w:val="00BB0D53"/>
    <w:rsid w:val="00BB3F10"/>
    <w:rsid w:val="00BB45AA"/>
    <w:rsid w:val="00BB7588"/>
    <w:rsid w:val="00BC2B2B"/>
    <w:rsid w:val="00BC38D6"/>
    <w:rsid w:val="00BC5049"/>
    <w:rsid w:val="00BD29FD"/>
    <w:rsid w:val="00BD396C"/>
    <w:rsid w:val="00BD4C53"/>
    <w:rsid w:val="00BD57C5"/>
    <w:rsid w:val="00BD622E"/>
    <w:rsid w:val="00BD6725"/>
    <w:rsid w:val="00BE008D"/>
    <w:rsid w:val="00BE0E49"/>
    <w:rsid w:val="00BE205A"/>
    <w:rsid w:val="00BE604A"/>
    <w:rsid w:val="00BE6B90"/>
    <w:rsid w:val="00BE6ECC"/>
    <w:rsid w:val="00BE7E66"/>
    <w:rsid w:val="00BF1603"/>
    <w:rsid w:val="00BF1DB6"/>
    <w:rsid w:val="00BF1E3A"/>
    <w:rsid w:val="00BF435C"/>
    <w:rsid w:val="00BF4504"/>
    <w:rsid w:val="00C00F54"/>
    <w:rsid w:val="00C0137A"/>
    <w:rsid w:val="00C01A9F"/>
    <w:rsid w:val="00C01AF0"/>
    <w:rsid w:val="00C0319E"/>
    <w:rsid w:val="00C05881"/>
    <w:rsid w:val="00C06428"/>
    <w:rsid w:val="00C06C5F"/>
    <w:rsid w:val="00C06F09"/>
    <w:rsid w:val="00C074D4"/>
    <w:rsid w:val="00C07B6D"/>
    <w:rsid w:val="00C109B9"/>
    <w:rsid w:val="00C10E79"/>
    <w:rsid w:val="00C11771"/>
    <w:rsid w:val="00C11882"/>
    <w:rsid w:val="00C135C2"/>
    <w:rsid w:val="00C13FA7"/>
    <w:rsid w:val="00C159B7"/>
    <w:rsid w:val="00C15CDB"/>
    <w:rsid w:val="00C16506"/>
    <w:rsid w:val="00C1652B"/>
    <w:rsid w:val="00C170D4"/>
    <w:rsid w:val="00C21131"/>
    <w:rsid w:val="00C2123C"/>
    <w:rsid w:val="00C22952"/>
    <w:rsid w:val="00C22CF9"/>
    <w:rsid w:val="00C24933"/>
    <w:rsid w:val="00C24A28"/>
    <w:rsid w:val="00C3043E"/>
    <w:rsid w:val="00C37A92"/>
    <w:rsid w:val="00C40EB2"/>
    <w:rsid w:val="00C423C3"/>
    <w:rsid w:val="00C443B9"/>
    <w:rsid w:val="00C44D7F"/>
    <w:rsid w:val="00C4517E"/>
    <w:rsid w:val="00C478D6"/>
    <w:rsid w:val="00C51A69"/>
    <w:rsid w:val="00C51E87"/>
    <w:rsid w:val="00C52F9E"/>
    <w:rsid w:val="00C54364"/>
    <w:rsid w:val="00C60892"/>
    <w:rsid w:val="00C62144"/>
    <w:rsid w:val="00C6245E"/>
    <w:rsid w:val="00C651D4"/>
    <w:rsid w:val="00C6570F"/>
    <w:rsid w:val="00C6631E"/>
    <w:rsid w:val="00C668EB"/>
    <w:rsid w:val="00C66BE0"/>
    <w:rsid w:val="00C673EB"/>
    <w:rsid w:val="00C70662"/>
    <w:rsid w:val="00C716E7"/>
    <w:rsid w:val="00C741BB"/>
    <w:rsid w:val="00C7573A"/>
    <w:rsid w:val="00C75C5D"/>
    <w:rsid w:val="00C76566"/>
    <w:rsid w:val="00C76917"/>
    <w:rsid w:val="00C81CBB"/>
    <w:rsid w:val="00C8208C"/>
    <w:rsid w:val="00C835D6"/>
    <w:rsid w:val="00C83E7E"/>
    <w:rsid w:val="00C84440"/>
    <w:rsid w:val="00C84DAA"/>
    <w:rsid w:val="00C8610F"/>
    <w:rsid w:val="00C92004"/>
    <w:rsid w:val="00C92534"/>
    <w:rsid w:val="00C92F42"/>
    <w:rsid w:val="00C9370F"/>
    <w:rsid w:val="00C941AD"/>
    <w:rsid w:val="00C9526B"/>
    <w:rsid w:val="00C96A88"/>
    <w:rsid w:val="00C97C45"/>
    <w:rsid w:val="00CA06BA"/>
    <w:rsid w:val="00CA0DD8"/>
    <w:rsid w:val="00CA1296"/>
    <w:rsid w:val="00CA4B91"/>
    <w:rsid w:val="00CA4F2C"/>
    <w:rsid w:val="00CA5828"/>
    <w:rsid w:val="00CA61EE"/>
    <w:rsid w:val="00CB6071"/>
    <w:rsid w:val="00CB6B0B"/>
    <w:rsid w:val="00CB7A76"/>
    <w:rsid w:val="00CB7AF6"/>
    <w:rsid w:val="00CC1314"/>
    <w:rsid w:val="00CC20A3"/>
    <w:rsid w:val="00CC3104"/>
    <w:rsid w:val="00CC3F74"/>
    <w:rsid w:val="00CC6FEF"/>
    <w:rsid w:val="00CC7EF1"/>
    <w:rsid w:val="00CD07BA"/>
    <w:rsid w:val="00CD1F39"/>
    <w:rsid w:val="00CD365D"/>
    <w:rsid w:val="00CD36A7"/>
    <w:rsid w:val="00CD4918"/>
    <w:rsid w:val="00CD6229"/>
    <w:rsid w:val="00CD64A1"/>
    <w:rsid w:val="00CD7E9C"/>
    <w:rsid w:val="00CE0D94"/>
    <w:rsid w:val="00CE2D40"/>
    <w:rsid w:val="00CE3667"/>
    <w:rsid w:val="00CE50A6"/>
    <w:rsid w:val="00CE5214"/>
    <w:rsid w:val="00CE6E46"/>
    <w:rsid w:val="00CE7A57"/>
    <w:rsid w:val="00CF0F9D"/>
    <w:rsid w:val="00CF729B"/>
    <w:rsid w:val="00CF76CC"/>
    <w:rsid w:val="00D00CBB"/>
    <w:rsid w:val="00D01685"/>
    <w:rsid w:val="00D029FE"/>
    <w:rsid w:val="00D03078"/>
    <w:rsid w:val="00D03203"/>
    <w:rsid w:val="00D04F90"/>
    <w:rsid w:val="00D05AD6"/>
    <w:rsid w:val="00D061C0"/>
    <w:rsid w:val="00D06F7F"/>
    <w:rsid w:val="00D117CA"/>
    <w:rsid w:val="00D1262B"/>
    <w:rsid w:val="00D12A21"/>
    <w:rsid w:val="00D15384"/>
    <w:rsid w:val="00D156CF"/>
    <w:rsid w:val="00D1706E"/>
    <w:rsid w:val="00D17CD2"/>
    <w:rsid w:val="00D231EA"/>
    <w:rsid w:val="00D23D20"/>
    <w:rsid w:val="00D23DDA"/>
    <w:rsid w:val="00D2690D"/>
    <w:rsid w:val="00D27150"/>
    <w:rsid w:val="00D27E04"/>
    <w:rsid w:val="00D30F21"/>
    <w:rsid w:val="00D31F5F"/>
    <w:rsid w:val="00D340D4"/>
    <w:rsid w:val="00D3449F"/>
    <w:rsid w:val="00D357C5"/>
    <w:rsid w:val="00D41B3A"/>
    <w:rsid w:val="00D458FB"/>
    <w:rsid w:val="00D46153"/>
    <w:rsid w:val="00D4777F"/>
    <w:rsid w:val="00D4787E"/>
    <w:rsid w:val="00D504AD"/>
    <w:rsid w:val="00D50844"/>
    <w:rsid w:val="00D51267"/>
    <w:rsid w:val="00D513FC"/>
    <w:rsid w:val="00D51813"/>
    <w:rsid w:val="00D51D43"/>
    <w:rsid w:val="00D51E6C"/>
    <w:rsid w:val="00D52845"/>
    <w:rsid w:val="00D5736E"/>
    <w:rsid w:val="00D61214"/>
    <w:rsid w:val="00D61E52"/>
    <w:rsid w:val="00D64DDE"/>
    <w:rsid w:val="00D65FF4"/>
    <w:rsid w:val="00D67480"/>
    <w:rsid w:val="00D67835"/>
    <w:rsid w:val="00D73320"/>
    <w:rsid w:val="00D748A1"/>
    <w:rsid w:val="00D74BE5"/>
    <w:rsid w:val="00D766AE"/>
    <w:rsid w:val="00D769BA"/>
    <w:rsid w:val="00D77D00"/>
    <w:rsid w:val="00D802DE"/>
    <w:rsid w:val="00D80E73"/>
    <w:rsid w:val="00D8399D"/>
    <w:rsid w:val="00D85B42"/>
    <w:rsid w:val="00D85BE5"/>
    <w:rsid w:val="00D86AB5"/>
    <w:rsid w:val="00D86D74"/>
    <w:rsid w:val="00D925B6"/>
    <w:rsid w:val="00D96E71"/>
    <w:rsid w:val="00D97FB0"/>
    <w:rsid w:val="00DA06FB"/>
    <w:rsid w:val="00DA2B94"/>
    <w:rsid w:val="00DA39EB"/>
    <w:rsid w:val="00DA6BF8"/>
    <w:rsid w:val="00DA796B"/>
    <w:rsid w:val="00DB1FAF"/>
    <w:rsid w:val="00DB27FF"/>
    <w:rsid w:val="00DB2A1E"/>
    <w:rsid w:val="00DB424E"/>
    <w:rsid w:val="00DB48B6"/>
    <w:rsid w:val="00DB56B8"/>
    <w:rsid w:val="00DB57A1"/>
    <w:rsid w:val="00DC0BF5"/>
    <w:rsid w:val="00DC4405"/>
    <w:rsid w:val="00DC4E50"/>
    <w:rsid w:val="00DC5C4D"/>
    <w:rsid w:val="00DC644B"/>
    <w:rsid w:val="00DC78D5"/>
    <w:rsid w:val="00DD1A8E"/>
    <w:rsid w:val="00DD29F6"/>
    <w:rsid w:val="00DD3C81"/>
    <w:rsid w:val="00DD4709"/>
    <w:rsid w:val="00DD471D"/>
    <w:rsid w:val="00DD55B4"/>
    <w:rsid w:val="00DD66E2"/>
    <w:rsid w:val="00DD7B2C"/>
    <w:rsid w:val="00DE21AB"/>
    <w:rsid w:val="00DE261E"/>
    <w:rsid w:val="00DE429E"/>
    <w:rsid w:val="00DE6416"/>
    <w:rsid w:val="00DE6AE8"/>
    <w:rsid w:val="00DE752D"/>
    <w:rsid w:val="00DE7670"/>
    <w:rsid w:val="00DF13B4"/>
    <w:rsid w:val="00DF2A3B"/>
    <w:rsid w:val="00DF446F"/>
    <w:rsid w:val="00DF7660"/>
    <w:rsid w:val="00E01E69"/>
    <w:rsid w:val="00E02841"/>
    <w:rsid w:val="00E03FD0"/>
    <w:rsid w:val="00E04313"/>
    <w:rsid w:val="00E05C81"/>
    <w:rsid w:val="00E06132"/>
    <w:rsid w:val="00E071D5"/>
    <w:rsid w:val="00E0776E"/>
    <w:rsid w:val="00E1030B"/>
    <w:rsid w:val="00E10F9C"/>
    <w:rsid w:val="00E10FD0"/>
    <w:rsid w:val="00E11B7A"/>
    <w:rsid w:val="00E13167"/>
    <w:rsid w:val="00E13494"/>
    <w:rsid w:val="00E137F4"/>
    <w:rsid w:val="00E161C6"/>
    <w:rsid w:val="00E161DD"/>
    <w:rsid w:val="00E16828"/>
    <w:rsid w:val="00E17248"/>
    <w:rsid w:val="00E20F51"/>
    <w:rsid w:val="00E21869"/>
    <w:rsid w:val="00E22DF8"/>
    <w:rsid w:val="00E22F96"/>
    <w:rsid w:val="00E2336C"/>
    <w:rsid w:val="00E23E63"/>
    <w:rsid w:val="00E261C3"/>
    <w:rsid w:val="00E26AB9"/>
    <w:rsid w:val="00E30A1D"/>
    <w:rsid w:val="00E31558"/>
    <w:rsid w:val="00E34B5D"/>
    <w:rsid w:val="00E35D86"/>
    <w:rsid w:val="00E360FB"/>
    <w:rsid w:val="00E369D6"/>
    <w:rsid w:val="00E37826"/>
    <w:rsid w:val="00E404D2"/>
    <w:rsid w:val="00E419F0"/>
    <w:rsid w:val="00E41B89"/>
    <w:rsid w:val="00E4509E"/>
    <w:rsid w:val="00E451AE"/>
    <w:rsid w:val="00E50458"/>
    <w:rsid w:val="00E506A8"/>
    <w:rsid w:val="00E52918"/>
    <w:rsid w:val="00E5298E"/>
    <w:rsid w:val="00E53730"/>
    <w:rsid w:val="00E547C6"/>
    <w:rsid w:val="00E562DA"/>
    <w:rsid w:val="00E566A9"/>
    <w:rsid w:val="00E5757B"/>
    <w:rsid w:val="00E61A59"/>
    <w:rsid w:val="00E6230D"/>
    <w:rsid w:val="00E63B33"/>
    <w:rsid w:val="00E63C39"/>
    <w:rsid w:val="00E65182"/>
    <w:rsid w:val="00E65318"/>
    <w:rsid w:val="00E6716E"/>
    <w:rsid w:val="00E673A1"/>
    <w:rsid w:val="00E707C4"/>
    <w:rsid w:val="00E722C7"/>
    <w:rsid w:val="00E72376"/>
    <w:rsid w:val="00E72AEE"/>
    <w:rsid w:val="00E73A11"/>
    <w:rsid w:val="00E73A2A"/>
    <w:rsid w:val="00E7437A"/>
    <w:rsid w:val="00E74FD8"/>
    <w:rsid w:val="00E75DA1"/>
    <w:rsid w:val="00E7628D"/>
    <w:rsid w:val="00E77996"/>
    <w:rsid w:val="00E84822"/>
    <w:rsid w:val="00E8560A"/>
    <w:rsid w:val="00E8607C"/>
    <w:rsid w:val="00E90AF0"/>
    <w:rsid w:val="00E9134B"/>
    <w:rsid w:val="00E91DC5"/>
    <w:rsid w:val="00E9202E"/>
    <w:rsid w:val="00E92C5D"/>
    <w:rsid w:val="00E92DE0"/>
    <w:rsid w:val="00E930A4"/>
    <w:rsid w:val="00E9521F"/>
    <w:rsid w:val="00E953AC"/>
    <w:rsid w:val="00E954D7"/>
    <w:rsid w:val="00E974FF"/>
    <w:rsid w:val="00E9751B"/>
    <w:rsid w:val="00EA1275"/>
    <w:rsid w:val="00EA22BF"/>
    <w:rsid w:val="00EA326B"/>
    <w:rsid w:val="00EA39D5"/>
    <w:rsid w:val="00EA3F62"/>
    <w:rsid w:val="00EA4DCA"/>
    <w:rsid w:val="00EA6711"/>
    <w:rsid w:val="00EA7595"/>
    <w:rsid w:val="00EB26C0"/>
    <w:rsid w:val="00EB2ACD"/>
    <w:rsid w:val="00EB2B8E"/>
    <w:rsid w:val="00EB389B"/>
    <w:rsid w:val="00EB4016"/>
    <w:rsid w:val="00EB59AE"/>
    <w:rsid w:val="00EB7996"/>
    <w:rsid w:val="00EC0122"/>
    <w:rsid w:val="00EC1D3D"/>
    <w:rsid w:val="00EC2C4C"/>
    <w:rsid w:val="00EC384F"/>
    <w:rsid w:val="00EC4552"/>
    <w:rsid w:val="00EC5BC7"/>
    <w:rsid w:val="00EC6131"/>
    <w:rsid w:val="00EC75A2"/>
    <w:rsid w:val="00ED0BD4"/>
    <w:rsid w:val="00ED15AB"/>
    <w:rsid w:val="00ED2C32"/>
    <w:rsid w:val="00ED38C4"/>
    <w:rsid w:val="00ED39B5"/>
    <w:rsid w:val="00ED3A0C"/>
    <w:rsid w:val="00ED60B3"/>
    <w:rsid w:val="00ED6B71"/>
    <w:rsid w:val="00EE0F1B"/>
    <w:rsid w:val="00EE2943"/>
    <w:rsid w:val="00EE2E04"/>
    <w:rsid w:val="00EE3B8E"/>
    <w:rsid w:val="00EE4B84"/>
    <w:rsid w:val="00EE75C8"/>
    <w:rsid w:val="00EE799E"/>
    <w:rsid w:val="00EF3DBF"/>
    <w:rsid w:val="00EF4943"/>
    <w:rsid w:val="00EF4FF7"/>
    <w:rsid w:val="00EF668D"/>
    <w:rsid w:val="00EF7C99"/>
    <w:rsid w:val="00F035D6"/>
    <w:rsid w:val="00F03C4E"/>
    <w:rsid w:val="00F0504D"/>
    <w:rsid w:val="00F05E0C"/>
    <w:rsid w:val="00F06CA5"/>
    <w:rsid w:val="00F076CD"/>
    <w:rsid w:val="00F07D16"/>
    <w:rsid w:val="00F10370"/>
    <w:rsid w:val="00F10908"/>
    <w:rsid w:val="00F1333C"/>
    <w:rsid w:val="00F13677"/>
    <w:rsid w:val="00F136FF"/>
    <w:rsid w:val="00F147A0"/>
    <w:rsid w:val="00F14DAB"/>
    <w:rsid w:val="00F1546D"/>
    <w:rsid w:val="00F1695B"/>
    <w:rsid w:val="00F1737C"/>
    <w:rsid w:val="00F21A33"/>
    <w:rsid w:val="00F23466"/>
    <w:rsid w:val="00F24E5B"/>
    <w:rsid w:val="00F251B4"/>
    <w:rsid w:val="00F3016B"/>
    <w:rsid w:val="00F30401"/>
    <w:rsid w:val="00F3080B"/>
    <w:rsid w:val="00F30BE5"/>
    <w:rsid w:val="00F32EA6"/>
    <w:rsid w:val="00F331A2"/>
    <w:rsid w:val="00F34BA3"/>
    <w:rsid w:val="00F35516"/>
    <w:rsid w:val="00F37074"/>
    <w:rsid w:val="00F43787"/>
    <w:rsid w:val="00F44F87"/>
    <w:rsid w:val="00F4770F"/>
    <w:rsid w:val="00F47B78"/>
    <w:rsid w:val="00F5095C"/>
    <w:rsid w:val="00F50A6F"/>
    <w:rsid w:val="00F5211D"/>
    <w:rsid w:val="00F53E6B"/>
    <w:rsid w:val="00F54498"/>
    <w:rsid w:val="00F5535D"/>
    <w:rsid w:val="00F62E11"/>
    <w:rsid w:val="00F63425"/>
    <w:rsid w:val="00F63D6F"/>
    <w:rsid w:val="00F63EC4"/>
    <w:rsid w:val="00F63FE9"/>
    <w:rsid w:val="00F64CAA"/>
    <w:rsid w:val="00F651DB"/>
    <w:rsid w:val="00F716BB"/>
    <w:rsid w:val="00F72839"/>
    <w:rsid w:val="00F737EF"/>
    <w:rsid w:val="00F75375"/>
    <w:rsid w:val="00F7619E"/>
    <w:rsid w:val="00F8056D"/>
    <w:rsid w:val="00F847A4"/>
    <w:rsid w:val="00F84ABF"/>
    <w:rsid w:val="00F84B14"/>
    <w:rsid w:val="00F877E5"/>
    <w:rsid w:val="00F90986"/>
    <w:rsid w:val="00F90DC7"/>
    <w:rsid w:val="00F9154B"/>
    <w:rsid w:val="00F92218"/>
    <w:rsid w:val="00F93CD6"/>
    <w:rsid w:val="00F94793"/>
    <w:rsid w:val="00F9491F"/>
    <w:rsid w:val="00F97688"/>
    <w:rsid w:val="00FA0F91"/>
    <w:rsid w:val="00FA304D"/>
    <w:rsid w:val="00FA3BF0"/>
    <w:rsid w:val="00FA74E9"/>
    <w:rsid w:val="00FA7FA7"/>
    <w:rsid w:val="00FB4467"/>
    <w:rsid w:val="00FB4B14"/>
    <w:rsid w:val="00FB5018"/>
    <w:rsid w:val="00FB5B0B"/>
    <w:rsid w:val="00FB5D32"/>
    <w:rsid w:val="00FB66C0"/>
    <w:rsid w:val="00FB6D18"/>
    <w:rsid w:val="00FC0F93"/>
    <w:rsid w:val="00FC3BB5"/>
    <w:rsid w:val="00FC5632"/>
    <w:rsid w:val="00FD00BD"/>
    <w:rsid w:val="00FD3FE4"/>
    <w:rsid w:val="00FE1F12"/>
    <w:rsid w:val="00FE247D"/>
    <w:rsid w:val="00FE342A"/>
    <w:rsid w:val="00FE6332"/>
    <w:rsid w:val="00FE74FE"/>
    <w:rsid w:val="00FF0131"/>
    <w:rsid w:val="00FF193E"/>
    <w:rsid w:val="00FF2BD9"/>
    <w:rsid w:val="00FF3CBC"/>
    <w:rsid w:val="00FF48A9"/>
    <w:rsid w:val="00FF4F6B"/>
    <w:rsid w:val="00FF6285"/>
    <w:rsid w:val="00FF703F"/>
    <w:rsid w:val="00FF729E"/>
    <w:rsid w:val="00FF7762"/>
  </w:rsids>
  <m:mathPr>
    <m:mathFont m:val="Cambria Math"/>
    <m:brkBin m:val="before"/>
    <m:brkBinSub m:val="--"/>
    <m:smallFrac m:val="0"/>
    <m:dispDef/>
    <m:lMargin m:val="0"/>
    <m:rMargin m:val="0"/>
    <m:defJc m:val="centerGroup"/>
    <m:wrapIndent m:val="1440"/>
    <m:intLim m:val="subSup"/>
    <m:naryLim m:val="undOvr"/>
  </m:mathPr>
  <w:themeFontLang w:val="nb-NO" w:eastAsia="ja-JP" w:bidi="bn-B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D23E90"/>
  <w15:docId w15:val="{6B0B1720-E633-4DDB-9A47-C48DF6D57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6584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E7670"/>
    <w:pPr>
      <w:keepNext/>
      <w:keepLines/>
      <w:spacing w:before="40" w:after="0" w:line="259" w:lineRule="auto"/>
      <w:jc w:val="left"/>
      <w:outlineLvl w:val="1"/>
    </w:pPr>
    <w:rPr>
      <w:rFonts w:asciiTheme="majorHAnsi" w:eastAsiaTheme="majorEastAsia" w:hAnsiTheme="majorHAnsi" w:cstheme="majorBidi"/>
      <w:color w:val="365F91" w:themeColor="accent1" w:themeShade="BF"/>
      <w:sz w:val="26"/>
      <w:szCs w:val="26"/>
      <w:lang w:val="en-US"/>
    </w:rPr>
  </w:style>
  <w:style w:type="paragraph" w:styleId="Heading3">
    <w:name w:val="heading 3"/>
    <w:basedOn w:val="Normal"/>
    <w:next w:val="Normal"/>
    <w:link w:val="Heading3Char"/>
    <w:uiPriority w:val="9"/>
    <w:semiHidden/>
    <w:unhideWhenUsed/>
    <w:qFormat/>
    <w:rsid w:val="00DE7670"/>
    <w:pPr>
      <w:keepNext/>
      <w:keepLines/>
      <w:spacing w:before="200" w:after="0" w:line="276" w:lineRule="auto"/>
      <w:jc w:val="left"/>
      <w:outlineLvl w:val="2"/>
    </w:pPr>
    <w:rPr>
      <w:rFonts w:asciiTheme="majorHAnsi" w:eastAsiaTheme="majorEastAsia" w:hAnsiTheme="majorHAnsi" w:cs="Mangal"/>
      <w:b/>
      <w:bCs/>
      <w:color w:val="4F81BD" w:themeColor="accent1"/>
      <w:szCs w:val="20"/>
      <w:lang w:val="en-IN" w:eastAsia="en-IN" w:bidi="hi-IN"/>
    </w:rPr>
  </w:style>
  <w:style w:type="paragraph" w:styleId="Heading4">
    <w:name w:val="heading 4"/>
    <w:basedOn w:val="Normal"/>
    <w:next w:val="Normal"/>
    <w:link w:val="Heading4Char"/>
    <w:uiPriority w:val="9"/>
    <w:unhideWhenUsed/>
    <w:qFormat/>
    <w:rsid w:val="00DE7670"/>
    <w:pPr>
      <w:keepNext/>
      <w:keepLines/>
      <w:spacing w:before="200" w:after="0" w:line="276" w:lineRule="auto"/>
      <w:jc w:val="left"/>
      <w:outlineLvl w:val="3"/>
    </w:pPr>
    <w:rPr>
      <w:rFonts w:asciiTheme="majorHAnsi" w:eastAsiaTheme="majorEastAsia" w:hAnsiTheme="majorHAnsi" w:cs="Mangal"/>
      <w:b/>
      <w:bCs/>
      <w:i/>
      <w:iCs/>
      <w:color w:val="4F81BD" w:themeColor="accent1"/>
      <w:szCs w:val="20"/>
      <w:lang w:val="en-IN" w:eastAsia="en-IN" w:bidi="hi-IN"/>
    </w:rPr>
  </w:style>
  <w:style w:type="paragraph" w:styleId="Heading5">
    <w:name w:val="heading 5"/>
    <w:basedOn w:val="Normal"/>
    <w:next w:val="Normal"/>
    <w:link w:val="Heading5Char"/>
    <w:uiPriority w:val="9"/>
    <w:semiHidden/>
    <w:unhideWhenUsed/>
    <w:qFormat/>
    <w:rsid w:val="00DE7670"/>
    <w:pPr>
      <w:keepNext/>
      <w:keepLines/>
      <w:spacing w:before="200" w:after="0" w:line="276" w:lineRule="auto"/>
      <w:jc w:val="left"/>
      <w:outlineLvl w:val="4"/>
    </w:pPr>
    <w:rPr>
      <w:rFonts w:asciiTheme="majorHAnsi" w:eastAsiaTheme="majorEastAsia" w:hAnsiTheme="majorHAnsi" w:cs="Mangal"/>
      <w:color w:val="243F60" w:themeColor="accent1" w:themeShade="7F"/>
      <w:szCs w:val="20"/>
      <w:lang w:val="en-IN" w:eastAsia="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584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E7670"/>
    <w:rPr>
      <w:rFonts w:asciiTheme="majorHAnsi" w:eastAsiaTheme="majorEastAsia" w:hAnsiTheme="majorHAnsi" w:cstheme="majorBidi"/>
      <w:color w:val="365F91" w:themeColor="accent1" w:themeShade="BF"/>
      <w:sz w:val="26"/>
      <w:szCs w:val="26"/>
      <w:lang w:val="en-US"/>
    </w:rPr>
  </w:style>
  <w:style w:type="character" w:customStyle="1" w:styleId="Heading3Char">
    <w:name w:val="Heading 3 Char"/>
    <w:basedOn w:val="DefaultParagraphFont"/>
    <w:link w:val="Heading3"/>
    <w:uiPriority w:val="9"/>
    <w:semiHidden/>
    <w:rsid w:val="00DE7670"/>
    <w:rPr>
      <w:rFonts w:asciiTheme="majorHAnsi" w:eastAsiaTheme="majorEastAsia" w:hAnsiTheme="majorHAnsi" w:cs="Mangal"/>
      <w:b/>
      <w:bCs/>
      <w:color w:val="4F81BD" w:themeColor="accent1"/>
      <w:szCs w:val="20"/>
      <w:lang w:val="en-IN" w:eastAsia="en-IN" w:bidi="hi-IN"/>
    </w:rPr>
  </w:style>
  <w:style w:type="character" w:customStyle="1" w:styleId="Heading4Char">
    <w:name w:val="Heading 4 Char"/>
    <w:basedOn w:val="DefaultParagraphFont"/>
    <w:link w:val="Heading4"/>
    <w:uiPriority w:val="9"/>
    <w:rsid w:val="00DE7670"/>
    <w:rPr>
      <w:rFonts w:asciiTheme="majorHAnsi" w:eastAsiaTheme="majorEastAsia" w:hAnsiTheme="majorHAnsi" w:cs="Mangal"/>
      <w:b/>
      <w:bCs/>
      <w:i/>
      <w:iCs/>
      <w:color w:val="4F81BD" w:themeColor="accent1"/>
      <w:szCs w:val="20"/>
      <w:lang w:val="en-IN" w:eastAsia="en-IN" w:bidi="hi-IN"/>
    </w:rPr>
  </w:style>
  <w:style w:type="character" w:customStyle="1" w:styleId="Heading5Char">
    <w:name w:val="Heading 5 Char"/>
    <w:basedOn w:val="DefaultParagraphFont"/>
    <w:link w:val="Heading5"/>
    <w:uiPriority w:val="9"/>
    <w:semiHidden/>
    <w:rsid w:val="00DE7670"/>
    <w:rPr>
      <w:rFonts w:asciiTheme="majorHAnsi" w:eastAsiaTheme="majorEastAsia" w:hAnsiTheme="majorHAnsi" w:cs="Mangal"/>
      <w:color w:val="243F60" w:themeColor="accent1" w:themeShade="7F"/>
      <w:szCs w:val="20"/>
      <w:lang w:val="en-IN" w:eastAsia="en-IN" w:bidi="hi-IN"/>
    </w:rPr>
  </w:style>
  <w:style w:type="paragraph" w:styleId="NormalWeb">
    <w:name w:val="Normal (Web)"/>
    <w:basedOn w:val="Normal"/>
    <w:uiPriority w:val="99"/>
    <w:semiHidden/>
    <w:unhideWhenUsed/>
    <w:rsid w:val="0041797E"/>
    <w:pPr>
      <w:spacing w:before="100" w:beforeAutospacing="1" w:after="100" w:afterAutospacing="1"/>
    </w:pPr>
    <w:rPr>
      <w:rFonts w:ascii="Times New Roman" w:eastAsia="Times New Roman" w:hAnsi="Times New Roman" w:cs="Times New Roman"/>
      <w:sz w:val="24"/>
      <w:szCs w:val="24"/>
      <w:lang w:eastAsia="nb-NO"/>
    </w:rPr>
  </w:style>
  <w:style w:type="paragraph" w:styleId="ListParagraph">
    <w:name w:val="List Paragraph"/>
    <w:aliases w:val="Numbering"/>
    <w:basedOn w:val="Normal"/>
    <w:uiPriority w:val="34"/>
    <w:qFormat/>
    <w:rsid w:val="0041797E"/>
    <w:pPr>
      <w:ind w:left="720"/>
      <w:contextualSpacing/>
    </w:pPr>
  </w:style>
  <w:style w:type="character" w:styleId="CommentReference">
    <w:name w:val="annotation reference"/>
    <w:basedOn w:val="DefaultParagraphFont"/>
    <w:uiPriority w:val="99"/>
    <w:semiHidden/>
    <w:unhideWhenUsed/>
    <w:rsid w:val="0069174A"/>
    <w:rPr>
      <w:sz w:val="16"/>
      <w:szCs w:val="16"/>
    </w:rPr>
  </w:style>
  <w:style w:type="paragraph" w:styleId="CommentText">
    <w:name w:val="annotation text"/>
    <w:basedOn w:val="Normal"/>
    <w:link w:val="CommentTextChar"/>
    <w:uiPriority w:val="99"/>
    <w:unhideWhenUsed/>
    <w:rsid w:val="0069174A"/>
    <w:rPr>
      <w:sz w:val="20"/>
      <w:szCs w:val="20"/>
    </w:rPr>
  </w:style>
  <w:style w:type="character" w:customStyle="1" w:styleId="CommentTextChar">
    <w:name w:val="Comment Text Char"/>
    <w:basedOn w:val="DefaultParagraphFont"/>
    <w:link w:val="CommentText"/>
    <w:uiPriority w:val="99"/>
    <w:rsid w:val="0069174A"/>
    <w:rPr>
      <w:sz w:val="20"/>
      <w:szCs w:val="20"/>
    </w:rPr>
  </w:style>
  <w:style w:type="paragraph" w:styleId="CommentSubject">
    <w:name w:val="annotation subject"/>
    <w:basedOn w:val="CommentText"/>
    <w:next w:val="CommentText"/>
    <w:link w:val="CommentSubjectChar"/>
    <w:uiPriority w:val="99"/>
    <w:semiHidden/>
    <w:unhideWhenUsed/>
    <w:rsid w:val="0069174A"/>
    <w:rPr>
      <w:b/>
      <w:bCs/>
    </w:rPr>
  </w:style>
  <w:style w:type="character" w:customStyle="1" w:styleId="CommentSubjectChar">
    <w:name w:val="Comment Subject Char"/>
    <w:basedOn w:val="CommentTextChar"/>
    <w:link w:val="CommentSubject"/>
    <w:uiPriority w:val="99"/>
    <w:semiHidden/>
    <w:rsid w:val="0069174A"/>
    <w:rPr>
      <w:b/>
      <w:bCs/>
      <w:sz w:val="20"/>
      <w:szCs w:val="20"/>
    </w:rPr>
  </w:style>
  <w:style w:type="paragraph" w:styleId="BalloonText">
    <w:name w:val="Balloon Text"/>
    <w:basedOn w:val="Normal"/>
    <w:link w:val="BalloonTextChar"/>
    <w:uiPriority w:val="99"/>
    <w:semiHidden/>
    <w:unhideWhenUsed/>
    <w:rsid w:val="0069174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174A"/>
    <w:rPr>
      <w:rFonts w:ascii="Segoe UI" w:hAnsi="Segoe UI" w:cs="Segoe UI"/>
      <w:sz w:val="18"/>
      <w:szCs w:val="18"/>
    </w:rPr>
  </w:style>
  <w:style w:type="table" w:styleId="TableGrid">
    <w:name w:val="Table Grid"/>
    <w:basedOn w:val="TableNormal"/>
    <w:uiPriority w:val="39"/>
    <w:rsid w:val="007C77F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9E3321"/>
    <w:pPr>
      <w:spacing w:after="0"/>
    </w:pPr>
    <w:rPr>
      <w:sz w:val="20"/>
      <w:szCs w:val="20"/>
    </w:rPr>
  </w:style>
  <w:style w:type="character" w:customStyle="1" w:styleId="FootnoteTextChar">
    <w:name w:val="Footnote Text Char"/>
    <w:basedOn w:val="DefaultParagraphFont"/>
    <w:link w:val="FootnoteText"/>
    <w:uiPriority w:val="99"/>
    <w:rsid w:val="009E3321"/>
    <w:rPr>
      <w:sz w:val="20"/>
      <w:szCs w:val="20"/>
    </w:rPr>
  </w:style>
  <w:style w:type="character" w:styleId="FootnoteReference">
    <w:name w:val="footnote reference"/>
    <w:basedOn w:val="DefaultParagraphFont"/>
    <w:uiPriority w:val="99"/>
    <w:unhideWhenUsed/>
    <w:rsid w:val="009E3321"/>
    <w:rPr>
      <w:vertAlign w:val="superscript"/>
    </w:rPr>
  </w:style>
  <w:style w:type="character" w:styleId="Hyperlink">
    <w:name w:val="Hyperlink"/>
    <w:basedOn w:val="DefaultParagraphFont"/>
    <w:uiPriority w:val="99"/>
    <w:unhideWhenUsed/>
    <w:rsid w:val="009E3321"/>
    <w:rPr>
      <w:color w:val="0000FF" w:themeColor="hyperlink"/>
      <w:u w:val="single"/>
    </w:rPr>
  </w:style>
  <w:style w:type="character" w:customStyle="1" w:styleId="UnresolvedMention1">
    <w:name w:val="Unresolved Mention1"/>
    <w:basedOn w:val="DefaultParagraphFont"/>
    <w:uiPriority w:val="99"/>
    <w:semiHidden/>
    <w:unhideWhenUsed/>
    <w:rsid w:val="009E3321"/>
    <w:rPr>
      <w:color w:val="605E5C"/>
      <w:shd w:val="clear" w:color="auto" w:fill="E1DFDD"/>
    </w:rPr>
  </w:style>
  <w:style w:type="character" w:styleId="PlaceholderText">
    <w:name w:val="Placeholder Text"/>
    <w:basedOn w:val="DefaultParagraphFont"/>
    <w:uiPriority w:val="99"/>
    <w:semiHidden/>
    <w:rsid w:val="005C2FF2"/>
    <w:rPr>
      <w:color w:val="808080"/>
    </w:rPr>
  </w:style>
  <w:style w:type="paragraph" w:styleId="BodyText3">
    <w:name w:val="Body Text 3"/>
    <w:basedOn w:val="Normal"/>
    <w:link w:val="BodyText3Char"/>
    <w:rsid w:val="00DE7670"/>
    <w:pPr>
      <w:spacing w:after="0"/>
    </w:pPr>
    <w:rPr>
      <w:rFonts w:ascii="Times New Roman" w:eastAsia="Times New Roman" w:hAnsi="Times New Roman" w:cs="Times New Roman"/>
      <w:color w:val="000080"/>
      <w:sz w:val="24"/>
      <w:szCs w:val="24"/>
      <w:lang w:val="en-US"/>
    </w:rPr>
  </w:style>
  <w:style w:type="character" w:customStyle="1" w:styleId="BodyText3Char">
    <w:name w:val="Body Text 3 Char"/>
    <w:basedOn w:val="DefaultParagraphFont"/>
    <w:link w:val="BodyText3"/>
    <w:rsid w:val="00DE7670"/>
    <w:rPr>
      <w:rFonts w:ascii="Times New Roman" w:eastAsia="Times New Roman" w:hAnsi="Times New Roman" w:cs="Times New Roman"/>
      <w:color w:val="000080"/>
      <w:sz w:val="24"/>
      <w:szCs w:val="24"/>
      <w:lang w:val="en-US"/>
    </w:rPr>
  </w:style>
  <w:style w:type="character" w:customStyle="1" w:styleId="FontStyle52">
    <w:name w:val="Font Style52"/>
    <w:basedOn w:val="DefaultParagraphFont"/>
    <w:uiPriority w:val="99"/>
    <w:rsid w:val="00DE7670"/>
    <w:rPr>
      <w:rFonts w:ascii="Arial" w:hAnsi="Arial" w:cs="Arial"/>
      <w:color w:val="000000"/>
      <w:sz w:val="18"/>
      <w:szCs w:val="18"/>
    </w:rPr>
  </w:style>
  <w:style w:type="paragraph" w:styleId="NoSpacing">
    <w:name w:val="No Spacing"/>
    <w:link w:val="NoSpacingChar"/>
    <w:uiPriority w:val="1"/>
    <w:qFormat/>
    <w:rsid w:val="00DE7670"/>
    <w:pPr>
      <w:spacing w:after="0"/>
      <w:jc w:val="left"/>
    </w:pPr>
    <w:rPr>
      <w:rFonts w:eastAsiaTheme="minorEastAsia"/>
      <w:lang w:val="en-US"/>
    </w:rPr>
  </w:style>
  <w:style w:type="character" w:customStyle="1" w:styleId="NoSpacingChar">
    <w:name w:val="No Spacing Char"/>
    <w:basedOn w:val="DefaultParagraphFont"/>
    <w:link w:val="NoSpacing"/>
    <w:uiPriority w:val="1"/>
    <w:rsid w:val="00DE7670"/>
    <w:rPr>
      <w:rFonts w:eastAsiaTheme="minorEastAsia"/>
      <w:lang w:val="en-US"/>
    </w:rPr>
  </w:style>
  <w:style w:type="paragraph" w:customStyle="1" w:styleId="Default">
    <w:name w:val="Default"/>
    <w:rsid w:val="00DE7670"/>
    <w:pPr>
      <w:autoSpaceDE w:val="0"/>
      <w:autoSpaceDN w:val="0"/>
      <w:adjustRightInd w:val="0"/>
      <w:spacing w:after="0"/>
      <w:jc w:val="left"/>
    </w:pPr>
    <w:rPr>
      <w:rFonts w:ascii="Calibri" w:hAnsi="Calibri" w:cs="Calibri"/>
      <w:color w:val="000000"/>
      <w:sz w:val="24"/>
      <w:szCs w:val="24"/>
      <w:lang w:val="en-GB"/>
    </w:rPr>
  </w:style>
  <w:style w:type="paragraph" w:customStyle="1" w:styleId="IFACListStyle1">
    <w:name w:val="IFAC ListStyle 1"/>
    <w:aliases w:val="ls1,ListStyle 1"/>
    <w:basedOn w:val="Normal"/>
    <w:qFormat/>
    <w:rsid w:val="00DE7670"/>
    <w:pPr>
      <w:tabs>
        <w:tab w:val="left" w:pos="1094"/>
      </w:tabs>
      <w:spacing w:before="120" w:after="0" w:line="280" w:lineRule="exact"/>
      <w:ind w:left="547" w:hanging="547"/>
    </w:pPr>
    <w:rPr>
      <w:rFonts w:ascii="Arial" w:eastAsia="Times New Roman" w:hAnsi="Arial" w:cs="Times New Roman"/>
      <w:kern w:val="8"/>
      <w:sz w:val="20"/>
      <w:szCs w:val="24"/>
      <w:lang w:val="en-US" w:bidi="he-IL"/>
    </w:rPr>
  </w:style>
  <w:style w:type="paragraph" w:customStyle="1" w:styleId="IFACListStyle2">
    <w:name w:val="IFAC ListStyle 2"/>
    <w:aliases w:val="ls2,ListStyle 2"/>
    <w:basedOn w:val="Normal"/>
    <w:qFormat/>
    <w:rsid w:val="00DE7670"/>
    <w:pPr>
      <w:tabs>
        <w:tab w:val="left" w:pos="1094"/>
      </w:tabs>
      <w:spacing w:before="120" w:after="0" w:line="280" w:lineRule="exact"/>
      <w:ind w:left="1094" w:hanging="547"/>
    </w:pPr>
    <w:rPr>
      <w:rFonts w:ascii="Arial" w:eastAsia="Times New Roman" w:hAnsi="Arial" w:cs="Times New Roman"/>
      <w:kern w:val="8"/>
      <w:sz w:val="20"/>
      <w:szCs w:val="24"/>
      <w:lang w:val="en-US" w:bidi="he-IL"/>
    </w:rPr>
  </w:style>
  <w:style w:type="paragraph" w:customStyle="1" w:styleId="IFACListStyle3">
    <w:name w:val="IFAC ListStyle 3"/>
    <w:aliases w:val="ls3,ListStyle 3"/>
    <w:basedOn w:val="Normal"/>
    <w:qFormat/>
    <w:rsid w:val="00DE7670"/>
    <w:pPr>
      <w:tabs>
        <w:tab w:val="left" w:pos="1642"/>
      </w:tabs>
      <w:spacing w:before="120" w:after="0" w:line="280" w:lineRule="exact"/>
      <w:ind w:left="1641" w:hanging="547"/>
    </w:pPr>
    <w:rPr>
      <w:rFonts w:ascii="Arial" w:eastAsia="Times New Roman" w:hAnsi="Arial" w:cs="Times New Roman"/>
      <w:kern w:val="8"/>
      <w:sz w:val="20"/>
      <w:szCs w:val="24"/>
      <w:lang w:val="en-US" w:bidi="he-IL"/>
    </w:rPr>
  </w:style>
  <w:style w:type="paragraph" w:customStyle="1" w:styleId="IFACListStyle4">
    <w:name w:val="IFAC ListStyle 4"/>
    <w:aliases w:val="ls4,ListStyle 4"/>
    <w:basedOn w:val="Normal"/>
    <w:qFormat/>
    <w:rsid w:val="00DE7670"/>
    <w:pPr>
      <w:numPr>
        <w:ilvl w:val="3"/>
        <w:numId w:val="12"/>
      </w:numPr>
      <w:tabs>
        <w:tab w:val="left" w:pos="2189"/>
      </w:tabs>
      <w:spacing w:before="120" w:after="0" w:line="280" w:lineRule="exact"/>
    </w:pPr>
    <w:rPr>
      <w:rFonts w:ascii="Arial" w:eastAsia="Times New Roman" w:hAnsi="Arial" w:cs="Times New Roman"/>
      <w:kern w:val="8"/>
      <w:sz w:val="20"/>
      <w:szCs w:val="24"/>
      <w:lang w:val="en-US" w:bidi="he-IL"/>
    </w:rPr>
  </w:style>
  <w:style w:type="paragraph" w:styleId="Header">
    <w:name w:val="header"/>
    <w:basedOn w:val="Normal"/>
    <w:link w:val="HeaderChar"/>
    <w:uiPriority w:val="99"/>
    <w:unhideWhenUsed/>
    <w:rsid w:val="005361F5"/>
    <w:pPr>
      <w:tabs>
        <w:tab w:val="center" w:pos="4513"/>
        <w:tab w:val="right" w:pos="9026"/>
      </w:tabs>
      <w:spacing w:after="0"/>
    </w:pPr>
  </w:style>
  <w:style w:type="character" w:customStyle="1" w:styleId="HeaderChar">
    <w:name w:val="Header Char"/>
    <w:basedOn w:val="DefaultParagraphFont"/>
    <w:link w:val="Header"/>
    <w:uiPriority w:val="99"/>
    <w:rsid w:val="005361F5"/>
  </w:style>
  <w:style w:type="paragraph" w:styleId="Footer">
    <w:name w:val="footer"/>
    <w:basedOn w:val="Normal"/>
    <w:link w:val="FooterChar"/>
    <w:uiPriority w:val="99"/>
    <w:unhideWhenUsed/>
    <w:rsid w:val="005361F5"/>
    <w:pPr>
      <w:tabs>
        <w:tab w:val="center" w:pos="4513"/>
        <w:tab w:val="right" w:pos="9026"/>
      </w:tabs>
      <w:spacing w:after="0"/>
    </w:pPr>
  </w:style>
  <w:style w:type="character" w:customStyle="1" w:styleId="FooterChar">
    <w:name w:val="Footer Char"/>
    <w:basedOn w:val="DefaultParagraphFont"/>
    <w:link w:val="Footer"/>
    <w:uiPriority w:val="99"/>
    <w:rsid w:val="005361F5"/>
  </w:style>
  <w:style w:type="paragraph" w:styleId="Revision">
    <w:name w:val="Revision"/>
    <w:hidden/>
    <w:uiPriority w:val="99"/>
    <w:semiHidden/>
    <w:rsid w:val="00245A56"/>
    <w:pPr>
      <w:spacing w:after="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966213">
      <w:bodyDiv w:val="1"/>
      <w:marLeft w:val="0"/>
      <w:marRight w:val="0"/>
      <w:marTop w:val="0"/>
      <w:marBottom w:val="0"/>
      <w:divBdr>
        <w:top w:val="none" w:sz="0" w:space="0" w:color="auto"/>
        <w:left w:val="none" w:sz="0" w:space="0" w:color="auto"/>
        <w:bottom w:val="none" w:sz="0" w:space="0" w:color="auto"/>
        <w:right w:val="none" w:sz="0" w:space="0" w:color="auto"/>
      </w:divBdr>
    </w:div>
    <w:div w:id="95835324">
      <w:bodyDiv w:val="1"/>
      <w:marLeft w:val="0"/>
      <w:marRight w:val="0"/>
      <w:marTop w:val="0"/>
      <w:marBottom w:val="0"/>
      <w:divBdr>
        <w:top w:val="none" w:sz="0" w:space="0" w:color="auto"/>
        <w:left w:val="none" w:sz="0" w:space="0" w:color="auto"/>
        <w:bottom w:val="none" w:sz="0" w:space="0" w:color="auto"/>
        <w:right w:val="none" w:sz="0" w:space="0" w:color="auto"/>
      </w:divBdr>
    </w:div>
    <w:div w:id="254100150">
      <w:bodyDiv w:val="1"/>
      <w:marLeft w:val="0"/>
      <w:marRight w:val="0"/>
      <w:marTop w:val="0"/>
      <w:marBottom w:val="0"/>
      <w:divBdr>
        <w:top w:val="none" w:sz="0" w:space="0" w:color="auto"/>
        <w:left w:val="none" w:sz="0" w:space="0" w:color="auto"/>
        <w:bottom w:val="none" w:sz="0" w:space="0" w:color="auto"/>
        <w:right w:val="none" w:sz="0" w:space="0" w:color="auto"/>
      </w:divBdr>
    </w:div>
    <w:div w:id="572400262">
      <w:bodyDiv w:val="1"/>
      <w:marLeft w:val="0"/>
      <w:marRight w:val="0"/>
      <w:marTop w:val="0"/>
      <w:marBottom w:val="0"/>
      <w:divBdr>
        <w:top w:val="none" w:sz="0" w:space="0" w:color="auto"/>
        <w:left w:val="none" w:sz="0" w:space="0" w:color="auto"/>
        <w:bottom w:val="none" w:sz="0" w:space="0" w:color="auto"/>
        <w:right w:val="none" w:sz="0" w:space="0" w:color="auto"/>
      </w:divBdr>
    </w:div>
    <w:div w:id="573440467">
      <w:bodyDiv w:val="1"/>
      <w:marLeft w:val="0"/>
      <w:marRight w:val="0"/>
      <w:marTop w:val="0"/>
      <w:marBottom w:val="0"/>
      <w:divBdr>
        <w:top w:val="none" w:sz="0" w:space="0" w:color="auto"/>
        <w:left w:val="none" w:sz="0" w:space="0" w:color="auto"/>
        <w:bottom w:val="none" w:sz="0" w:space="0" w:color="auto"/>
        <w:right w:val="none" w:sz="0" w:space="0" w:color="auto"/>
      </w:divBdr>
    </w:div>
    <w:div w:id="720207443">
      <w:bodyDiv w:val="1"/>
      <w:marLeft w:val="0"/>
      <w:marRight w:val="0"/>
      <w:marTop w:val="0"/>
      <w:marBottom w:val="0"/>
      <w:divBdr>
        <w:top w:val="none" w:sz="0" w:space="0" w:color="auto"/>
        <w:left w:val="none" w:sz="0" w:space="0" w:color="auto"/>
        <w:bottom w:val="none" w:sz="0" w:space="0" w:color="auto"/>
        <w:right w:val="none" w:sz="0" w:space="0" w:color="auto"/>
      </w:divBdr>
    </w:div>
    <w:div w:id="825048767">
      <w:bodyDiv w:val="1"/>
      <w:marLeft w:val="0"/>
      <w:marRight w:val="0"/>
      <w:marTop w:val="0"/>
      <w:marBottom w:val="0"/>
      <w:divBdr>
        <w:top w:val="none" w:sz="0" w:space="0" w:color="auto"/>
        <w:left w:val="none" w:sz="0" w:space="0" w:color="auto"/>
        <w:bottom w:val="none" w:sz="0" w:space="0" w:color="auto"/>
        <w:right w:val="none" w:sz="0" w:space="0" w:color="auto"/>
      </w:divBdr>
    </w:div>
    <w:div w:id="1195272675">
      <w:bodyDiv w:val="1"/>
      <w:marLeft w:val="0"/>
      <w:marRight w:val="0"/>
      <w:marTop w:val="0"/>
      <w:marBottom w:val="0"/>
      <w:divBdr>
        <w:top w:val="none" w:sz="0" w:space="0" w:color="auto"/>
        <w:left w:val="none" w:sz="0" w:space="0" w:color="auto"/>
        <w:bottom w:val="none" w:sz="0" w:space="0" w:color="auto"/>
        <w:right w:val="none" w:sz="0" w:space="0" w:color="auto"/>
      </w:divBdr>
    </w:div>
    <w:div w:id="1538590564">
      <w:bodyDiv w:val="1"/>
      <w:marLeft w:val="0"/>
      <w:marRight w:val="0"/>
      <w:marTop w:val="0"/>
      <w:marBottom w:val="0"/>
      <w:divBdr>
        <w:top w:val="none" w:sz="0" w:space="0" w:color="auto"/>
        <w:left w:val="none" w:sz="0" w:space="0" w:color="auto"/>
        <w:bottom w:val="none" w:sz="0" w:space="0" w:color="auto"/>
        <w:right w:val="none" w:sz="0" w:space="0" w:color="auto"/>
      </w:divBdr>
    </w:div>
    <w:div w:id="1598520148">
      <w:bodyDiv w:val="1"/>
      <w:marLeft w:val="0"/>
      <w:marRight w:val="0"/>
      <w:marTop w:val="0"/>
      <w:marBottom w:val="0"/>
      <w:divBdr>
        <w:top w:val="none" w:sz="0" w:space="0" w:color="auto"/>
        <w:left w:val="none" w:sz="0" w:space="0" w:color="auto"/>
        <w:bottom w:val="none" w:sz="0" w:space="0" w:color="auto"/>
        <w:right w:val="none" w:sz="0" w:space="0" w:color="auto"/>
      </w:divBdr>
    </w:div>
    <w:div w:id="1708873466">
      <w:bodyDiv w:val="1"/>
      <w:marLeft w:val="0"/>
      <w:marRight w:val="0"/>
      <w:marTop w:val="0"/>
      <w:marBottom w:val="0"/>
      <w:divBdr>
        <w:top w:val="none" w:sz="0" w:space="0" w:color="auto"/>
        <w:left w:val="none" w:sz="0" w:space="0" w:color="auto"/>
        <w:bottom w:val="none" w:sz="0" w:space="0" w:color="auto"/>
        <w:right w:val="none" w:sz="0" w:space="0" w:color="auto"/>
      </w:divBdr>
    </w:div>
    <w:div w:id="1789934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diagramLayout" Target="diagrams/layout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idi.no/en/idi-library/global-public-goods" TargetMode="External"/><Relationship Id="rId1" Type="http://schemas.openxmlformats.org/officeDocument/2006/relationships/hyperlink" Target="https://www.issai.org/about/" TargetMode="Externa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ACCA65-1144-4DDF-BBD5-D448DF5ACECD}" type="doc">
      <dgm:prSet loTypeId="urn:microsoft.com/office/officeart/2005/8/layout/bProcess3" loCatId="process" qsTypeId="urn:microsoft.com/office/officeart/2005/8/quickstyle/simple5" qsCatId="simple" csTypeId="urn:microsoft.com/office/officeart/2005/8/colors/accent3_1" csCatId="accent3" phldr="1"/>
      <dgm:spPr/>
      <dgm:t>
        <a:bodyPr/>
        <a:lstStyle/>
        <a:p>
          <a:endParaRPr lang="nb-NO"/>
        </a:p>
      </dgm:t>
    </dgm:pt>
    <dgm:pt modelId="{C5A0E27E-5E02-443B-A668-B53FB465DD41}">
      <dgm:prSet phldrT="[Text]" custT="1"/>
      <dgm:spPr/>
      <dgm:t>
        <a:bodyPr/>
        <a:lstStyle/>
        <a:p>
          <a:r>
            <a:rPr lang="nb-NO" sz="1000" b="0" dirty="0">
              <a:latin typeface="Garamond" panose="02020404030301010803" pitchFamily="18" charset="0"/>
            </a:rPr>
            <a:t>2. </a:t>
          </a:r>
          <a:r>
            <a:rPr lang="fr-FR" sz="1000" b="0" dirty="0" err="1">
              <a:latin typeface="Garamond" panose="02020404030301010803" pitchFamily="18" charset="0"/>
            </a:rPr>
            <a:t>Déterminer les attentes des parties prenantes concernant les audits des ISC</a:t>
          </a:r>
          <a:endParaRPr lang="nb-NO" sz="1000" b="0" dirty="0">
            <a:latin typeface="Garamond" panose="02020404030301010803" pitchFamily="18" charset="0"/>
          </a:endParaRPr>
        </a:p>
      </dgm:t>
    </dgm:pt>
    <dgm:pt modelId="{3325FA1E-8290-4093-914A-2DF705D8D82A}" type="parTrans" cxnId="{21523748-B1D5-49B3-B182-1C42A362D130}">
      <dgm:prSet/>
      <dgm:spPr/>
      <dgm:t>
        <a:bodyPr/>
        <a:lstStyle/>
        <a:p>
          <a:endParaRPr lang="nb-NO" sz="1000" b="0">
            <a:latin typeface="Garamond" panose="02020404030301010803" pitchFamily="18" charset="0"/>
          </a:endParaRPr>
        </a:p>
      </dgm:t>
    </dgm:pt>
    <dgm:pt modelId="{6ED9C9D9-D129-4C97-95C9-DCCB6274F74E}" type="sibTrans" cxnId="{21523748-B1D5-49B3-B182-1C42A362D130}">
      <dgm:prSet custT="1"/>
      <dgm:spPr/>
      <dgm:t>
        <a:bodyPr/>
        <a:lstStyle/>
        <a:p>
          <a:endParaRPr lang="nb-NO" sz="1000" b="0">
            <a:latin typeface="Garamond" panose="02020404030301010803" pitchFamily="18" charset="0"/>
          </a:endParaRPr>
        </a:p>
      </dgm:t>
    </dgm:pt>
    <dgm:pt modelId="{F05D7BF0-035F-423F-BEE8-A6C3A0CF9C9E}">
      <dgm:prSet phldrT="[Text]" custT="1"/>
      <dgm:spPr/>
      <dgm:t>
        <a:bodyPr/>
        <a:lstStyle/>
        <a:p>
          <a:r>
            <a:rPr lang="nb-NO" sz="1000" b="0" dirty="0">
              <a:latin typeface="Garamond" panose="02020404030301010803" pitchFamily="18" charset="0"/>
            </a:rPr>
            <a:t>3. </a:t>
          </a:r>
          <a:r>
            <a:rPr lang="fr-FR" sz="1000" b="0" dirty="0" err="1">
              <a:latin typeface="Garamond" panose="02020404030301010803" pitchFamily="18" charset="0"/>
            </a:rPr>
            <a:t>Évaluer l'état de préparation et les ressources</a:t>
          </a:r>
          <a:endParaRPr lang="nb-NO" sz="1000" b="0" dirty="0">
            <a:latin typeface="Garamond" panose="02020404030301010803" pitchFamily="18" charset="0"/>
          </a:endParaRPr>
        </a:p>
      </dgm:t>
    </dgm:pt>
    <dgm:pt modelId="{1EB90538-2D41-4337-B07F-615E9BF775DC}" type="parTrans" cxnId="{0706E37F-FDCA-466C-A6C1-02A86A90CD15}">
      <dgm:prSet/>
      <dgm:spPr/>
      <dgm:t>
        <a:bodyPr/>
        <a:lstStyle/>
        <a:p>
          <a:endParaRPr lang="nb-NO" sz="1000" b="0">
            <a:latin typeface="Garamond" panose="02020404030301010803" pitchFamily="18" charset="0"/>
          </a:endParaRPr>
        </a:p>
      </dgm:t>
    </dgm:pt>
    <dgm:pt modelId="{ED43DAC2-E503-47CC-9960-BCDCE8B43C8E}" type="sibTrans" cxnId="{0706E37F-FDCA-466C-A6C1-02A86A90CD15}">
      <dgm:prSet custT="1"/>
      <dgm:spPr/>
      <dgm:t>
        <a:bodyPr/>
        <a:lstStyle/>
        <a:p>
          <a:endParaRPr lang="nb-NO" sz="1000" b="0">
            <a:latin typeface="Garamond" panose="02020404030301010803" pitchFamily="18" charset="0"/>
          </a:endParaRPr>
        </a:p>
      </dgm:t>
    </dgm:pt>
    <dgm:pt modelId="{371FBBD0-C0B8-4B0C-AE93-600639BF5FC7}">
      <dgm:prSet custT="1"/>
      <dgm:spPr/>
      <dgm:t>
        <a:bodyPr/>
        <a:lstStyle/>
        <a:p>
          <a:r>
            <a:rPr lang="en-US" sz="1000" b="0" dirty="0">
              <a:latin typeface="Garamond" panose="02020404030301010803" pitchFamily="18" charset="0"/>
            </a:rPr>
            <a:t>1. </a:t>
          </a:r>
          <a:r>
            <a:rPr lang="fr-FR" sz="1000" b="0" dirty="0">
              <a:latin typeface="Garamond" panose="02020404030301010803" pitchFamily="18" charset="0"/>
            </a:rPr>
            <a:t>Cartographier le mandat d'audit et les pratiques d'audit actuelles</a:t>
          </a:r>
          <a:endParaRPr lang="nb-NO" sz="1000" b="0" dirty="0">
            <a:latin typeface="Garamond" panose="02020404030301010803" pitchFamily="18" charset="0"/>
          </a:endParaRPr>
        </a:p>
      </dgm:t>
    </dgm:pt>
    <dgm:pt modelId="{8BF24ADE-0A54-4A2B-B5D4-40734A907E69}" type="parTrans" cxnId="{425D1829-4DB9-4DF5-812E-980F15437F4B}">
      <dgm:prSet/>
      <dgm:spPr/>
      <dgm:t>
        <a:bodyPr/>
        <a:lstStyle/>
        <a:p>
          <a:endParaRPr lang="nb-NO" sz="1000" b="0">
            <a:latin typeface="Garamond" panose="02020404030301010803" pitchFamily="18" charset="0"/>
          </a:endParaRPr>
        </a:p>
      </dgm:t>
    </dgm:pt>
    <dgm:pt modelId="{E59B32BA-36BF-4ACE-914F-B2F0D5EE5871}" type="sibTrans" cxnId="{425D1829-4DB9-4DF5-812E-980F15437F4B}">
      <dgm:prSet custT="1"/>
      <dgm:spPr/>
      <dgm:t>
        <a:bodyPr/>
        <a:lstStyle/>
        <a:p>
          <a:endParaRPr lang="nb-NO" sz="1000" b="0">
            <a:latin typeface="Garamond" panose="02020404030301010803" pitchFamily="18" charset="0"/>
          </a:endParaRPr>
        </a:p>
      </dgm:t>
    </dgm:pt>
    <dgm:pt modelId="{0D3A040E-B505-424C-B2D1-2B04E492C759}">
      <dgm:prSet custT="1"/>
      <dgm:spPr/>
      <dgm:t>
        <a:bodyPr/>
        <a:lstStyle/>
        <a:p>
          <a:r>
            <a:rPr lang="nb-NO" sz="1000" b="0" dirty="0">
              <a:latin typeface="Garamond" panose="02020404030301010803" pitchFamily="18" charset="0"/>
            </a:rPr>
            <a:t>4. </a:t>
          </a:r>
          <a:r>
            <a:rPr lang="fr-FR" sz="1000" b="0" dirty="0" err="1">
              <a:latin typeface="Garamond" panose="02020404030301010803" pitchFamily="18" charset="0"/>
            </a:rPr>
            <a:t>Comparer la situation actuelle avec les exigences des ISSAI</a:t>
          </a:r>
          <a:endParaRPr lang="nb-NO" sz="1000" b="0" dirty="0">
            <a:latin typeface="Garamond" panose="02020404030301010803" pitchFamily="18" charset="0"/>
          </a:endParaRPr>
        </a:p>
      </dgm:t>
    </dgm:pt>
    <dgm:pt modelId="{5A1A3E89-65CC-42A7-9AA2-9B506198C920}" type="parTrans" cxnId="{AFB31E86-E0E1-4EB4-AC45-40C6A832C874}">
      <dgm:prSet/>
      <dgm:spPr/>
      <dgm:t>
        <a:bodyPr/>
        <a:lstStyle/>
        <a:p>
          <a:endParaRPr lang="nb-NO" sz="1000" b="0">
            <a:latin typeface="Garamond" panose="02020404030301010803" pitchFamily="18" charset="0"/>
          </a:endParaRPr>
        </a:p>
      </dgm:t>
    </dgm:pt>
    <dgm:pt modelId="{3F8BA4A2-7604-4F8B-AB50-22CF7C827C9D}" type="sibTrans" cxnId="{AFB31E86-E0E1-4EB4-AC45-40C6A832C874}">
      <dgm:prSet custT="1"/>
      <dgm:spPr/>
      <dgm:t>
        <a:bodyPr/>
        <a:lstStyle/>
        <a:p>
          <a:endParaRPr lang="nb-NO" sz="1000" b="0">
            <a:latin typeface="Garamond" panose="02020404030301010803" pitchFamily="18" charset="0"/>
          </a:endParaRPr>
        </a:p>
      </dgm:t>
    </dgm:pt>
    <dgm:pt modelId="{175CFB49-0819-4467-83A5-48FD7576AB1A}">
      <dgm:prSet custT="1"/>
      <dgm:spPr/>
      <dgm:t>
        <a:bodyPr/>
        <a:lstStyle/>
        <a:p>
          <a:r>
            <a:rPr lang="nb-NO" sz="1000" b="0" dirty="0">
              <a:latin typeface="Garamond" panose="02020404030301010803" pitchFamily="18" charset="0"/>
            </a:rPr>
            <a:t>5. Elabor</a:t>
          </a:r>
          <a:r>
            <a:rPr lang="fr-FR" sz="1000" b="0" dirty="0" err="1">
              <a:latin typeface="Garamond" panose="02020404030301010803" pitchFamily="18" charset="0"/>
            </a:rPr>
            <a:t>er la stratégie des ISC pour se mettre en conformité avec les normes ISSAI</a:t>
          </a:r>
          <a:endParaRPr lang="nb-NO" sz="1000" b="0" dirty="0">
            <a:latin typeface="Garamond" panose="02020404030301010803" pitchFamily="18" charset="0"/>
          </a:endParaRPr>
        </a:p>
      </dgm:t>
    </dgm:pt>
    <dgm:pt modelId="{E6A2C1E9-E4C6-4CFB-8FE1-1C15A09DDEB8}" type="parTrans" cxnId="{AF60CEAA-1CB4-4380-AB98-3A2F908B65C4}">
      <dgm:prSet/>
      <dgm:spPr/>
      <dgm:t>
        <a:bodyPr/>
        <a:lstStyle/>
        <a:p>
          <a:endParaRPr lang="nb-NO" sz="1000" b="0">
            <a:latin typeface="Garamond" panose="02020404030301010803" pitchFamily="18" charset="0"/>
          </a:endParaRPr>
        </a:p>
      </dgm:t>
    </dgm:pt>
    <dgm:pt modelId="{5408E4F1-E942-42E0-A8A7-140BFCD05F0F}" type="sibTrans" cxnId="{AF60CEAA-1CB4-4380-AB98-3A2F908B65C4}">
      <dgm:prSet custT="1"/>
      <dgm:spPr/>
      <dgm:t>
        <a:bodyPr/>
        <a:lstStyle/>
        <a:p>
          <a:endParaRPr lang="nb-NO" sz="1000" b="0">
            <a:latin typeface="Garamond" panose="02020404030301010803" pitchFamily="18" charset="0"/>
          </a:endParaRPr>
        </a:p>
      </dgm:t>
    </dgm:pt>
    <dgm:pt modelId="{2B7C53A7-A1A9-4E3B-902B-9312B963E836}">
      <dgm:prSet custT="1"/>
      <dgm:spPr/>
      <dgm:t>
        <a:bodyPr/>
        <a:lstStyle/>
        <a:p>
          <a:r>
            <a:rPr lang="nb-NO" sz="1000" b="0" dirty="0">
              <a:latin typeface="Garamond" panose="02020404030301010803" pitchFamily="18" charset="0"/>
            </a:rPr>
            <a:t>6. </a:t>
          </a:r>
          <a:r>
            <a:rPr lang="fr-FR" sz="1000" b="0" dirty="0" err="1">
              <a:latin typeface="Garamond" panose="02020404030301010803" pitchFamily="18" charset="0"/>
            </a:rPr>
            <a:t>Elaborer le plan d'audit annuel de l'ISC</a:t>
          </a:r>
          <a:endParaRPr lang="nb-NO" sz="1000" b="0" dirty="0">
            <a:latin typeface="Garamond" panose="02020404030301010803" pitchFamily="18" charset="0"/>
          </a:endParaRPr>
        </a:p>
      </dgm:t>
    </dgm:pt>
    <dgm:pt modelId="{67557B54-88DE-4B4E-B81C-E87D6C7AD5BB}" type="parTrans" cxnId="{FE8DC825-48B4-458F-9CEA-5F34BBC713A7}">
      <dgm:prSet/>
      <dgm:spPr/>
      <dgm:t>
        <a:bodyPr/>
        <a:lstStyle/>
        <a:p>
          <a:endParaRPr lang="nb-NO" sz="1000" b="0">
            <a:latin typeface="Garamond" panose="02020404030301010803" pitchFamily="18" charset="0"/>
          </a:endParaRPr>
        </a:p>
      </dgm:t>
    </dgm:pt>
    <dgm:pt modelId="{174419EF-4105-468D-A8EA-CD40ABB17B0E}" type="sibTrans" cxnId="{FE8DC825-48B4-458F-9CEA-5F34BBC713A7}">
      <dgm:prSet/>
      <dgm:spPr/>
      <dgm:t>
        <a:bodyPr/>
        <a:lstStyle/>
        <a:p>
          <a:endParaRPr lang="nb-NO" sz="1000" b="0">
            <a:latin typeface="Garamond" panose="02020404030301010803" pitchFamily="18" charset="0"/>
          </a:endParaRPr>
        </a:p>
      </dgm:t>
    </dgm:pt>
    <dgm:pt modelId="{5111B568-00EF-49AD-8A18-ABBB15F8C57D}" type="pres">
      <dgm:prSet presAssocID="{BBACCA65-1144-4DDF-BBD5-D448DF5ACECD}" presName="Name0" presStyleCnt="0">
        <dgm:presLayoutVars>
          <dgm:dir/>
          <dgm:resizeHandles val="exact"/>
        </dgm:presLayoutVars>
      </dgm:prSet>
      <dgm:spPr/>
    </dgm:pt>
    <dgm:pt modelId="{9D30A2CA-EB97-4158-B287-A52F4313F899}" type="pres">
      <dgm:prSet presAssocID="{371FBBD0-C0B8-4B0C-AE93-600639BF5FC7}" presName="node" presStyleLbl="node1" presStyleIdx="0" presStyleCnt="6">
        <dgm:presLayoutVars>
          <dgm:bulletEnabled val="1"/>
        </dgm:presLayoutVars>
      </dgm:prSet>
      <dgm:spPr/>
    </dgm:pt>
    <dgm:pt modelId="{A32CC467-E1AE-4551-8197-12F4DE68E294}" type="pres">
      <dgm:prSet presAssocID="{E59B32BA-36BF-4ACE-914F-B2F0D5EE5871}" presName="sibTrans" presStyleLbl="sibTrans1D1" presStyleIdx="0" presStyleCnt="5"/>
      <dgm:spPr/>
    </dgm:pt>
    <dgm:pt modelId="{BE68A929-8830-42BE-82EE-3930196A5C88}" type="pres">
      <dgm:prSet presAssocID="{E59B32BA-36BF-4ACE-914F-B2F0D5EE5871}" presName="connectorText" presStyleLbl="sibTrans1D1" presStyleIdx="0" presStyleCnt="5"/>
      <dgm:spPr/>
    </dgm:pt>
    <dgm:pt modelId="{0C1B25D0-CD27-4A15-ACBF-7B1869E28F0D}" type="pres">
      <dgm:prSet presAssocID="{C5A0E27E-5E02-443B-A668-B53FB465DD41}" presName="node" presStyleLbl="node1" presStyleIdx="1" presStyleCnt="6">
        <dgm:presLayoutVars>
          <dgm:bulletEnabled val="1"/>
        </dgm:presLayoutVars>
      </dgm:prSet>
      <dgm:spPr/>
    </dgm:pt>
    <dgm:pt modelId="{2927E156-194D-44A2-97C7-1EF28584F3F4}" type="pres">
      <dgm:prSet presAssocID="{6ED9C9D9-D129-4C97-95C9-DCCB6274F74E}" presName="sibTrans" presStyleLbl="sibTrans1D1" presStyleIdx="1" presStyleCnt="5"/>
      <dgm:spPr/>
    </dgm:pt>
    <dgm:pt modelId="{2A101B2A-8013-404B-92BB-1963ADF87906}" type="pres">
      <dgm:prSet presAssocID="{6ED9C9D9-D129-4C97-95C9-DCCB6274F74E}" presName="connectorText" presStyleLbl="sibTrans1D1" presStyleIdx="1" presStyleCnt="5"/>
      <dgm:spPr/>
    </dgm:pt>
    <dgm:pt modelId="{63075F6F-D3E8-4467-A77B-9AC957EADBA4}" type="pres">
      <dgm:prSet presAssocID="{F05D7BF0-035F-423F-BEE8-A6C3A0CF9C9E}" presName="node" presStyleLbl="node1" presStyleIdx="2" presStyleCnt="6">
        <dgm:presLayoutVars>
          <dgm:bulletEnabled val="1"/>
        </dgm:presLayoutVars>
      </dgm:prSet>
      <dgm:spPr/>
    </dgm:pt>
    <dgm:pt modelId="{8257D09C-D22B-4E79-8DC4-2355FBEC1236}" type="pres">
      <dgm:prSet presAssocID="{ED43DAC2-E503-47CC-9960-BCDCE8B43C8E}" presName="sibTrans" presStyleLbl="sibTrans1D1" presStyleIdx="2" presStyleCnt="5"/>
      <dgm:spPr/>
    </dgm:pt>
    <dgm:pt modelId="{0D380C87-2BD6-4BA4-9075-1D1E8C82A97B}" type="pres">
      <dgm:prSet presAssocID="{ED43DAC2-E503-47CC-9960-BCDCE8B43C8E}" presName="connectorText" presStyleLbl="sibTrans1D1" presStyleIdx="2" presStyleCnt="5"/>
      <dgm:spPr/>
    </dgm:pt>
    <dgm:pt modelId="{AFC12103-06AD-4E36-AD7D-B848915F234C}" type="pres">
      <dgm:prSet presAssocID="{0D3A040E-B505-424C-B2D1-2B04E492C759}" presName="node" presStyleLbl="node1" presStyleIdx="3" presStyleCnt="6">
        <dgm:presLayoutVars>
          <dgm:bulletEnabled val="1"/>
        </dgm:presLayoutVars>
      </dgm:prSet>
      <dgm:spPr/>
    </dgm:pt>
    <dgm:pt modelId="{FCE6538E-5C6B-4450-999B-7CCD8CD91EBA}" type="pres">
      <dgm:prSet presAssocID="{3F8BA4A2-7604-4F8B-AB50-22CF7C827C9D}" presName="sibTrans" presStyleLbl="sibTrans1D1" presStyleIdx="3" presStyleCnt="5"/>
      <dgm:spPr/>
    </dgm:pt>
    <dgm:pt modelId="{FC8DB73B-09D9-42BD-BE97-7F16B81EF16F}" type="pres">
      <dgm:prSet presAssocID="{3F8BA4A2-7604-4F8B-AB50-22CF7C827C9D}" presName="connectorText" presStyleLbl="sibTrans1D1" presStyleIdx="3" presStyleCnt="5"/>
      <dgm:spPr/>
    </dgm:pt>
    <dgm:pt modelId="{3FA9A428-27D9-4E90-A408-8E605E2033B7}" type="pres">
      <dgm:prSet presAssocID="{175CFB49-0819-4467-83A5-48FD7576AB1A}" presName="node" presStyleLbl="node1" presStyleIdx="4" presStyleCnt="6">
        <dgm:presLayoutVars>
          <dgm:bulletEnabled val="1"/>
        </dgm:presLayoutVars>
      </dgm:prSet>
      <dgm:spPr/>
    </dgm:pt>
    <dgm:pt modelId="{954C2FD6-DD52-4D91-8D27-986F3F4B6C1F}" type="pres">
      <dgm:prSet presAssocID="{5408E4F1-E942-42E0-A8A7-140BFCD05F0F}" presName="sibTrans" presStyleLbl="sibTrans1D1" presStyleIdx="4" presStyleCnt="5"/>
      <dgm:spPr/>
    </dgm:pt>
    <dgm:pt modelId="{413947C0-BEC7-4FC5-AE4C-25F7A44F86AD}" type="pres">
      <dgm:prSet presAssocID="{5408E4F1-E942-42E0-A8A7-140BFCD05F0F}" presName="connectorText" presStyleLbl="sibTrans1D1" presStyleIdx="4" presStyleCnt="5"/>
      <dgm:spPr/>
    </dgm:pt>
    <dgm:pt modelId="{2D764F25-2550-4299-A506-4D7D82A76024}" type="pres">
      <dgm:prSet presAssocID="{2B7C53A7-A1A9-4E3B-902B-9312B963E836}" presName="node" presStyleLbl="node1" presStyleIdx="5" presStyleCnt="6">
        <dgm:presLayoutVars>
          <dgm:bulletEnabled val="1"/>
        </dgm:presLayoutVars>
      </dgm:prSet>
      <dgm:spPr/>
    </dgm:pt>
  </dgm:ptLst>
  <dgm:cxnLst>
    <dgm:cxn modelId="{1001A617-6F3A-4DBB-BB1F-255C1F113AD1}" type="presOf" srcId="{5408E4F1-E942-42E0-A8A7-140BFCD05F0F}" destId="{954C2FD6-DD52-4D91-8D27-986F3F4B6C1F}" srcOrd="0" destOrd="0" presId="urn:microsoft.com/office/officeart/2005/8/layout/bProcess3"/>
    <dgm:cxn modelId="{447CB919-6D24-4B7D-870C-9788F195FADB}" type="presOf" srcId="{371FBBD0-C0B8-4B0C-AE93-600639BF5FC7}" destId="{9D30A2CA-EB97-4158-B287-A52F4313F899}" srcOrd="0" destOrd="0" presId="urn:microsoft.com/office/officeart/2005/8/layout/bProcess3"/>
    <dgm:cxn modelId="{FE8DC825-48B4-458F-9CEA-5F34BBC713A7}" srcId="{BBACCA65-1144-4DDF-BBD5-D448DF5ACECD}" destId="{2B7C53A7-A1A9-4E3B-902B-9312B963E836}" srcOrd="5" destOrd="0" parTransId="{67557B54-88DE-4B4E-B81C-E87D6C7AD5BB}" sibTransId="{174419EF-4105-468D-A8EA-CD40ABB17B0E}"/>
    <dgm:cxn modelId="{425D1829-4DB9-4DF5-812E-980F15437F4B}" srcId="{BBACCA65-1144-4DDF-BBD5-D448DF5ACECD}" destId="{371FBBD0-C0B8-4B0C-AE93-600639BF5FC7}" srcOrd="0" destOrd="0" parTransId="{8BF24ADE-0A54-4A2B-B5D4-40734A907E69}" sibTransId="{E59B32BA-36BF-4ACE-914F-B2F0D5EE5871}"/>
    <dgm:cxn modelId="{DF820739-BB59-42F2-BB1C-E903C32801FC}" type="presOf" srcId="{BBACCA65-1144-4DDF-BBD5-D448DF5ACECD}" destId="{5111B568-00EF-49AD-8A18-ABBB15F8C57D}" srcOrd="0" destOrd="0" presId="urn:microsoft.com/office/officeart/2005/8/layout/bProcess3"/>
    <dgm:cxn modelId="{7A2FB65F-B07E-44A6-8619-F5C3D7F4CB23}" type="presOf" srcId="{ED43DAC2-E503-47CC-9960-BCDCE8B43C8E}" destId="{8257D09C-D22B-4E79-8DC4-2355FBEC1236}" srcOrd="0" destOrd="0" presId="urn:microsoft.com/office/officeart/2005/8/layout/bProcess3"/>
    <dgm:cxn modelId="{21523748-B1D5-49B3-B182-1C42A362D130}" srcId="{BBACCA65-1144-4DDF-BBD5-D448DF5ACECD}" destId="{C5A0E27E-5E02-443B-A668-B53FB465DD41}" srcOrd="1" destOrd="0" parTransId="{3325FA1E-8290-4093-914A-2DF705D8D82A}" sibTransId="{6ED9C9D9-D129-4C97-95C9-DCCB6274F74E}"/>
    <dgm:cxn modelId="{F602867E-B215-457F-84A0-C4EA04DC451D}" type="presOf" srcId="{F05D7BF0-035F-423F-BEE8-A6C3A0CF9C9E}" destId="{63075F6F-D3E8-4467-A77B-9AC957EADBA4}" srcOrd="0" destOrd="0" presId="urn:microsoft.com/office/officeart/2005/8/layout/bProcess3"/>
    <dgm:cxn modelId="{0706E37F-FDCA-466C-A6C1-02A86A90CD15}" srcId="{BBACCA65-1144-4DDF-BBD5-D448DF5ACECD}" destId="{F05D7BF0-035F-423F-BEE8-A6C3A0CF9C9E}" srcOrd="2" destOrd="0" parTransId="{1EB90538-2D41-4337-B07F-615E9BF775DC}" sibTransId="{ED43DAC2-E503-47CC-9960-BCDCE8B43C8E}"/>
    <dgm:cxn modelId="{AFB31E86-E0E1-4EB4-AC45-40C6A832C874}" srcId="{BBACCA65-1144-4DDF-BBD5-D448DF5ACECD}" destId="{0D3A040E-B505-424C-B2D1-2B04E492C759}" srcOrd="3" destOrd="0" parTransId="{5A1A3E89-65CC-42A7-9AA2-9B506198C920}" sibTransId="{3F8BA4A2-7604-4F8B-AB50-22CF7C827C9D}"/>
    <dgm:cxn modelId="{4079D78D-E2C0-4B53-8E06-A71BA18AAD6F}" type="presOf" srcId="{6ED9C9D9-D129-4C97-95C9-DCCB6274F74E}" destId="{2A101B2A-8013-404B-92BB-1963ADF87906}" srcOrd="1" destOrd="0" presId="urn:microsoft.com/office/officeart/2005/8/layout/bProcess3"/>
    <dgm:cxn modelId="{2B551691-5F82-4778-B24C-D9E4E6D1E31A}" type="presOf" srcId="{E59B32BA-36BF-4ACE-914F-B2F0D5EE5871}" destId="{A32CC467-E1AE-4551-8197-12F4DE68E294}" srcOrd="0" destOrd="0" presId="urn:microsoft.com/office/officeart/2005/8/layout/bProcess3"/>
    <dgm:cxn modelId="{58C8F297-233B-4BAF-A92F-81B953F1C547}" type="presOf" srcId="{2B7C53A7-A1A9-4E3B-902B-9312B963E836}" destId="{2D764F25-2550-4299-A506-4D7D82A76024}" srcOrd="0" destOrd="0" presId="urn:microsoft.com/office/officeart/2005/8/layout/bProcess3"/>
    <dgm:cxn modelId="{2FEC8A9C-5DF7-408B-86F2-AA82895F0102}" type="presOf" srcId="{0D3A040E-B505-424C-B2D1-2B04E492C759}" destId="{AFC12103-06AD-4E36-AD7D-B848915F234C}" srcOrd="0" destOrd="0" presId="urn:microsoft.com/office/officeart/2005/8/layout/bProcess3"/>
    <dgm:cxn modelId="{315E59A3-7486-476F-9491-8DD17EEFC7DB}" type="presOf" srcId="{C5A0E27E-5E02-443B-A668-B53FB465DD41}" destId="{0C1B25D0-CD27-4A15-ACBF-7B1869E28F0D}" srcOrd="0" destOrd="0" presId="urn:microsoft.com/office/officeart/2005/8/layout/bProcess3"/>
    <dgm:cxn modelId="{AF60CEAA-1CB4-4380-AB98-3A2F908B65C4}" srcId="{BBACCA65-1144-4DDF-BBD5-D448DF5ACECD}" destId="{175CFB49-0819-4467-83A5-48FD7576AB1A}" srcOrd="4" destOrd="0" parTransId="{E6A2C1E9-E4C6-4CFB-8FE1-1C15A09DDEB8}" sibTransId="{5408E4F1-E942-42E0-A8A7-140BFCD05F0F}"/>
    <dgm:cxn modelId="{0468A8AC-D4FF-402B-A352-5DD10C6399F3}" type="presOf" srcId="{3F8BA4A2-7604-4F8B-AB50-22CF7C827C9D}" destId="{FC8DB73B-09D9-42BD-BE97-7F16B81EF16F}" srcOrd="1" destOrd="0" presId="urn:microsoft.com/office/officeart/2005/8/layout/bProcess3"/>
    <dgm:cxn modelId="{3DF17FB2-7BA5-41DB-A9A0-8F65B6850882}" type="presOf" srcId="{5408E4F1-E942-42E0-A8A7-140BFCD05F0F}" destId="{413947C0-BEC7-4FC5-AE4C-25F7A44F86AD}" srcOrd="1" destOrd="0" presId="urn:microsoft.com/office/officeart/2005/8/layout/bProcess3"/>
    <dgm:cxn modelId="{AB2348B4-250E-464C-968E-749AA14AF469}" type="presOf" srcId="{3F8BA4A2-7604-4F8B-AB50-22CF7C827C9D}" destId="{FCE6538E-5C6B-4450-999B-7CCD8CD91EBA}" srcOrd="0" destOrd="0" presId="urn:microsoft.com/office/officeart/2005/8/layout/bProcess3"/>
    <dgm:cxn modelId="{0810D4C5-AD33-4010-B1A0-348CED2C76CE}" type="presOf" srcId="{ED43DAC2-E503-47CC-9960-BCDCE8B43C8E}" destId="{0D380C87-2BD6-4BA4-9075-1D1E8C82A97B}" srcOrd="1" destOrd="0" presId="urn:microsoft.com/office/officeart/2005/8/layout/bProcess3"/>
    <dgm:cxn modelId="{81CDD4DF-3114-4960-A548-38A331B23238}" type="presOf" srcId="{175CFB49-0819-4467-83A5-48FD7576AB1A}" destId="{3FA9A428-27D9-4E90-A408-8E605E2033B7}" srcOrd="0" destOrd="0" presId="urn:microsoft.com/office/officeart/2005/8/layout/bProcess3"/>
    <dgm:cxn modelId="{F5C6B7E0-5BDD-44CD-B9E2-9DDDBBEAC076}" type="presOf" srcId="{E59B32BA-36BF-4ACE-914F-B2F0D5EE5871}" destId="{BE68A929-8830-42BE-82EE-3930196A5C88}" srcOrd="1" destOrd="0" presId="urn:microsoft.com/office/officeart/2005/8/layout/bProcess3"/>
    <dgm:cxn modelId="{B818DEF1-2907-45CF-B317-212C8383CC27}" type="presOf" srcId="{6ED9C9D9-D129-4C97-95C9-DCCB6274F74E}" destId="{2927E156-194D-44A2-97C7-1EF28584F3F4}" srcOrd="0" destOrd="0" presId="urn:microsoft.com/office/officeart/2005/8/layout/bProcess3"/>
    <dgm:cxn modelId="{4FA08BE3-06BD-41B2-B65A-46A9371FB70E}" type="presParOf" srcId="{5111B568-00EF-49AD-8A18-ABBB15F8C57D}" destId="{9D30A2CA-EB97-4158-B287-A52F4313F899}" srcOrd="0" destOrd="0" presId="urn:microsoft.com/office/officeart/2005/8/layout/bProcess3"/>
    <dgm:cxn modelId="{53BE0AA8-B645-452C-B14C-569B57F1C537}" type="presParOf" srcId="{5111B568-00EF-49AD-8A18-ABBB15F8C57D}" destId="{A32CC467-E1AE-4551-8197-12F4DE68E294}" srcOrd="1" destOrd="0" presId="urn:microsoft.com/office/officeart/2005/8/layout/bProcess3"/>
    <dgm:cxn modelId="{38B9807D-5623-4F50-B430-9E9C4451D6BE}" type="presParOf" srcId="{A32CC467-E1AE-4551-8197-12F4DE68E294}" destId="{BE68A929-8830-42BE-82EE-3930196A5C88}" srcOrd="0" destOrd="0" presId="urn:microsoft.com/office/officeart/2005/8/layout/bProcess3"/>
    <dgm:cxn modelId="{D76BAAA2-BFC9-483A-8FBF-AF7202C366CB}" type="presParOf" srcId="{5111B568-00EF-49AD-8A18-ABBB15F8C57D}" destId="{0C1B25D0-CD27-4A15-ACBF-7B1869E28F0D}" srcOrd="2" destOrd="0" presId="urn:microsoft.com/office/officeart/2005/8/layout/bProcess3"/>
    <dgm:cxn modelId="{7AB88225-FB4D-4611-98DE-D0D329945495}" type="presParOf" srcId="{5111B568-00EF-49AD-8A18-ABBB15F8C57D}" destId="{2927E156-194D-44A2-97C7-1EF28584F3F4}" srcOrd="3" destOrd="0" presId="urn:microsoft.com/office/officeart/2005/8/layout/bProcess3"/>
    <dgm:cxn modelId="{E918F2F3-D9FF-4D98-82F8-BA8F3BF31707}" type="presParOf" srcId="{2927E156-194D-44A2-97C7-1EF28584F3F4}" destId="{2A101B2A-8013-404B-92BB-1963ADF87906}" srcOrd="0" destOrd="0" presId="urn:microsoft.com/office/officeart/2005/8/layout/bProcess3"/>
    <dgm:cxn modelId="{F1065A10-524D-4919-8315-FB8636F7018C}" type="presParOf" srcId="{5111B568-00EF-49AD-8A18-ABBB15F8C57D}" destId="{63075F6F-D3E8-4467-A77B-9AC957EADBA4}" srcOrd="4" destOrd="0" presId="urn:microsoft.com/office/officeart/2005/8/layout/bProcess3"/>
    <dgm:cxn modelId="{F64FB401-13A0-48AF-A1F6-C5B9BC15DB5B}" type="presParOf" srcId="{5111B568-00EF-49AD-8A18-ABBB15F8C57D}" destId="{8257D09C-D22B-4E79-8DC4-2355FBEC1236}" srcOrd="5" destOrd="0" presId="urn:microsoft.com/office/officeart/2005/8/layout/bProcess3"/>
    <dgm:cxn modelId="{A41BE496-08C7-421D-BA06-E6AF2939A5C1}" type="presParOf" srcId="{8257D09C-D22B-4E79-8DC4-2355FBEC1236}" destId="{0D380C87-2BD6-4BA4-9075-1D1E8C82A97B}" srcOrd="0" destOrd="0" presId="urn:microsoft.com/office/officeart/2005/8/layout/bProcess3"/>
    <dgm:cxn modelId="{029CE7BE-C86D-4B7E-A607-C96E2F0510F2}" type="presParOf" srcId="{5111B568-00EF-49AD-8A18-ABBB15F8C57D}" destId="{AFC12103-06AD-4E36-AD7D-B848915F234C}" srcOrd="6" destOrd="0" presId="urn:microsoft.com/office/officeart/2005/8/layout/bProcess3"/>
    <dgm:cxn modelId="{AFB3D635-5161-403D-A36E-A3CB1C5C196D}" type="presParOf" srcId="{5111B568-00EF-49AD-8A18-ABBB15F8C57D}" destId="{FCE6538E-5C6B-4450-999B-7CCD8CD91EBA}" srcOrd="7" destOrd="0" presId="urn:microsoft.com/office/officeart/2005/8/layout/bProcess3"/>
    <dgm:cxn modelId="{37DAC1FF-CF20-4E67-B8EB-D0E7448DFA2A}" type="presParOf" srcId="{FCE6538E-5C6B-4450-999B-7CCD8CD91EBA}" destId="{FC8DB73B-09D9-42BD-BE97-7F16B81EF16F}" srcOrd="0" destOrd="0" presId="urn:microsoft.com/office/officeart/2005/8/layout/bProcess3"/>
    <dgm:cxn modelId="{082DAC3B-AF84-44EF-8900-E675FA9A3984}" type="presParOf" srcId="{5111B568-00EF-49AD-8A18-ABBB15F8C57D}" destId="{3FA9A428-27D9-4E90-A408-8E605E2033B7}" srcOrd="8" destOrd="0" presId="urn:microsoft.com/office/officeart/2005/8/layout/bProcess3"/>
    <dgm:cxn modelId="{D287D930-C6D8-4AFF-BA60-BA0454D20C9B}" type="presParOf" srcId="{5111B568-00EF-49AD-8A18-ABBB15F8C57D}" destId="{954C2FD6-DD52-4D91-8D27-986F3F4B6C1F}" srcOrd="9" destOrd="0" presId="urn:microsoft.com/office/officeart/2005/8/layout/bProcess3"/>
    <dgm:cxn modelId="{6B1AA77A-6AEF-41D9-BC70-2315A4C18384}" type="presParOf" srcId="{954C2FD6-DD52-4D91-8D27-986F3F4B6C1F}" destId="{413947C0-BEC7-4FC5-AE4C-25F7A44F86AD}" srcOrd="0" destOrd="0" presId="urn:microsoft.com/office/officeart/2005/8/layout/bProcess3"/>
    <dgm:cxn modelId="{E383F12A-C78C-41FB-8119-849837607B44}" type="presParOf" srcId="{5111B568-00EF-49AD-8A18-ABBB15F8C57D}" destId="{2D764F25-2550-4299-A506-4D7D82A76024}" srcOrd="10" destOrd="0" presId="urn:microsoft.com/office/officeart/2005/8/layout/bProcess3"/>
  </dgm:cxnLst>
  <dgm:bg>
    <a:noFill/>
  </dgm:bg>
  <dgm:whole>
    <a:ln>
      <a:noFill/>
    </a:ln>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2CC467-E1AE-4551-8197-12F4DE68E294}">
      <dsp:nvSpPr>
        <dsp:cNvPr id="0" name=""/>
        <dsp:cNvSpPr/>
      </dsp:nvSpPr>
      <dsp:spPr>
        <a:xfrm>
          <a:off x="1527713" y="329224"/>
          <a:ext cx="256761" cy="91440"/>
        </a:xfrm>
        <a:custGeom>
          <a:avLst/>
          <a:gdLst/>
          <a:ahLst/>
          <a:cxnLst/>
          <a:rect l="0" t="0" r="0" b="0"/>
          <a:pathLst>
            <a:path>
              <a:moveTo>
                <a:pt x="0" y="45720"/>
              </a:moveTo>
              <a:lnTo>
                <a:pt x="256761" y="45720"/>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nb-NO" sz="1000" b="0" kern="1200">
            <a:latin typeface="Garamond" panose="02020404030301010803" pitchFamily="18" charset="0"/>
          </a:endParaRPr>
        </a:p>
      </dsp:txBody>
      <dsp:txXfrm>
        <a:off x="1648910" y="373507"/>
        <a:ext cx="14368" cy="2873"/>
      </dsp:txXfrm>
    </dsp:sp>
    <dsp:sp modelId="{9D30A2CA-EB97-4158-B287-A52F4313F899}">
      <dsp:nvSpPr>
        <dsp:cNvPr id="0" name=""/>
        <dsp:cNvSpPr/>
      </dsp:nvSpPr>
      <dsp:spPr>
        <a:xfrm>
          <a:off x="280113" y="124"/>
          <a:ext cx="1249399" cy="74963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0" kern="1200" dirty="0">
              <a:latin typeface="Garamond" panose="02020404030301010803" pitchFamily="18" charset="0"/>
            </a:rPr>
            <a:t>1. </a:t>
          </a:r>
          <a:r>
            <a:rPr lang="fr-FR" sz="1000" b="0" kern="1200" dirty="0">
              <a:latin typeface="Garamond" panose="02020404030301010803" pitchFamily="18" charset="0"/>
            </a:rPr>
            <a:t>Cartographier le mandat d'audit et les pratiques d'audit actuelles</a:t>
          </a:r>
          <a:endParaRPr lang="nb-NO" sz="1000" b="0" kern="1200" dirty="0">
            <a:latin typeface="Garamond" panose="02020404030301010803" pitchFamily="18" charset="0"/>
          </a:endParaRPr>
        </a:p>
      </dsp:txBody>
      <dsp:txXfrm>
        <a:off x="280113" y="124"/>
        <a:ext cx="1249399" cy="749639"/>
      </dsp:txXfrm>
    </dsp:sp>
    <dsp:sp modelId="{2927E156-194D-44A2-97C7-1EF28584F3F4}">
      <dsp:nvSpPr>
        <dsp:cNvPr id="0" name=""/>
        <dsp:cNvSpPr/>
      </dsp:nvSpPr>
      <dsp:spPr>
        <a:xfrm>
          <a:off x="3064474" y="329224"/>
          <a:ext cx="256761" cy="91440"/>
        </a:xfrm>
        <a:custGeom>
          <a:avLst/>
          <a:gdLst/>
          <a:ahLst/>
          <a:cxnLst/>
          <a:rect l="0" t="0" r="0" b="0"/>
          <a:pathLst>
            <a:path>
              <a:moveTo>
                <a:pt x="0" y="45720"/>
              </a:moveTo>
              <a:lnTo>
                <a:pt x="256761" y="45720"/>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nb-NO" sz="1000" b="0" kern="1200">
            <a:latin typeface="Garamond" panose="02020404030301010803" pitchFamily="18" charset="0"/>
          </a:endParaRPr>
        </a:p>
      </dsp:txBody>
      <dsp:txXfrm>
        <a:off x="3185671" y="373507"/>
        <a:ext cx="14368" cy="2873"/>
      </dsp:txXfrm>
    </dsp:sp>
    <dsp:sp modelId="{0C1B25D0-CD27-4A15-ACBF-7B1869E28F0D}">
      <dsp:nvSpPr>
        <dsp:cNvPr id="0" name=""/>
        <dsp:cNvSpPr/>
      </dsp:nvSpPr>
      <dsp:spPr>
        <a:xfrm>
          <a:off x="1816875" y="124"/>
          <a:ext cx="1249399" cy="74963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nb-NO" sz="1000" b="0" kern="1200" dirty="0">
              <a:latin typeface="Garamond" panose="02020404030301010803" pitchFamily="18" charset="0"/>
            </a:rPr>
            <a:t>2. </a:t>
          </a:r>
          <a:r>
            <a:rPr lang="fr-FR" sz="1000" b="0" kern="1200" dirty="0" err="1">
              <a:latin typeface="Garamond" panose="02020404030301010803" pitchFamily="18" charset="0"/>
            </a:rPr>
            <a:t>Déterminer les attentes des parties prenantes concernant les audits des ISC</a:t>
          </a:r>
          <a:endParaRPr lang="nb-NO" sz="1000" b="0" kern="1200" dirty="0">
            <a:latin typeface="Garamond" panose="02020404030301010803" pitchFamily="18" charset="0"/>
          </a:endParaRPr>
        </a:p>
      </dsp:txBody>
      <dsp:txXfrm>
        <a:off x="1816875" y="124"/>
        <a:ext cx="1249399" cy="749639"/>
      </dsp:txXfrm>
    </dsp:sp>
    <dsp:sp modelId="{8257D09C-D22B-4E79-8DC4-2355FBEC1236}">
      <dsp:nvSpPr>
        <dsp:cNvPr id="0" name=""/>
        <dsp:cNvSpPr/>
      </dsp:nvSpPr>
      <dsp:spPr>
        <a:xfrm>
          <a:off x="904813" y="747964"/>
          <a:ext cx="3073523" cy="256761"/>
        </a:xfrm>
        <a:custGeom>
          <a:avLst/>
          <a:gdLst/>
          <a:ahLst/>
          <a:cxnLst/>
          <a:rect l="0" t="0" r="0" b="0"/>
          <a:pathLst>
            <a:path>
              <a:moveTo>
                <a:pt x="3073523" y="0"/>
              </a:moveTo>
              <a:lnTo>
                <a:pt x="3073523" y="145480"/>
              </a:lnTo>
              <a:lnTo>
                <a:pt x="0" y="145480"/>
              </a:lnTo>
              <a:lnTo>
                <a:pt x="0" y="256761"/>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nb-NO" sz="1000" b="0" kern="1200">
            <a:latin typeface="Garamond" panose="02020404030301010803" pitchFamily="18" charset="0"/>
          </a:endParaRPr>
        </a:p>
      </dsp:txBody>
      <dsp:txXfrm>
        <a:off x="2364401" y="874908"/>
        <a:ext cx="154346" cy="2873"/>
      </dsp:txXfrm>
    </dsp:sp>
    <dsp:sp modelId="{63075F6F-D3E8-4467-A77B-9AC957EADBA4}">
      <dsp:nvSpPr>
        <dsp:cNvPr id="0" name=""/>
        <dsp:cNvSpPr/>
      </dsp:nvSpPr>
      <dsp:spPr>
        <a:xfrm>
          <a:off x="3353636" y="124"/>
          <a:ext cx="1249399" cy="74963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nb-NO" sz="1000" b="0" kern="1200" dirty="0">
              <a:latin typeface="Garamond" panose="02020404030301010803" pitchFamily="18" charset="0"/>
            </a:rPr>
            <a:t>3. </a:t>
          </a:r>
          <a:r>
            <a:rPr lang="fr-FR" sz="1000" b="0" kern="1200" dirty="0" err="1">
              <a:latin typeface="Garamond" panose="02020404030301010803" pitchFamily="18" charset="0"/>
            </a:rPr>
            <a:t>Évaluer l'état de préparation et les ressources</a:t>
          </a:r>
          <a:endParaRPr lang="nb-NO" sz="1000" b="0" kern="1200" dirty="0">
            <a:latin typeface="Garamond" panose="02020404030301010803" pitchFamily="18" charset="0"/>
          </a:endParaRPr>
        </a:p>
      </dsp:txBody>
      <dsp:txXfrm>
        <a:off x="3353636" y="124"/>
        <a:ext cx="1249399" cy="749639"/>
      </dsp:txXfrm>
    </dsp:sp>
    <dsp:sp modelId="{FCE6538E-5C6B-4450-999B-7CCD8CD91EBA}">
      <dsp:nvSpPr>
        <dsp:cNvPr id="0" name=""/>
        <dsp:cNvSpPr/>
      </dsp:nvSpPr>
      <dsp:spPr>
        <a:xfrm>
          <a:off x="1527713" y="1366225"/>
          <a:ext cx="256761" cy="91440"/>
        </a:xfrm>
        <a:custGeom>
          <a:avLst/>
          <a:gdLst/>
          <a:ahLst/>
          <a:cxnLst/>
          <a:rect l="0" t="0" r="0" b="0"/>
          <a:pathLst>
            <a:path>
              <a:moveTo>
                <a:pt x="0" y="45720"/>
              </a:moveTo>
              <a:lnTo>
                <a:pt x="256761" y="45720"/>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nb-NO" sz="1000" b="0" kern="1200">
            <a:latin typeface="Garamond" panose="02020404030301010803" pitchFamily="18" charset="0"/>
          </a:endParaRPr>
        </a:p>
      </dsp:txBody>
      <dsp:txXfrm>
        <a:off x="1648910" y="1410509"/>
        <a:ext cx="14368" cy="2873"/>
      </dsp:txXfrm>
    </dsp:sp>
    <dsp:sp modelId="{AFC12103-06AD-4E36-AD7D-B848915F234C}">
      <dsp:nvSpPr>
        <dsp:cNvPr id="0" name=""/>
        <dsp:cNvSpPr/>
      </dsp:nvSpPr>
      <dsp:spPr>
        <a:xfrm>
          <a:off x="280113" y="1037125"/>
          <a:ext cx="1249399" cy="74963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nb-NO" sz="1000" b="0" kern="1200" dirty="0">
              <a:latin typeface="Garamond" panose="02020404030301010803" pitchFamily="18" charset="0"/>
            </a:rPr>
            <a:t>4. </a:t>
          </a:r>
          <a:r>
            <a:rPr lang="fr-FR" sz="1000" b="0" kern="1200" dirty="0" err="1">
              <a:latin typeface="Garamond" panose="02020404030301010803" pitchFamily="18" charset="0"/>
            </a:rPr>
            <a:t>Comparer la situation actuelle avec les exigences des ISSAI</a:t>
          </a:r>
          <a:endParaRPr lang="nb-NO" sz="1000" b="0" kern="1200" dirty="0">
            <a:latin typeface="Garamond" panose="02020404030301010803" pitchFamily="18" charset="0"/>
          </a:endParaRPr>
        </a:p>
      </dsp:txBody>
      <dsp:txXfrm>
        <a:off x="280113" y="1037125"/>
        <a:ext cx="1249399" cy="749639"/>
      </dsp:txXfrm>
    </dsp:sp>
    <dsp:sp modelId="{954C2FD6-DD52-4D91-8D27-986F3F4B6C1F}">
      <dsp:nvSpPr>
        <dsp:cNvPr id="0" name=""/>
        <dsp:cNvSpPr/>
      </dsp:nvSpPr>
      <dsp:spPr>
        <a:xfrm>
          <a:off x="3064474" y="1366225"/>
          <a:ext cx="256761" cy="91440"/>
        </a:xfrm>
        <a:custGeom>
          <a:avLst/>
          <a:gdLst/>
          <a:ahLst/>
          <a:cxnLst/>
          <a:rect l="0" t="0" r="0" b="0"/>
          <a:pathLst>
            <a:path>
              <a:moveTo>
                <a:pt x="0" y="45720"/>
              </a:moveTo>
              <a:lnTo>
                <a:pt x="256761" y="45720"/>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nb-NO" sz="1000" b="0" kern="1200">
            <a:latin typeface="Garamond" panose="02020404030301010803" pitchFamily="18" charset="0"/>
          </a:endParaRPr>
        </a:p>
      </dsp:txBody>
      <dsp:txXfrm>
        <a:off x="3185671" y="1410509"/>
        <a:ext cx="14368" cy="2873"/>
      </dsp:txXfrm>
    </dsp:sp>
    <dsp:sp modelId="{3FA9A428-27D9-4E90-A408-8E605E2033B7}">
      <dsp:nvSpPr>
        <dsp:cNvPr id="0" name=""/>
        <dsp:cNvSpPr/>
      </dsp:nvSpPr>
      <dsp:spPr>
        <a:xfrm>
          <a:off x="1816875" y="1037125"/>
          <a:ext cx="1249399" cy="74963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nb-NO" sz="1000" b="0" kern="1200" dirty="0">
              <a:latin typeface="Garamond" panose="02020404030301010803" pitchFamily="18" charset="0"/>
            </a:rPr>
            <a:t>5. Elabor</a:t>
          </a:r>
          <a:r>
            <a:rPr lang="fr-FR" sz="1000" b="0" kern="1200" dirty="0" err="1">
              <a:latin typeface="Garamond" panose="02020404030301010803" pitchFamily="18" charset="0"/>
            </a:rPr>
            <a:t>er la stratégie des ISC pour se mettre en conformité avec les normes ISSAI</a:t>
          </a:r>
          <a:endParaRPr lang="nb-NO" sz="1000" b="0" kern="1200" dirty="0">
            <a:latin typeface="Garamond" panose="02020404030301010803" pitchFamily="18" charset="0"/>
          </a:endParaRPr>
        </a:p>
      </dsp:txBody>
      <dsp:txXfrm>
        <a:off x="1816875" y="1037125"/>
        <a:ext cx="1249399" cy="749639"/>
      </dsp:txXfrm>
    </dsp:sp>
    <dsp:sp modelId="{2D764F25-2550-4299-A506-4D7D82A76024}">
      <dsp:nvSpPr>
        <dsp:cNvPr id="0" name=""/>
        <dsp:cNvSpPr/>
      </dsp:nvSpPr>
      <dsp:spPr>
        <a:xfrm>
          <a:off x="3353636" y="1037125"/>
          <a:ext cx="1249399" cy="74963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nb-NO" sz="1000" b="0" kern="1200" dirty="0">
              <a:latin typeface="Garamond" panose="02020404030301010803" pitchFamily="18" charset="0"/>
            </a:rPr>
            <a:t>6. </a:t>
          </a:r>
          <a:r>
            <a:rPr lang="fr-FR" sz="1000" b="0" kern="1200" dirty="0" err="1">
              <a:latin typeface="Garamond" panose="02020404030301010803" pitchFamily="18" charset="0"/>
            </a:rPr>
            <a:t>Elaborer le plan d'audit annuel de l'ISC</a:t>
          </a:r>
          <a:endParaRPr lang="nb-NO" sz="1000" b="0" kern="1200" dirty="0">
            <a:latin typeface="Garamond" panose="02020404030301010803" pitchFamily="18" charset="0"/>
          </a:endParaRPr>
        </a:p>
      </dsp:txBody>
      <dsp:txXfrm>
        <a:off x="3353636" y="1037125"/>
        <a:ext cx="1249399" cy="749639"/>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FF3625D9F5A4D6FA7936996B37F8A00"/>
        <w:category>
          <w:name w:val="General"/>
          <w:gallery w:val="placeholder"/>
        </w:category>
        <w:types>
          <w:type w:val="bbPlcHdr"/>
        </w:types>
        <w:behaviors>
          <w:behavior w:val="content"/>
        </w:behaviors>
        <w:guid w:val="{D4BF85B3-51A8-4402-AAE1-EA0039CF45EB}"/>
      </w:docPartPr>
      <w:docPartBody>
        <w:p w:rsidR="00810618" w:rsidRDefault="00810618" w:rsidP="00810618">
          <w:pPr>
            <w:pStyle w:val="FFF3625D9F5A4D6FA7936996B37F8A00"/>
          </w:pPr>
          <w:r w:rsidRPr="00C52C2D">
            <w:rPr>
              <w:rStyle w:val="PlaceholderText"/>
              <w:sz w:val="20"/>
              <w:szCs w:val="20"/>
            </w:rPr>
            <w:t>Choose an item.</w:t>
          </w:r>
        </w:p>
      </w:docPartBody>
    </w:docPart>
    <w:docPart>
      <w:docPartPr>
        <w:name w:val="2BF867D75C394787941AEFB9150D732D"/>
        <w:category>
          <w:name w:val="General"/>
          <w:gallery w:val="placeholder"/>
        </w:category>
        <w:types>
          <w:type w:val="bbPlcHdr"/>
        </w:types>
        <w:behaviors>
          <w:behavior w:val="content"/>
        </w:behaviors>
        <w:guid w:val="{C5EAFEC9-6DE2-462D-9559-E5B691614311}"/>
      </w:docPartPr>
      <w:docPartBody>
        <w:p w:rsidR="00810618" w:rsidRDefault="00810618" w:rsidP="00810618">
          <w:pPr>
            <w:pStyle w:val="2BF867D75C394787941AEFB9150D732D"/>
          </w:pPr>
          <w:r w:rsidRPr="005109A1">
            <w:rPr>
              <w:rStyle w:val="PlaceholderText"/>
              <w:rFonts w:cstheme="minorHAnsi"/>
              <w:sz w:val="20"/>
              <w:szCs w:val="20"/>
            </w:rPr>
            <w:t>Choose an item.</w:t>
          </w:r>
        </w:p>
      </w:docPartBody>
    </w:docPart>
    <w:docPart>
      <w:docPartPr>
        <w:name w:val="6CCEF18378F94FE5BB86562C2DF4D18F"/>
        <w:category>
          <w:name w:val="General"/>
          <w:gallery w:val="placeholder"/>
        </w:category>
        <w:types>
          <w:type w:val="bbPlcHdr"/>
        </w:types>
        <w:behaviors>
          <w:behavior w:val="content"/>
        </w:behaviors>
        <w:guid w:val="{8F02CFD7-77D9-4F33-AC98-33E6562F4872}"/>
      </w:docPartPr>
      <w:docPartBody>
        <w:p w:rsidR="00810618" w:rsidRDefault="00810618" w:rsidP="00810618">
          <w:pPr>
            <w:pStyle w:val="6CCEF18378F94FE5BB86562C2DF4D18F"/>
          </w:pPr>
          <w:r w:rsidRPr="00C52C2D">
            <w:rPr>
              <w:rStyle w:val="PlaceholderText"/>
              <w:sz w:val="20"/>
              <w:szCs w:val="20"/>
            </w:rPr>
            <w:t>Choose an item.</w:t>
          </w:r>
        </w:p>
      </w:docPartBody>
    </w:docPart>
    <w:docPart>
      <w:docPartPr>
        <w:name w:val="5F623611499344FEACCD666CDB93E580"/>
        <w:category>
          <w:name w:val="General"/>
          <w:gallery w:val="placeholder"/>
        </w:category>
        <w:types>
          <w:type w:val="bbPlcHdr"/>
        </w:types>
        <w:behaviors>
          <w:behavior w:val="content"/>
        </w:behaviors>
        <w:guid w:val="{DC4061EB-FDA0-4D82-B002-ED498C256473}"/>
      </w:docPartPr>
      <w:docPartBody>
        <w:p w:rsidR="00810618" w:rsidRDefault="00810618" w:rsidP="00810618">
          <w:pPr>
            <w:pStyle w:val="5F623611499344FEACCD666CDB93E580"/>
          </w:pPr>
          <w:r w:rsidRPr="005109A1">
            <w:rPr>
              <w:rStyle w:val="PlaceholderText"/>
              <w:rFonts w:cstheme="minorHAnsi"/>
              <w:sz w:val="20"/>
              <w:szCs w:val="20"/>
            </w:rPr>
            <w:t>Choose an item.</w:t>
          </w:r>
        </w:p>
      </w:docPartBody>
    </w:docPart>
    <w:docPart>
      <w:docPartPr>
        <w:name w:val="28CD1BFED1D94A94ABD39C4DA808509E"/>
        <w:category>
          <w:name w:val="General"/>
          <w:gallery w:val="placeholder"/>
        </w:category>
        <w:types>
          <w:type w:val="bbPlcHdr"/>
        </w:types>
        <w:behaviors>
          <w:behavior w:val="content"/>
        </w:behaviors>
        <w:guid w:val="{E6141FB3-FD4A-4197-9674-86891CE48939}"/>
      </w:docPartPr>
      <w:docPartBody>
        <w:p w:rsidR="00810618" w:rsidRDefault="00810618" w:rsidP="00810618">
          <w:pPr>
            <w:pStyle w:val="28CD1BFED1D94A94ABD39C4DA808509E"/>
          </w:pPr>
          <w:r w:rsidRPr="00C52C2D">
            <w:rPr>
              <w:rStyle w:val="PlaceholderText"/>
              <w:sz w:val="20"/>
              <w:szCs w:val="20"/>
            </w:rPr>
            <w:t>Choose an item.</w:t>
          </w:r>
        </w:p>
      </w:docPartBody>
    </w:docPart>
    <w:docPart>
      <w:docPartPr>
        <w:name w:val="36DE0C5874DB467A9B2F2E7845352AB1"/>
        <w:category>
          <w:name w:val="General"/>
          <w:gallery w:val="placeholder"/>
        </w:category>
        <w:types>
          <w:type w:val="bbPlcHdr"/>
        </w:types>
        <w:behaviors>
          <w:behavior w:val="content"/>
        </w:behaviors>
        <w:guid w:val="{0F80E542-EC0E-49C0-9350-2B20100791E2}"/>
      </w:docPartPr>
      <w:docPartBody>
        <w:p w:rsidR="00810618" w:rsidRDefault="00810618" w:rsidP="00810618">
          <w:pPr>
            <w:pStyle w:val="36DE0C5874DB467A9B2F2E7845352AB1"/>
          </w:pPr>
          <w:r w:rsidRPr="005109A1">
            <w:rPr>
              <w:rStyle w:val="PlaceholderText"/>
              <w:rFonts w:cstheme="minorHAnsi"/>
              <w:sz w:val="20"/>
              <w:szCs w:val="20"/>
            </w:rPr>
            <w:t>Choose an item.</w:t>
          </w:r>
        </w:p>
      </w:docPartBody>
    </w:docPart>
    <w:docPart>
      <w:docPartPr>
        <w:name w:val="CF8630F335A741C8B6A36027D7E58A04"/>
        <w:category>
          <w:name w:val="General"/>
          <w:gallery w:val="placeholder"/>
        </w:category>
        <w:types>
          <w:type w:val="bbPlcHdr"/>
        </w:types>
        <w:behaviors>
          <w:behavior w:val="content"/>
        </w:behaviors>
        <w:guid w:val="{54D42AD8-94E6-4D78-AC8B-76DE113106B9}"/>
      </w:docPartPr>
      <w:docPartBody>
        <w:p w:rsidR="00810618" w:rsidRDefault="00810618" w:rsidP="00810618">
          <w:pPr>
            <w:pStyle w:val="CF8630F335A741C8B6A36027D7E58A04"/>
          </w:pPr>
          <w:r w:rsidRPr="00C52C2D">
            <w:rPr>
              <w:rStyle w:val="PlaceholderText"/>
              <w:sz w:val="20"/>
              <w:szCs w:val="20"/>
            </w:rPr>
            <w:t>Choose an item.</w:t>
          </w:r>
        </w:p>
      </w:docPartBody>
    </w:docPart>
    <w:docPart>
      <w:docPartPr>
        <w:name w:val="F18F8C6514B741B4B18329B2369FF185"/>
        <w:category>
          <w:name w:val="General"/>
          <w:gallery w:val="placeholder"/>
        </w:category>
        <w:types>
          <w:type w:val="bbPlcHdr"/>
        </w:types>
        <w:behaviors>
          <w:behavior w:val="content"/>
        </w:behaviors>
        <w:guid w:val="{AB4020E4-94D9-4CBF-AFA1-69276FC231A6}"/>
      </w:docPartPr>
      <w:docPartBody>
        <w:p w:rsidR="00810618" w:rsidRDefault="00810618" w:rsidP="00810618">
          <w:pPr>
            <w:pStyle w:val="F18F8C6514B741B4B18329B2369FF185"/>
          </w:pPr>
          <w:r w:rsidRPr="005109A1">
            <w:rPr>
              <w:rStyle w:val="PlaceholderText"/>
              <w:rFonts w:cstheme="minorHAnsi"/>
              <w:sz w:val="20"/>
              <w:szCs w:val="20"/>
            </w:rPr>
            <w:t>Choose an item.</w:t>
          </w:r>
        </w:p>
      </w:docPartBody>
    </w:docPart>
    <w:docPart>
      <w:docPartPr>
        <w:name w:val="0B70975063AE4AFAAED030F307A81D29"/>
        <w:category>
          <w:name w:val="General"/>
          <w:gallery w:val="placeholder"/>
        </w:category>
        <w:types>
          <w:type w:val="bbPlcHdr"/>
        </w:types>
        <w:behaviors>
          <w:behavior w:val="content"/>
        </w:behaviors>
        <w:guid w:val="{F1D8137E-2872-4F0E-8262-970002B92572}"/>
      </w:docPartPr>
      <w:docPartBody>
        <w:p w:rsidR="00810618" w:rsidRDefault="00810618" w:rsidP="00810618">
          <w:pPr>
            <w:pStyle w:val="0B70975063AE4AFAAED030F307A81D29"/>
          </w:pPr>
          <w:r w:rsidRPr="00C52C2D">
            <w:rPr>
              <w:rStyle w:val="PlaceholderText"/>
              <w:sz w:val="20"/>
              <w:szCs w:val="20"/>
            </w:rPr>
            <w:t>Choose an item.</w:t>
          </w:r>
        </w:p>
      </w:docPartBody>
    </w:docPart>
    <w:docPart>
      <w:docPartPr>
        <w:name w:val="CAB41092E5BF47ED9111DB25CB077FBF"/>
        <w:category>
          <w:name w:val="General"/>
          <w:gallery w:val="placeholder"/>
        </w:category>
        <w:types>
          <w:type w:val="bbPlcHdr"/>
        </w:types>
        <w:behaviors>
          <w:behavior w:val="content"/>
        </w:behaviors>
        <w:guid w:val="{4875C0EC-4E48-45D6-A87C-7C71857AAD11}"/>
      </w:docPartPr>
      <w:docPartBody>
        <w:p w:rsidR="00810618" w:rsidRDefault="00810618" w:rsidP="00810618">
          <w:pPr>
            <w:pStyle w:val="CAB41092E5BF47ED9111DB25CB077FBF"/>
          </w:pPr>
          <w:r w:rsidRPr="005109A1">
            <w:rPr>
              <w:rStyle w:val="PlaceholderText"/>
              <w:rFonts w:cstheme="minorHAnsi"/>
              <w:sz w:val="20"/>
              <w:szCs w:val="20"/>
            </w:rPr>
            <w:t>Choose an item.</w:t>
          </w:r>
        </w:p>
      </w:docPartBody>
    </w:docPart>
    <w:docPart>
      <w:docPartPr>
        <w:name w:val="7C05C465AFCF4516AF0E544D1A9197C9"/>
        <w:category>
          <w:name w:val="General"/>
          <w:gallery w:val="placeholder"/>
        </w:category>
        <w:types>
          <w:type w:val="bbPlcHdr"/>
        </w:types>
        <w:behaviors>
          <w:behavior w:val="content"/>
        </w:behaviors>
        <w:guid w:val="{825E4C6B-5E53-4462-B561-2CED426D62C6}"/>
      </w:docPartPr>
      <w:docPartBody>
        <w:p w:rsidR="00810618" w:rsidRDefault="00810618" w:rsidP="00810618">
          <w:pPr>
            <w:pStyle w:val="7C05C465AFCF4516AF0E544D1A9197C9"/>
          </w:pPr>
          <w:r w:rsidRPr="00C52C2D">
            <w:rPr>
              <w:rStyle w:val="PlaceholderText"/>
              <w:sz w:val="20"/>
              <w:szCs w:val="20"/>
            </w:rPr>
            <w:t>Choose an item.</w:t>
          </w:r>
        </w:p>
      </w:docPartBody>
    </w:docPart>
    <w:docPart>
      <w:docPartPr>
        <w:name w:val="782AC822A1B4403B84BF24E39AA0E0C0"/>
        <w:category>
          <w:name w:val="General"/>
          <w:gallery w:val="placeholder"/>
        </w:category>
        <w:types>
          <w:type w:val="bbPlcHdr"/>
        </w:types>
        <w:behaviors>
          <w:behavior w:val="content"/>
        </w:behaviors>
        <w:guid w:val="{24F8A3D5-AE32-4024-A310-F0557AAA8614}"/>
      </w:docPartPr>
      <w:docPartBody>
        <w:p w:rsidR="00810618" w:rsidRDefault="00810618" w:rsidP="00810618">
          <w:pPr>
            <w:pStyle w:val="782AC822A1B4403B84BF24E39AA0E0C0"/>
          </w:pPr>
          <w:r w:rsidRPr="005109A1">
            <w:rPr>
              <w:rStyle w:val="PlaceholderText"/>
              <w:rFonts w:cstheme="minorHAnsi"/>
              <w:sz w:val="20"/>
              <w:szCs w:val="20"/>
            </w:rPr>
            <w:t>Choose an item.</w:t>
          </w:r>
        </w:p>
      </w:docPartBody>
    </w:docPart>
    <w:docPart>
      <w:docPartPr>
        <w:name w:val="0E9370BDD81542F78ABCC115F1CFC7BC"/>
        <w:category>
          <w:name w:val="General"/>
          <w:gallery w:val="placeholder"/>
        </w:category>
        <w:types>
          <w:type w:val="bbPlcHdr"/>
        </w:types>
        <w:behaviors>
          <w:behavior w:val="content"/>
        </w:behaviors>
        <w:guid w:val="{9CE86DE0-A1EC-4142-900C-342BDFAC9770}"/>
      </w:docPartPr>
      <w:docPartBody>
        <w:p w:rsidR="00810618" w:rsidRDefault="00810618" w:rsidP="00810618">
          <w:pPr>
            <w:pStyle w:val="0E9370BDD81542F78ABCC115F1CFC7BC"/>
          </w:pPr>
          <w:r w:rsidRPr="00C52C2D">
            <w:rPr>
              <w:rStyle w:val="PlaceholderText"/>
              <w:sz w:val="20"/>
              <w:szCs w:val="20"/>
            </w:rPr>
            <w:t>Choose an item.</w:t>
          </w:r>
        </w:p>
      </w:docPartBody>
    </w:docPart>
    <w:docPart>
      <w:docPartPr>
        <w:name w:val="C1C6EF86513048CCB6FD32E62A1A8CDF"/>
        <w:category>
          <w:name w:val="General"/>
          <w:gallery w:val="placeholder"/>
        </w:category>
        <w:types>
          <w:type w:val="bbPlcHdr"/>
        </w:types>
        <w:behaviors>
          <w:behavior w:val="content"/>
        </w:behaviors>
        <w:guid w:val="{C924A648-CD86-4230-BFCC-3BF4CF648E60}"/>
      </w:docPartPr>
      <w:docPartBody>
        <w:p w:rsidR="00810618" w:rsidRDefault="00810618" w:rsidP="00810618">
          <w:pPr>
            <w:pStyle w:val="C1C6EF86513048CCB6FD32E62A1A8CDF"/>
          </w:pPr>
          <w:r w:rsidRPr="005109A1">
            <w:rPr>
              <w:rStyle w:val="PlaceholderText"/>
              <w:rFonts w:cstheme="minorHAnsi"/>
              <w:sz w:val="20"/>
              <w:szCs w:val="20"/>
            </w:rPr>
            <w:t>Choose an item.</w:t>
          </w:r>
        </w:p>
      </w:docPartBody>
    </w:docPart>
    <w:docPart>
      <w:docPartPr>
        <w:name w:val="74666413A59C4FF3873AD5E2A56036EC"/>
        <w:category>
          <w:name w:val="General"/>
          <w:gallery w:val="placeholder"/>
        </w:category>
        <w:types>
          <w:type w:val="bbPlcHdr"/>
        </w:types>
        <w:behaviors>
          <w:behavior w:val="content"/>
        </w:behaviors>
        <w:guid w:val="{220299F7-F231-4B8C-9940-89DAB05396CF}"/>
      </w:docPartPr>
      <w:docPartBody>
        <w:p w:rsidR="00810618" w:rsidRDefault="00810618" w:rsidP="00810618">
          <w:pPr>
            <w:pStyle w:val="74666413A59C4FF3873AD5E2A56036EC"/>
          </w:pPr>
          <w:r w:rsidRPr="00C52C2D">
            <w:rPr>
              <w:rStyle w:val="PlaceholderText"/>
              <w:sz w:val="20"/>
              <w:szCs w:val="20"/>
            </w:rPr>
            <w:t>Choose an item.</w:t>
          </w:r>
        </w:p>
      </w:docPartBody>
    </w:docPart>
    <w:docPart>
      <w:docPartPr>
        <w:name w:val="F6E96DC70ACE4E47A79CC85A7FF189BC"/>
        <w:category>
          <w:name w:val="General"/>
          <w:gallery w:val="placeholder"/>
        </w:category>
        <w:types>
          <w:type w:val="bbPlcHdr"/>
        </w:types>
        <w:behaviors>
          <w:behavior w:val="content"/>
        </w:behaviors>
        <w:guid w:val="{BBDC7CDC-41D8-4A24-8A71-7C19FCB9A2C1}"/>
      </w:docPartPr>
      <w:docPartBody>
        <w:p w:rsidR="00810618" w:rsidRDefault="00810618" w:rsidP="00810618">
          <w:pPr>
            <w:pStyle w:val="F6E96DC70ACE4E47A79CC85A7FF189BC"/>
          </w:pPr>
          <w:r w:rsidRPr="005109A1">
            <w:rPr>
              <w:rStyle w:val="PlaceholderText"/>
              <w:rFonts w:cstheme="minorHAnsi"/>
              <w:sz w:val="20"/>
              <w:szCs w:val="20"/>
            </w:rPr>
            <w:t>Choose an item.</w:t>
          </w:r>
        </w:p>
      </w:docPartBody>
    </w:docPart>
    <w:docPart>
      <w:docPartPr>
        <w:name w:val="DE78ED565A634B599154E44F2B991BE8"/>
        <w:category>
          <w:name w:val="General"/>
          <w:gallery w:val="placeholder"/>
        </w:category>
        <w:types>
          <w:type w:val="bbPlcHdr"/>
        </w:types>
        <w:behaviors>
          <w:behavior w:val="content"/>
        </w:behaviors>
        <w:guid w:val="{6B2618A5-ACA9-411D-BB53-1160F6F074AC}"/>
      </w:docPartPr>
      <w:docPartBody>
        <w:p w:rsidR="00810618" w:rsidRDefault="00810618" w:rsidP="00810618">
          <w:pPr>
            <w:pStyle w:val="DE78ED565A634B599154E44F2B991BE8"/>
          </w:pPr>
          <w:r w:rsidRPr="00C52C2D">
            <w:rPr>
              <w:rStyle w:val="PlaceholderText"/>
              <w:sz w:val="20"/>
              <w:szCs w:val="20"/>
            </w:rPr>
            <w:t>Choose an item.</w:t>
          </w:r>
        </w:p>
      </w:docPartBody>
    </w:docPart>
    <w:docPart>
      <w:docPartPr>
        <w:name w:val="67202CB1ADE2473AA1E8610041A0FF63"/>
        <w:category>
          <w:name w:val="General"/>
          <w:gallery w:val="placeholder"/>
        </w:category>
        <w:types>
          <w:type w:val="bbPlcHdr"/>
        </w:types>
        <w:behaviors>
          <w:behavior w:val="content"/>
        </w:behaviors>
        <w:guid w:val="{6AE179B3-3308-4549-9300-AB5B6EC62906}"/>
      </w:docPartPr>
      <w:docPartBody>
        <w:p w:rsidR="00810618" w:rsidRDefault="00810618" w:rsidP="00810618">
          <w:pPr>
            <w:pStyle w:val="67202CB1ADE2473AA1E8610041A0FF63"/>
          </w:pPr>
          <w:r w:rsidRPr="005109A1">
            <w:rPr>
              <w:rStyle w:val="PlaceholderText"/>
              <w:rFonts w:cstheme="minorHAnsi"/>
              <w:sz w:val="20"/>
              <w:szCs w:val="20"/>
            </w:rPr>
            <w:t>Choose an item.</w:t>
          </w:r>
        </w:p>
      </w:docPartBody>
    </w:docPart>
    <w:docPart>
      <w:docPartPr>
        <w:name w:val="1CA9DC4BCF214BE3827775F6E21A4047"/>
        <w:category>
          <w:name w:val="General"/>
          <w:gallery w:val="placeholder"/>
        </w:category>
        <w:types>
          <w:type w:val="bbPlcHdr"/>
        </w:types>
        <w:behaviors>
          <w:behavior w:val="content"/>
        </w:behaviors>
        <w:guid w:val="{481F47CC-C709-4AE4-8C0B-3663F404C2FB}"/>
      </w:docPartPr>
      <w:docPartBody>
        <w:p w:rsidR="00810618" w:rsidRDefault="00810618" w:rsidP="00810618">
          <w:pPr>
            <w:pStyle w:val="1CA9DC4BCF214BE3827775F6E21A4047"/>
          </w:pPr>
          <w:r w:rsidRPr="00C52C2D">
            <w:rPr>
              <w:rStyle w:val="PlaceholderText"/>
              <w:sz w:val="20"/>
              <w:szCs w:val="20"/>
            </w:rPr>
            <w:t>Choose an item.</w:t>
          </w:r>
        </w:p>
      </w:docPartBody>
    </w:docPart>
    <w:docPart>
      <w:docPartPr>
        <w:name w:val="84BA52C5D3FB46E28A6C33046C784CA3"/>
        <w:category>
          <w:name w:val="General"/>
          <w:gallery w:val="placeholder"/>
        </w:category>
        <w:types>
          <w:type w:val="bbPlcHdr"/>
        </w:types>
        <w:behaviors>
          <w:behavior w:val="content"/>
        </w:behaviors>
        <w:guid w:val="{0B0C9C61-A9C5-4A98-B09E-BFFDA6E01EEC}"/>
      </w:docPartPr>
      <w:docPartBody>
        <w:p w:rsidR="00810618" w:rsidRDefault="00810618" w:rsidP="00810618">
          <w:pPr>
            <w:pStyle w:val="84BA52C5D3FB46E28A6C33046C784CA3"/>
          </w:pPr>
          <w:r w:rsidRPr="005109A1">
            <w:rPr>
              <w:rStyle w:val="PlaceholderText"/>
              <w:rFonts w:cstheme="minorHAnsi"/>
              <w:sz w:val="20"/>
              <w:szCs w:val="20"/>
            </w:rPr>
            <w:t>Choose an item.</w:t>
          </w:r>
        </w:p>
      </w:docPartBody>
    </w:docPart>
    <w:docPart>
      <w:docPartPr>
        <w:name w:val="3D0066A55F8F4B2A8E040E5036BF6A77"/>
        <w:category>
          <w:name w:val="General"/>
          <w:gallery w:val="placeholder"/>
        </w:category>
        <w:types>
          <w:type w:val="bbPlcHdr"/>
        </w:types>
        <w:behaviors>
          <w:behavior w:val="content"/>
        </w:behaviors>
        <w:guid w:val="{FC35E574-3A30-4C2C-83D3-C7F3AA039329}"/>
      </w:docPartPr>
      <w:docPartBody>
        <w:p w:rsidR="00810618" w:rsidRDefault="00810618" w:rsidP="00810618">
          <w:pPr>
            <w:pStyle w:val="3D0066A55F8F4B2A8E040E5036BF6A77"/>
          </w:pPr>
          <w:r w:rsidRPr="00C52C2D">
            <w:rPr>
              <w:rStyle w:val="PlaceholderText"/>
              <w:sz w:val="20"/>
              <w:szCs w:val="20"/>
            </w:rPr>
            <w:t>Choose an item.</w:t>
          </w:r>
        </w:p>
      </w:docPartBody>
    </w:docPart>
    <w:docPart>
      <w:docPartPr>
        <w:name w:val="B4EA14A0F05B444BAEEAE38AE5A180E3"/>
        <w:category>
          <w:name w:val="General"/>
          <w:gallery w:val="placeholder"/>
        </w:category>
        <w:types>
          <w:type w:val="bbPlcHdr"/>
        </w:types>
        <w:behaviors>
          <w:behavior w:val="content"/>
        </w:behaviors>
        <w:guid w:val="{F948C3E3-4668-41AF-92A8-84E85ADB313D}"/>
      </w:docPartPr>
      <w:docPartBody>
        <w:p w:rsidR="00810618" w:rsidRDefault="00810618" w:rsidP="00810618">
          <w:pPr>
            <w:pStyle w:val="B4EA14A0F05B444BAEEAE38AE5A180E3"/>
          </w:pPr>
          <w:r w:rsidRPr="005109A1">
            <w:rPr>
              <w:rStyle w:val="PlaceholderText"/>
              <w:rFonts w:cstheme="minorHAnsi"/>
              <w:sz w:val="20"/>
              <w:szCs w:val="20"/>
            </w:rPr>
            <w:t>Choose an item.</w:t>
          </w:r>
        </w:p>
      </w:docPartBody>
    </w:docPart>
    <w:docPart>
      <w:docPartPr>
        <w:name w:val="A14CD7B9286F4940BC386821D64D7BFF"/>
        <w:category>
          <w:name w:val="General"/>
          <w:gallery w:val="placeholder"/>
        </w:category>
        <w:types>
          <w:type w:val="bbPlcHdr"/>
        </w:types>
        <w:behaviors>
          <w:behavior w:val="content"/>
        </w:behaviors>
        <w:guid w:val="{B25BEAC6-6062-422A-A2AD-4991B7B05A43}"/>
      </w:docPartPr>
      <w:docPartBody>
        <w:p w:rsidR="00810618" w:rsidRDefault="00810618" w:rsidP="00810618">
          <w:pPr>
            <w:pStyle w:val="A14CD7B9286F4940BC386821D64D7BFF"/>
          </w:pPr>
          <w:r w:rsidRPr="00C52C2D">
            <w:rPr>
              <w:rStyle w:val="PlaceholderText"/>
              <w:sz w:val="20"/>
              <w:szCs w:val="20"/>
            </w:rPr>
            <w:t>Choose an item.</w:t>
          </w:r>
        </w:p>
      </w:docPartBody>
    </w:docPart>
    <w:docPart>
      <w:docPartPr>
        <w:name w:val="510C9AE40DC64927AC808511E09D11D4"/>
        <w:category>
          <w:name w:val="General"/>
          <w:gallery w:val="placeholder"/>
        </w:category>
        <w:types>
          <w:type w:val="bbPlcHdr"/>
        </w:types>
        <w:behaviors>
          <w:behavior w:val="content"/>
        </w:behaviors>
        <w:guid w:val="{F7802445-0BC4-418D-B29B-687F5CCA5594}"/>
      </w:docPartPr>
      <w:docPartBody>
        <w:p w:rsidR="00810618" w:rsidRDefault="00810618" w:rsidP="00810618">
          <w:pPr>
            <w:pStyle w:val="510C9AE40DC64927AC808511E09D11D4"/>
          </w:pPr>
          <w:r w:rsidRPr="005109A1">
            <w:rPr>
              <w:rStyle w:val="PlaceholderText"/>
              <w:rFonts w:cstheme="minorHAnsi"/>
              <w:sz w:val="20"/>
              <w:szCs w:val="20"/>
            </w:rPr>
            <w:t>Choose an item.</w:t>
          </w:r>
        </w:p>
      </w:docPartBody>
    </w:docPart>
    <w:docPart>
      <w:docPartPr>
        <w:name w:val="6F5821B6E95D4E1B97F5B41AAD1ED0FF"/>
        <w:category>
          <w:name w:val="General"/>
          <w:gallery w:val="placeholder"/>
        </w:category>
        <w:types>
          <w:type w:val="bbPlcHdr"/>
        </w:types>
        <w:behaviors>
          <w:behavior w:val="content"/>
        </w:behaviors>
        <w:guid w:val="{17206EB9-7A7C-4B2B-B45F-1953A043A797}"/>
      </w:docPartPr>
      <w:docPartBody>
        <w:p w:rsidR="00810618" w:rsidRDefault="00810618" w:rsidP="00810618">
          <w:pPr>
            <w:pStyle w:val="6F5821B6E95D4E1B97F5B41AAD1ED0FF"/>
          </w:pPr>
          <w:r w:rsidRPr="00C52C2D">
            <w:rPr>
              <w:rStyle w:val="PlaceholderText"/>
              <w:sz w:val="20"/>
              <w:szCs w:val="20"/>
            </w:rPr>
            <w:t>Choose an item.</w:t>
          </w:r>
        </w:p>
      </w:docPartBody>
    </w:docPart>
    <w:docPart>
      <w:docPartPr>
        <w:name w:val="1D399CCCF2B245FEADC5DE80C8FFDE9A"/>
        <w:category>
          <w:name w:val="General"/>
          <w:gallery w:val="placeholder"/>
        </w:category>
        <w:types>
          <w:type w:val="bbPlcHdr"/>
        </w:types>
        <w:behaviors>
          <w:behavior w:val="content"/>
        </w:behaviors>
        <w:guid w:val="{CF6314BB-7FEE-4187-8A98-2D801210100F}"/>
      </w:docPartPr>
      <w:docPartBody>
        <w:p w:rsidR="00810618" w:rsidRDefault="00810618" w:rsidP="00810618">
          <w:pPr>
            <w:pStyle w:val="1D399CCCF2B245FEADC5DE80C8FFDE9A"/>
          </w:pPr>
          <w:r w:rsidRPr="005109A1">
            <w:rPr>
              <w:rStyle w:val="PlaceholderText"/>
              <w:rFonts w:cstheme="minorHAnsi"/>
              <w:sz w:val="20"/>
              <w:szCs w:val="20"/>
            </w:rPr>
            <w:t>Choose an item.</w:t>
          </w:r>
        </w:p>
      </w:docPartBody>
    </w:docPart>
    <w:docPart>
      <w:docPartPr>
        <w:name w:val="2F3DB570D278411CB044D655FB03DFAA"/>
        <w:category>
          <w:name w:val="General"/>
          <w:gallery w:val="placeholder"/>
        </w:category>
        <w:types>
          <w:type w:val="bbPlcHdr"/>
        </w:types>
        <w:behaviors>
          <w:behavior w:val="content"/>
        </w:behaviors>
        <w:guid w:val="{99FBBD91-E682-4DC5-8383-908219B4F5F0}"/>
      </w:docPartPr>
      <w:docPartBody>
        <w:p w:rsidR="00810618" w:rsidRDefault="00810618" w:rsidP="00810618">
          <w:pPr>
            <w:pStyle w:val="2F3DB570D278411CB044D655FB03DFAA"/>
          </w:pPr>
          <w:r w:rsidRPr="00C52C2D">
            <w:rPr>
              <w:rStyle w:val="PlaceholderText"/>
              <w:sz w:val="20"/>
              <w:szCs w:val="20"/>
            </w:rPr>
            <w:t>Choose an item.</w:t>
          </w:r>
        </w:p>
      </w:docPartBody>
    </w:docPart>
    <w:docPart>
      <w:docPartPr>
        <w:name w:val="85AC720FE29F40509E429C12B1D53F7E"/>
        <w:category>
          <w:name w:val="General"/>
          <w:gallery w:val="placeholder"/>
        </w:category>
        <w:types>
          <w:type w:val="bbPlcHdr"/>
        </w:types>
        <w:behaviors>
          <w:behavior w:val="content"/>
        </w:behaviors>
        <w:guid w:val="{C6501D29-D2D1-4CE2-8DFE-59D4821E4F36}"/>
      </w:docPartPr>
      <w:docPartBody>
        <w:p w:rsidR="00810618" w:rsidRDefault="00810618" w:rsidP="00810618">
          <w:pPr>
            <w:pStyle w:val="85AC720FE29F40509E429C12B1D53F7E"/>
          </w:pPr>
          <w:r w:rsidRPr="005109A1">
            <w:rPr>
              <w:rStyle w:val="PlaceholderText"/>
              <w:rFonts w:cstheme="minorHAnsi"/>
              <w:sz w:val="20"/>
              <w:szCs w:val="20"/>
            </w:rPr>
            <w:t>Choose an item.</w:t>
          </w:r>
        </w:p>
      </w:docPartBody>
    </w:docPart>
    <w:docPart>
      <w:docPartPr>
        <w:name w:val="774AC79F35D444D2836DA6A82DE9F6EA"/>
        <w:category>
          <w:name w:val="General"/>
          <w:gallery w:val="placeholder"/>
        </w:category>
        <w:types>
          <w:type w:val="bbPlcHdr"/>
        </w:types>
        <w:behaviors>
          <w:behavior w:val="content"/>
        </w:behaviors>
        <w:guid w:val="{27186EFC-4B9F-4D91-88BF-554C53C33E99}"/>
      </w:docPartPr>
      <w:docPartBody>
        <w:p w:rsidR="00810618" w:rsidRDefault="00810618" w:rsidP="00810618">
          <w:pPr>
            <w:pStyle w:val="774AC79F35D444D2836DA6A82DE9F6EA"/>
          </w:pPr>
          <w:r w:rsidRPr="00C52C2D">
            <w:rPr>
              <w:rStyle w:val="PlaceholderText"/>
              <w:sz w:val="20"/>
              <w:szCs w:val="20"/>
            </w:rPr>
            <w:t>Choose an item.</w:t>
          </w:r>
        </w:p>
      </w:docPartBody>
    </w:docPart>
    <w:docPart>
      <w:docPartPr>
        <w:name w:val="81C3EA2AED69448BA92504B793D34441"/>
        <w:category>
          <w:name w:val="General"/>
          <w:gallery w:val="placeholder"/>
        </w:category>
        <w:types>
          <w:type w:val="bbPlcHdr"/>
        </w:types>
        <w:behaviors>
          <w:behavior w:val="content"/>
        </w:behaviors>
        <w:guid w:val="{13116F89-F72B-446D-97C6-DBEACC457C4F}"/>
      </w:docPartPr>
      <w:docPartBody>
        <w:p w:rsidR="00810618" w:rsidRDefault="00810618" w:rsidP="00810618">
          <w:pPr>
            <w:pStyle w:val="81C3EA2AED69448BA92504B793D34441"/>
          </w:pPr>
          <w:r w:rsidRPr="005109A1">
            <w:rPr>
              <w:rStyle w:val="PlaceholderText"/>
              <w:rFonts w:cstheme="minorHAnsi"/>
              <w:sz w:val="20"/>
              <w:szCs w:val="20"/>
            </w:rPr>
            <w:t>Choose an item.</w:t>
          </w:r>
        </w:p>
      </w:docPartBody>
    </w:docPart>
    <w:docPart>
      <w:docPartPr>
        <w:name w:val="B86D3B9F5AB3490E954B150263E672EE"/>
        <w:category>
          <w:name w:val="General"/>
          <w:gallery w:val="placeholder"/>
        </w:category>
        <w:types>
          <w:type w:val="bbPlcHdr"/>
        </w:types>
        <w:behaviors>
          <w:behavior w:val="content"/>
        </w:behaviors>
        <w:guid w:val="{5BB80342-C902-4461-B6DF-14C6E8B34DD1}"/>
      </w:docPartPr>
      <w:docPartBody>
        <w:p w:rsidR="00810618" w:rsidRDefault="00810618" w:rsidP="00810618">
          <w:pPr>
            <w:pStyle w:val="B86D3B9F5AB3490E954B150263E672EE"/>
          </w:pPr>
          <w:r w:rsidRPr="00C52C2D">
            <w:rPr>
              <w:rStyle w:val="PlaceholderText"/>
              <w:sz w:val="20"/>
              <w:szCs w:val="20"/>
            </w:rPr>
            <w:t>Choose an item.</w:t>
          </w:r>
        </w:p>
      </w:docPartBody>
    </w:docPart>
    <w:docPart>
      <w:docPartPr>
        <w:name w:val="D9325DA5CE0F47489D2550DA13B84833"/>
        <w:category>
          <w:name w:val="General"/>
          <w:gallery w:val="placeholder"/>
        </w:category>
        <w:types>
          <w:type w:val="bbPlcHdr"/>
        </w:types>
        <w:behaviors>
          <w:behavior w:val="content"/>
        </w:behaviors>
        <w:guid w:val="{9C01478A-EE38-4353-B76A-435970E26CDE}"/>
      </w:docPartPr>
      <w:docPartBody>
        <w:p w:rsidR="00810618" w:rsidRDefault="00810618" w:rsidP="00810618">
          <w:pPr>
            <w:pStyle w:val="D9325DA5CE0F47489D2550DA13B84833"/>
          </w:pPr>
          <w:r w:rsidRPr="005109A1">
            <w:rPr>
              <w:rStyle w:val="PlaceholderText"/>
              <w:rFonts w:cstheme="minorHAnsi"/>
              <w:sz w:val="20"/>
              <w:szCs w:val="20"/>
            </w:rPr>
            <w:t>Choose an item.</w:t>
          </w:r>
        </w:p>
      </w:docPartBody>
    </w:docPart>
    <w:docPart>
      <w:docPartPr>
        <w:name w:val="A4D4B619394E45F8B7963302F74C8D12"/>
        <w:category>
          <w:name w:val="General"/>
          <w:gallery w:val="placeholder"/>
        </w:category>
        <w:types>
          <w:type w:val="bbPlcHdr"/>
        </w:types>
        <w:behaviors>
          <w:behavior w:val="content"/>
        </w:behaviors>
        <w:guid w:val="{E67FB144-65C9-4C6B-BAFE-5C8080613AA8}"/>
      </w:docPartPr>
      <w:docPartBody>
        <w:p w:rsidR="00810618" w:rsidRDefault="00810618" w:rsidP="00810618">
          <w:pPr>
            <w:pStyle w:val="A4D4B619394E45F8B7963302F74C8D12"/>
          </w:pPr>
          <w:r w:rsidRPr="00C52C2D">
            <w:rPr>
              <w:rStyle w:val="PlaceholderText"/>
              <w:sz w:val="20"/>
              <w:szCs w:val="20"/>
            </w:rPr>
            <w:t>Choose an item.</w:t>
          </w:r>
        </w:p>
      </w:docPartBody>
    </w:docPart>
    <w:docPart>
      <w:docPartPr>
        <w:name w:val="42E36CC79FFF48D48B21E3ECEF4A7032"/>
        <w:category>
          <w:name w:val="General"/>
          <w:gallery w:val="placeholder"/>
        </w:category>
        <w:types>
          <w:type w:val="bbPlcHdr"/>
        </w:types>
        <w:behaviors>
          <w:behavior w:val="content"/>
        </w:behaviors>
        <w:guid w:val="{56380B4D-80DF-438E-9137-39450A3E85D2}"/>
      </w:docPartPr>
      <w:docPartBody>
        <w:p w:rsidR="00810618" w:rsidRDefault="00810618" w:rsidP="00810618">
          <w:pPr>
            <w:pStyle w:val="42E36CC79FFF48D48B21E3ECEF4A7032"/>
          </w:pPr>
          <w:r w:rsidRPr="005109A1">
            <w:rPr>
              <w:rStyle w:val="PlaceholderText"/>
              <w:rFonts w:cstheme="minorHAnsi"/>
              <w:sz w:val="20"/>
              <w:szCs w:val="20"/>
            </w:rPr>
            <w:t>Choose an item.</w:t>
          </w:r>
        </w:p>
      </w:docPartBody>
    </w:docPart>
    <w:docPart>
      <w:docPartPr>
        <w:name w:val="A4039E13E47243B89C552F0DD4E7B1BA"/>
        <w:category>
          <w:name w:val="General"/>
          <w:gallery w:val="placeholder"/>
        </w:category>
        <w:types>
          <w:type w:val="bbPlcHdr"/>
        </w:types>
        <w:behaviors>
          <w:behavior w:val="content"/>
        </w:behaviors>
        <w:guid w:val="{EA2142BC-1A86-4591-A827-FC1912AC777F}"/>
      </w:docPartPr>
      <w:docPartBody>
        <w:p w:rsidR="00810618" w:rsidRDefault="00810618" w:rsidP="00810618">
          <w:pPr>
            <w:pStyle w:val="A4039E13E47243B89C552F0DD4E7B1BA"/>
          </w:pPr>
          <w:r w:rsidRPr="00C52C2D">
            <w:rPr>
              <w:rStyle w:val="PlaceholderText"/>
              <w:sz w:val="20"/>
              <w:szCs w:val="20"/>
            </w:rPr>
            <w:t>Choose an item.</w:t>
          </w:r>
        </w:p>
      </w:docPartBody>
    </w:docPart>
    <w:docPart>
      <w:docPartPr>
        <w:name w:val="6550833291E1495BB30ED695FF1EFCFB"/>
        <w:category>
          <w:name w:val="General"/>
          <w:gallery w:val="placeholder"/>
        </w:category>
        <w:types>
          <w:type w:val="bbPlcHdr"/>
        </w:types>
        <w:behaviors>
          <w:behavior w:val="content"/>
        </w:behaviors>
        <w:guid w:val="{E8FDC082-53A5-4924-8ED0-5E2912C0D093}"/>
      </w:docPartPr>
      <w:docPartBody>
        <w:p w:rsidR="00810618" w:rsidRDefault="00810618" w:rsidP="00810618">
          <w:pPr>
            <w:pStyle w:val="6550833291E1495BB30ED695FF1EFCFB"/>
          </w:pPr>
          <w:r w:rsidRPr="005109A1">
            <w:rPr>
              <w:rStyle w:val="PlaceholderText"/>
              <w:rFonts w:cstheme="minorHAnsi"/>
              <w:sz w:val="20"/>
              <w:szCs w:val="20"/>
            </w:rPr>
            <w:t>Choose an item.</w:t>
          </w:r>
        </w:p>
      </w:docPartBody>
    </w:docPart>
    <w:docPart>
      <w:docPartPr>
        <w:name w:val="4A3949D0611D4836BBA668660D725C23"/>
        <w:category>
          <w:name w:val="General"/>
          <w:gallery w:val="placeholder"/>
        </w:category>
        <w:types>
          <w:type w:val="bbPlcHdr"/>
        </w:types>
        <w:behaviors>
          <w:behavior w:val="content"/>
        </w:behaviors>
        <w:guid w:val="{B9454391-4DA0-4E32-B73F-481AAC41650A}"/>
      </w:docPartPr>
      <w:docPartBody>
        <w:p w:rsidR="00810618" w:rsidRDefault="00810618" w:rsidP="00810618">
          <w:pPr>
            <w:pStyle w:val="4A3949D0611D4836BBA668660D725C23"/>
          </w:pPr>
          <w:r w:rsidRPr="00C52C2D">
            <w:rPr>
              <w:rStyle w:val="PlaceholderText"/>
              <w:sz w:val="20"/>
              <w:szCs w:val="20"/>
            </w:rPr>
            <w:t>Choose an item.</w:t>
          </w:r>
        </w:p>
      </w:docPartBody>
    </w:docPart>
    <w:docPart>
      <w:docPartPr>
        <w:name w:val="8CE4C4762D614429817F027FD31F889C"/>
        <w:category>
          <w:name w:val="General"/>
          <w:gallery w:val="placeholder"/>
        </w:category>
        <w:types>
          <w:type w:val="bbPlcHdr"/>
        </w:types>
        <w:behaviors>
          <w:behavior w:val="content"/>
        </w:behaviors>
        <w:guid w:val="{D51CD2A7-0309-4515-815F-63B945A932A2}"/>
      </w:docPartPr>
      <w:docPartBody>
        <w:p w:rsidR="00810618" w:rsidRDefault="00810618" w:rsidP="00810618">
          <w:pPr>
            <w:pStyle w:val="8CE4C4762D614429817F027FD31F889C"/>
          </w:pPr>
          <w:r w:rsidRPr="005109A1">
            <w:rPr>
              <w:rStyle w:val="PlaceholderText"/>
              <w:rFonts w:cstheme="minorHAnsi"/>
              <w:sz w:val="20"/>
              <w:szCs w:val="20"/>
            </w:rPr>
            <w:t>Choose an item.</w:t>
          </w:r>
        </w:p>
      </w:docPartBody>
    </w:docPart>
    <w:docPart>
      <w:docPartPr>
        <w:name w:val="3B936FB4E3954BD4AB93660B510318B7"/>
        <w:category>
          <w:name w:val="General"/>
          <w:gallery w:val="placeholder"/>
        </w:category>
        <w:types>
          <w:type w:val="bbPlcHdr"/>
        </w:types>
        <w:behaviors>
          <w:behavior w:val="content"/>
        </w:behaviors>
        <w:guid w:val="{CFAEB2DE-8156-4D2E-A44A-1EF756E0C259}"/>
      </w:docPartPr>
      <w:docPartBody>
        <w:p w:rsidR="00810618" w:rsidRDefault="00810618" w:rsidP="00810618">
          <w:pPr>
            <w:pStyle w:val="3B936FB4E3954BD4AB93660B510318B7"/>
          </w:pPr>
          <w:r w:rsidRPr="00C52C2D">
            <w:rPr>
              <w:rStyle w:val="PlaceholderText"/>
              <w:sz w:val="20"/>
              <w:szCs w:val="20"/>
            </w:rPr>
            <w:t>Choose an item.</w:t>
          </w:r>
        </w:p>
      </w:docPartBody>
    </w:docPart>
    <w:docPart>
      <w:docPartPr>
        <w:name w:val="FC03065DE75B4B9AA4568ED4325C0405"/>
        <w:category>
          <w:name w:val="General"/>
          <w:gallery w:val="placeholder"/>
        </w:category>
        <w:types>
          <w:type w:val="bbPlcHdr"/>
        </w:types>
        <w:behaviors>
          <w:behavior w:val="content"/>
        </w:behaviors>
        <w:guid w:val="{4629CE75-2E01-49D9-915F-E5B729F69A2A}"/>
      </w:docPartPr>
      <w:docPartBody>
        <w:p w:rsidR="00810618" w:rsidRDefault="00810618" w:rsidP="00810618">
          <w:pPr>
            <w:pStyle w:val="FC03065DE75B4B9AA4568ED4325C0405"/>
          </w:pPr>
          <w:r w:rsidRPr="005109A1">
            <w:rPr>
              <w:rStyle w:val="PlaceholderText"/>
              <w:rFonts w:cstheme="minorHAnsi"/>
              <w:sz w:val="20"/>
              <w:szCs w:val="20"/>
            </w:rPr>
            <w:t>Choose an item.</w:t>
          </w:r>
        </w:p>
      </w:docPartBody>
    </w:docPart>
    <w:docPart>
      <w:docPartPr>
        <w:name w:val="16A16D40005D48D990DB93DD6E9350FB"/>
        <w:category>
          <w:name w:val="General"/>
          <w:gallery w:val="placeholder"/>
        </w:category>
        <w:types>
          <w:type w:val="bbPlcHdr"/>
        </w:types>
        <w:behaviors>
          <w:behavior w:val="content"/>
        </w:behaviors>
        <w:guid w:val="{3EF4AFCB-B8FD-4D5E-BC77-B7F87E36F038}"/>
      </w:docPartPr>
      <w:docPartBody>
        <w:p w:rsidR="00810618" w:rsidRDefault="00810618" w:rsidP="00810618">
          <w:pPr>
            <w:pStyle w:val="16A16D40005D48D990DB93DD6E9350FB"/>
          </w:pPr>
          <w:r w:rsidRPr="00C52C2D">
            <w:rPr>
              <w:rStyle w:val="PlaceholderText"/>
              <w:sz w:val="20"/>
              <w:szCs w:val="20"/>
            </w:rPr>
            <w:t>Choose an item.</w:t>
          </w:r>
        </w:p>
      </w:docPartBody>
    </w:docPart>
    <w:docPart>
      <w:docPartPr>
        <w:name w:val="CD9B1BB4B964408C90E50101513638F9"/>
        <w:category>
          <w:name w:val="General"/>
          <w:gallery w:val="placeholder"/>
        </w:category>
        <w:types>
          <w:type w:val="bbPlcHdr"/>
        </w:types>
        <w:behaviors>
          <w:behavior w:val="content"/>
        </w:behaviors>
        <w:guid w:val="{A47CC105-AC6B-4FB4-96BD-779DAD3DB9D3}"/>
      </w:docPartPr>
      <w:docPartBody>
        <w:p w:rsidR="00810618" w:rsidRDefault="00810618" w:rsidP="00810618">
          <w:pPr>
            <w:pStyle w:val="CD9B1BB4B964408C90E50101513638F9"/>
          </w:pPr>
          <w:r w:rsidRPr="005109A1">
            <w:rPr>
              <w:rStyle w:val="PlaceholderText"/>
              <w:rFonts w:cstheme="minorHAnsi"/>
              <w:sz w:val="20"/>
              <w:szCs w:val="20"/>
            </w:rPr>
            <w:t>Choose an item.</w:t>
          </w:r>
        </w:p>
      </w:docPartBody>
    </w:docPart>
    <w:docPart>
      <w:docPartPr>
        <w:name w:val="4328EA5FE63E4BE488E19C03E398DA81"/>
        <w:category>
          <w:name w:val="General"/>
          <w:gallery w:val="placeholder"/>
        </w:category>
        <w:types>
          <w:type w:val="bbPlcHdr"/>
        </w:types>
        <w:behaviors>
          <w:behavior w:val="content"/>
        </w:behaviors>
        <w:guid w:val="{50C67AD9-11EC-47B6-8698-56F5B8EF68D2}"/>
      </w:docPartPr>
      <w:docPartBody>
        <w:p w:rsidR="00810618" w:rsidRDefault="00810618" w:rsidP="00810618">
          <w:pPr>
            <w:pStyle w:val="4328EA5FE63E4BE488E19C03E398DA81"/>
          </w:pPr>
          <w:r w:rsidRPr="00C52C2D">
            <w:rPr>
              <w:rStyle w:val="PlaceholderText"/>
              <w:sz w:val="20"/>
              <w:szCs w:val="20"/>
            </w:rPr>
            <w:t>Choose an item.</w:t>
          </w:r>
        </w:p>
      </w:docPartBody>
    </w:docPart>
    <w:docPart>
      <w:docPartPr>
        <w:name w:val="D30BB60C9B6C408796559B2C6FC0CF49"/>
        <w:category>
          <w:name w:val="General"/>
          <w:gallery w:val="placeholder"/>
        </w:category>
        <w:types>
          <w:type w:val="bbPlcHdr"/>
        </w:types>
        <w:behaviors>
          <w:behavior w:val="content"/>
        </w:behaviors>
        <w:guid w:val="{44F36320-287B-43F7-84A3-A831846D0BA9}"/>
      </w:docPartPr>
      <w:docPartBody>
        <w:p w:rsidR="00810618" w:rsidRDefault="00810618" w:rsidP="00810618">
          <w:pPr>
            <w:pStyle w:val="D30BB60C9B6C408796559B2C6FC0CF49"/>
          </w:pPr>
          <w:r w:rsidRPr="005109A1">
            <w:rPr>
              <w:rStyle w:val="PlaceholderText"/>
              <w:rFonts w:cstheme="minorHAnsi"/>
              <w:sz w:val="20"/>
              <w:szCs w:val="20"/>
            </w:rPr>
            <w:t>Choose an item.</w:t>
          </w:r>
        </w:p>
      </w:docPartBody>
    </w:docPart>
    <w:docPart>
      <w:docPartPr>
        <w:name w:val="488A0F9F576B4CAFBFEFF43614A8DFC4"/>
        <w:category>
          <w:name w:val="General"/>
          <w:gallery w:val="placeholder"/>
        </w:category>
        <w:types>
          <w:type w:val="bbPlcHdr"/>
        </w:types>
        <w:behaviors>
          <w:behavior w:val="content"/>
        </w:behaviors>
        <w:guid w:val="{6229E22E-890A-484E-8F85-A4586156F8C6}"/>
      </w:docPartPr>
      <w:docPartBody>
        <w:p w:rsidR="00810618" w:rsidRDefault="00810618" w:rsidP="00810618">
          <w:pPr>
            <w:pStyle w:val="488A0F9F576B4CAFBFEFF43614A8DFC4"/>
          </w:pPr>
          <w:r w:rsidRPr="00C52C2D">
            <w:rPr>
              <w:rStyle w:val="PlaceholderText"/>
              <w:sz w:val="20"/>
              <w:szCs w:val="20"/>
            </w:rPr>
            <w:t>Choose an item.</w:t>
          </w:r>
        </w:p>
      </w:docPartBody>
    </w:docPart>
    <w:docPart>
      <w:docPartPr>
        <w:name w:val="2AAA6AE73546424D80A3304C8D839AEB"/>
        <w:category>
          <w:name w:val="General"/>
          <w:gallery w:val="placeholder"/>
        </w:category>
        <w:types>
          <w:type w:val="bbPlcHdr"/>
        </w:types>
        <w:behaviors>
          <w:behavior w:val="content"/>
        </w:behaviors>
        <w:guid w:val="{1624BD2F-D4D9-42EA-87C8-364FA6286A73}"/>
      </w:docPartPr>
      <w:docPartBody>
        <w:p w:rsidR="00810618" w:rsidRDefault="00810618" w:rsidP="00810618">
          <w:pPr>
            <w:pStyle w:val="2AAA6AE73546424D80A3304C8D839AEB"/>
          </w:pPr>
          <w:r w:rsidRPr="005109A1">
            <w:rPr>
              <w:rStyle w:val="PlaceholderText"/>
              <w:rFonts w:cstheme="minorHAnsi"/>
              <w:sz w:val="20"/>
              <w:szCs w:val="20"/>
            </w:rPr>
            <w:t>Choose an item.</w:t>
          </w:r>
        </w:p>
      </w:docPartBody>
    </w:docPart>
    <w:docPart>
      <w:docPartPr>
        <w:name w:val="4F61F081B1964221807EF1BE21589EBA"/>
        <w:category>
          <w:name w:val="General"/>
          <w:gallery w:val="placeholder"/>
        </w:category>
        <w:types>
          <w:type w:val="bbPlcHdr"/>
        </w:types>
        <w:behaviors>
          <w:behavior w:val="content"/>
        </w:behaviors>
        <w:guid w:val="{69175D5F-2364-4A1D-A4C0-0DD48DF524B2}"/>
      </w:docPartPr>
      <w:docPartBody>
        <w:p w:rsidR="00810618" w:rsidRDefault="00810618" w:rsidP="00810618">
          <w:pPr>
            <w:pStyle w:val="4F61F081B1964221807EF1BE21589EBA"/>
          </w:pPr>
          <w:r w:rsidRPr="00C52C2D">
            <w:rPr>
              <w:rStyle w:val="PlaceholderText"/>
              <w:sz w:val="20"/>
              <w:szCs w:val="20"/>
            </w:rPr>
            <w:t>Choose an item.</w:t>
          </w:r>
        </w:p>
      </w:docPartBody>
    </w:docPart>
    <w:docPart>
      <w:docPartPr>
        <w:name w:val="1B3970402BF14824AF05E24D5CE78ABF"/>
        <w:category>
          <w:name w:val="General"/>
          <w:gallery w:val="placeholder"/>
        </w:category>
        <w:types>
          <w:type w:val="bbPlcHdr"/>
        </w:types>
        <w:behaviors>
          <w:behavior w:val="content"/>
        </w:behaviors>
        <w:guid w:val="{42379344-7E8A-4CF7-BC2D-1DA0D7EE7D40}"/>
      </w:docPartPr>
      <w:docPartBody>
        <w:p w:rsidR="00810618" w:rsidRDefault="00810618" w:rsidP="00810618">
          <w:pPr>
            <w:pStyle w:val="1B3970402BF14824AF05E24D5CE78ABF"/>
          </w:pPr>
          <w:r w:rsidRPr="005109A1">
            <w:rPr>
              <w:rStyle w:val="PlaceholderText"/>
              <w:rFonts w:cstheme="minorHAnsi"/>
              <w:sz w:val="20"/>
              <w:szCs w:val="20"/>
            </w:rPr>
            <w:t>Choose an item.</w:t>
          </w:r>
        </w:p>
      </w:docPartBody>
    </w:docPart>
    <w:docPart>
      <w:docPartPr>
        <w:name w:val="D542582B0D6B4AF48E570391A38A871F"/>
        <w:category>
          <w:name w:val="General"/>
          <w:gallery w:val="placeholder"/>
        </w:category>
        <w:types>
          <w:type w:val="bbPlcHdr"/>
        </w:types>
        <w:behaviors>
          <w:behavior w:val="content"/>
        </w:behaviors>
        <w:guid w:val="{75412739-8AFA-4616-A282-E2DBDA9092FF}"/>
      </w:docPartPr>
      <w:docPartBody>
        <w:p w:rsidR="00810618" w:rsidRDefault="00810618" w:rsidP="00810618">
          <w:pPr>
            <w:pStyle w:val="D542582B0D6B4AF48E570391A38A871F"/>
          </w:pPr>
          <w:r w:rsidRPr="00C52C2D">
            <w:rPr>
              <w:rStyle w:val="PlaceholderText"/>
              <w:sz w:val="20"/>
              <w:szCs w:val="20"/>
            </w:rPr>
            <w:t>Choose an item.</w:t>
          </w:r>
        </w:p>
      </w:docPartBody>
    </w:docPart>
    <w:docPart>
      <w:docPartPr>
        <w:name w:val="BA184318B745435A993E6F46F35A42AD"/>
        <w:category>
          <w:name w:val="General"/>
          <w:gallery w:val="placeholder"/>
        </w:category>
        <w:types>
          <w:type w:val="bbPlcHdr"/>
        </w:types>
        <w:behaviors>
          <w:behavior w:val="content"/>
        </w:behaviors>
        <w:guid w:val="{EC53ACAF-75B8-4455-A8C5-61A422856496}"/>
      </w:docPartPr>
      <w:docPartBody>
        <w:p w:rsidR="00810618" w:rsidRDefault="00810618" w:rsidP="00810618">
          <w:pPr>
            <w:pStyle w:val="BA184318B745435A993E6F46F35A42AD"/>
          </w:pPr>
          <w:r w:rsidRPr="005109A1">
            <w:rPr>
              <w:rStyle w:val="PlaceholderText"/>
              <w:rFonts w:cstheme="minorHAnsi"/>
              <w:sz w:val="20"/>
              <w:szCs w:val="20"/>
            </w:rPr>
            <w:t>Choose an item.</w:t>
          </w:r>
        </w:p>
      </w:docPartBody>
    </w:docPart>
    <w:docPart>
      <w:docPartPr>
        <w:name w:val="71601BFAD7E3411D864A70AC0454E08B"/>
        <w:category>
          <w:name w:val="General"/>
          <w:gallery w:val="placeholder"/>
        </w:category>
        <w:types>
          <w:type w:val="bbPlcHdr"/>
        </w:types>
        <w:behaviors>
          <w:behavior w:val="content"/>
        </w:behaviors>
        <w:guid w:val="{94C6C4BD-9EE5-4B9F-9EFF-52A6C1A86639}"/>
      </w:docPartPr>
      <w:docPartBody>
        <w:p w:rsidR="00810618" w:rsidRDefault="00810618" w:rsidP="00810618">
          <w:pPr>
            <w:pStyle w:val="71601BFAD7E3411D864A70AC0454E08B"/>
          </w:pPr>
          <w:r w:rsidRPr="00C52C2D">
            <w:rPr>
              <w:rStyle w:val="PlaceholderText"/>
              <w:sz w:val="20"/>
              <w:szCs w:val="20"/>
            </w:rPr>
            <w:t>Choose an item.</w:t>
          </w:r>
        </w:p>
      </w:docPartBody>
    </w:docPart>
    <w:docPart>
      <w:docPartPr>
        <w:name w:val="BE1B7C7AEFC44C728DE00E0BFDF8D881"/>
        <w:category>
          <w:name w:val="General"/>
          <w:gallery w:val="placeholder"/>
        </w:category>
        <w:types>
          <w:type w:val="bbPlcHdr"/>
        </w:types>
        <w:behaviors>
          <w:behavior w:val="content"/>
        </w:behaviors>
        <w:guid w:val="{0A127606-5CE6-454F-8D69-67951DDBBE56}"/>
      </w:docPartPr>
      <w:docPartBody>
        <w:p w:rsidR="00810618" w:rsidRDefault="00810618" w:rsidP="00810618">
          <w:pPr>
            <w:pStyle w:val="BE1B7C7AEFC44C728DE00E0BFDF8D881"/>
          </w:pPr>
          <w:r w:rsidRPr="005109A1">
            <w:rPr>
              <w:rStyle w:val="PlaceholderText"/>
              <w:rFonts w:cstheme="minorHAnsi"/>
              <w:sz w:val="20"/>
              <w:szCs w:val="20"/>
            </w:rPr>
            <w:t>Choose an item.</w:t>
          </w:r>
        </w:p>
      </w:docPartBody>
    </w:docPart>
    <w:docPart>
      <w:docPartPr>
        <w:name w:val="B28B6878064B4C7ABAED3CC92290108D"/>
        <w:category>
          <w:name w:val="General"/>
          <w:gallery w:val="placeholder"/>
        </w:category>
        <w:types>
          <w:type w:val="bbPlcHdr"/>
        </w:types>
        <w:behaviors>
          <w:behavior w:val="content"/>
        </w:behaviors>
        <w:guid w:val="{51C44EBB-7BB3-4911-82B0-29FE19EDC33B}"/>
      </w:docPartPr>
      <w:docPartBody>
        <w:p w:rsidR="00810618" w:rsidRDefault="00810618" w:rsidP="00810618">
          <w:pPr>
            <w:pStyle w:val="B28B6878064B4C7ABAED3CC92290108D"/>
          </w:pPr>
          <w:r w:rsidRPr="00C52C2D">
            <w:rPr>
              <w:rStyle w:val="PlaceholderText"/>
              <w:sz w:val="20"/>
              <w:szCs w:val="20"/>
            </w:rPr>
            <w:t>Choose an item.</w:t>
          </w:r>
        </w:p>
      </w:docPartBody>
    </w:docPart>
    <w:docPart>
      <w:docPartPr>
        <w:name w:val="3C68A6673D7541A195046C298C4D36DB"/>
        <w:category>
          <w:name w:val="General"/>
          <w:gallery w:val="placeholder"/>
        </w:category>
        <w:types>
          <w:type w:val="bbPlcHdr"/>
        </w:types>
        <w:behaviors>
          <w:behavior w:val="content"/>
        </w:behaviors>
        <w:guid w:val="{11BEFC1C-989D-42A7-A570-331162FB56DB}"/>
      </w:docPartPr>
      <w:docPartBody>
        <w:p w:rsidR="00810618" w:rsidRDefault="00810618" w:rsidP="00810618">
          <w:pPr>
            <w:pStyle w:val="3C68A6673D7541A195046C298C4D36DB"/>
          </w:pPr>
          <w:r w:rsidRPr="005109A1">
            <w:rPr>
              <w:rStyle w:val="PlaceholderText"/>
              <w:rFonts w:cstheme="minorHAnsi"/>
              <w:sz w:val="20"/>
              <w:szCs w:val="20"/>
            </w:rPr>
            <w:t>Choose an item.</w:t>
          </w:r>
        </w:p>
      </w:docPartBody>
    </w:docPart>
    <w:docPart>
      <w:docPartPr>
        <w:name w:val="1F0E385F77044747BD8B120C79B54EE3"/>
        <w:category>
          <w:name w:val="General"/>
          <w:gallery w:val="placeholder"/>
        </w:category>
        <w:types>
          <w:type w:val="bbPlcHdr"/>
        </w:types>
        <w:behaviors>
          <w:behavior w:val="content"/>
        </w:behaviors>
        <w:guid w:val="{A1738291-57E1-4CD7-B479-C467AEEAD8C6}"/>
      </w:docPartPr>
      <w:docPartBody>
        <w:p w:rsidR="00810618" w:rsidRDefault="00810618" w:rsidP="00810618">
          <w:pPr>
            <w:pStyle w:val="1F0E385F77044747BD8B120C79B54EE3"/>
          </w:pPr>
          <w:r w:rsidRPr="00C52C2D">
            <w:rPr>
              <w:rStyle w:val="PlaceholderText"/>
              <w:sz w:val="20"/>
              <w:szCs w:val="20"/>
            </w:rPr>
            <w:t>Choose an item.</w:t>
          </w:r>
        </w:p>
      </w:docPartBody>
    </w:docPart>
    <w:docPart>
      <w:docPartPr>
        <w:name w:val="4C2CB23595964EA48EA3FEDAB6E0D0C8"/>
        <w:category>
          <w:name w:val="General"/>
          <w:gallery w:val="placeholder"/>
        </w:category>
        <w:types>
          <w:type w:val="bbPlcHdr"/>
        </w:types>
        <w:behaviors>
          <w:behavior w:val="content"/>
        </w:behaviors>
        <w:guid w:val="{91C143CA-38AC-4C3C-81C8-DB75649B8A96}"/>
      </w:docPartPr>
      <w:docPartBody>
        <w:p w:rsidR="00810618" w:rsidRDefault="00810618" w:rsidP="00810618">
          <w:pPr>
            <w:pStyle w:val="4C2CB23595964EA48EA3FEDAB6E0D0C8"/>
          </w:pPr>
          <w:r w:rsidRPr="005109A1">
            <w:rPr>
              <w:rStyle w:val="PlaceholderText"/>
              <w:rFonts w:cstheme="minorHAnsi"/>
              <w:sz w:val="20"/>
              <w:szCs w:val="20"/>
            </w:rPr>
            <w:t>Choose an item.</w:t>
          </w:r>
        </w:p>
      </w:docPartBody>
    </w:docPart>
    <w:docPart>
      <w:docPartPr>
        <w:name w:val="1B1DB837D5134AB6AD5A65EFFCF8C446"/>
        <w:category>
          <w:name w:val="General"/>
          <w:gallery w:val="placeholder"/>
        </w:category>
        <w:types>
          <w:type w:val="bbPlcHdr"/>
        </w:types>
        <w:behaviors>
          <w:behavior w:val="content"/>
        </w:behaviors>
        <w:guid w:val="{674F7E4B-70CF-4AF4-8E35-E036AA913AC4}"/>
      </w:docPartPr>
      <w:docPartBody>
        <w:p w:rsidR="00810618" w:rsidRDefault="00810618" w:rsidP="00810618">
          <w:pPr>
            <w:pStyle w:val="1B1DB837D5134AB6AD5A65EFFCF8C446"/>
          </w:pPr>
          <w:r w:rsidRPr="00C52C2D">
            <w:rPr>
              <w:rStyle w:val="PlaceholderText"/>
              <w:sz w:val="20"/>
              <w:szCs w:val="20"/>
            </w:rPr>
            <w:t>Choose an item.</w:t>
          </w:r>
        </w:p>
      </w:docPartBody>
    </w:docPart>
    <w:docPart>
      <w:docPartPr>
        <w:name w:val="0768327C8FEB4519BF5DE218D313DDB9"/>
        <w:category>
          <w:name w:val="General"/>
          <w:gallery w:val="placeholder"/>
        </w:category>
        <w:types>
          <w:type w:val="bbPlcHdr"/>
        </w:types>
        <w:behaviors>
          <w:behavior w:val="content"/>
        </w:behaviors>
        <w:guid w:val="{DF57C0F1-13DE-4C15-A2BE-92D542E2D116}"/>
      </w:docPartPr>
      <w:docPartBody>
        <w:p w:rsidR="00810618" w:rsidRDefault="00810618" w:rsidP="00810618">
          <w:pPr>
            <w:pStyle w:val="0768327C8FEB4519BF5DE218D313DDB9"/>
          </w:pPr>
          <w:r w:rsidRPr="005109A1">
            <w:rPr>
              <w:rStyle w:val="PlaceholderText"/>
              <w:rFonts w:cstheme="minorHAnsi"/>
              <w:sz w:val="20"/>
              <w:szCs w:val="20"/>
            </w:rPr>
            <w:t>Choose an item.</w:t>
          </w:r>
        </w:p>
      </w:docPartBody>
    </w:docPart>
    <w:docPart>
      <w:docPartPr>
        <w:name w:val="E88D63CDD41B4F12B0132844D8E1BFA1"/>
        <w:category>
          <w:name w:val="General"/>
          <w:gallery w:val="placeholder"/>
        </w:category>
        <w:types>
          <w:type w:val="bbPlcHdr"/>
        </w:types>
        <w:behaviors>
          <w:behavior w:val="content"/>
        </w:behaviors>
        <w:guid w:val="{C7DE4483-DF2E-479E-9BB3-5F7B3447816D}"/>
      </w:docPartPr>
      <w:docPartBody>
        <w:p w:rsidR="00810618" w:rsidRDefault="00810618" w:rsidP="00810618">
          <w:pPr>
            <w:pStyle w:val="E88D63CDD41B4F12B0132844D8E1BFA1"/>
          </w:pPr>
          <w:r w:rsidRPr="00C52C2D">
            <w:rPr>
              <w:rStyle w:val="PlaceholderText"/>
              <w:sz w:val="20"/>
              <w:szCs w:val="20"/>
            </w:rPr>
            <w:t>Choose an item.</w:t>
          </w:r>
        </w:p>
      </w:docPartBody>
    </w:docPart>
    <w:docPart>
      <w:docPartPr>
        <w:name w:val="8F24D2504DAC493BA016152FA5FCA26A"/>
        <w:category>
          <w:name w:val="General"/>
          <w:gallery w:val="placeholder"/>
        </w:category>
        <w:types>
          <w:type w:val="bbPlcHdr"/>
        </w:types>
        <w:behaviors>
          <w:behavior w:val="content"/>
        </w:behaviors>
        <w:guid w:val="{8307B84E-AC99-403E-8A3F-ABD64F6FC778}"/>
      </w:docPartPr>
      <w:docPartBody>
        <w:p w:rsidR="00810618" w:rsidRDefault="00810618" w:rsidP="00810618">
          <w:pPr>
            <w:pStyle w:val="8F24D2504DAC493BA016152FA5FCA26A"/>
          </w:pPr>
          <w:r w:rsidRPr="005109A1">
            <w:rPr>
              <w:rStyle w:val="PlaceholderText"/>
              <w:rFonts w:cstheme="minorHAnsi"/>
              <w:sz w:val="20"/>
              <w:szCs w:val="20"/>
            </w:rPr>
            <w:t>Choose an item.</w:t>
          </w:r>
        </w:p>
      </w:docPartBody>
    </w:docPart>
    <w:docPart>
      <w:docPartPr>
        <w:name w:val="2432C9272B7D481796AB9302AD64D1C3"/>
        <w:category>
          <w:name w:val="General"/>
          <w:gallery w:val="placeholder"/>
        </w:category>
        <w:types>
          <w:type w:val="bbPlcHdr"/>
        </w:types>
        <w:behaviors>
          <w:behavior w:val="content"/>
        </w:behaviors>
        <w:guid w:val="{3B5443E0-D6FE-475E-A85C-B9B55CE6135D}"/>
      </w:docPartPr>
      <w:docPartBody>
        <w:p w:rsidR="00810618" w:rsidRDefault="00810618" w:rsidP="00810618">
          <w:pPr>
            <w:pStyle w:val="2432C9272B7D481796AB9302AD64D1C3"/>
          </w:pPr>
          <w:r w:rsidRPr="00C52C2D">
            <w:rPr>
              <w:rStyle w:val="PlaceholderText"/>
              <w:sz w:val="20"/>
              <w:szCs w:val="20"/>
            </w:rPr>
            <w:t>Choose an item.</w:t>
          </w:r>
        </w:p>
      </w:docPartBody>
    </w:docPart>
    <w:docPart>
      <w:docPartPr>
        <w:name w:val="4AE6B645A5774890B6A7F7E16F0CAC03"/>
        <w:category>
          <w:name w:val="General"/>
          <w:gallery w:val="placeholder"/>
        </w:category>
        <w:types>
          <w:type w:val="bbPlcHdr"/>
        </w:types>
        <w:behaviors>
          <w:behavior w:val="content"/>
        </w:behaviors>
        <w:guid w:val="{7E45030F-59AD-42AF-A91C-A5E807FEF118}"/>
      </w:docPartPr>
      <w:docPartBody>
        <w:p w:rsidR="00810618" w:rsidRDefault="00810618" w:rsidP="00810618">
          <w:pPr>
            <w:pStyle w:val="4AE6B645A5774890B6A7F7E16F0CAC03"/>
          </w:pPr>
          <w:r w:rsidRPr="005109A1">
            <w:rPr>
              <w:rStyle w:val="PlaceholderText"/>
              <w:rFonts w:cstheme="minorHAnsi"/>
              <w:sz w:val="20"/>
              <w:szCs w:val="20"/>
            </w:rPr>
            <w:t>Choose an item.</w:t>
          </w:r>
        </w:p>
      </w:docPartBody>
    </w:docPart>
    <w:docPart>
      <w:docPartPr>
        <w:name w:val="66ECDB1B5F1E4D0ABE2A4D2F7AFE1FAC"/>
        <w:category>
          <w:name w:val="General"/>
          <w:gallery w:val="placeholder"/>
        </w:category>
        <w:types>
          <w:type w:val="bbPlcHdr"/>
        </w:types>
        <w:behaviors>
          <w:behavior w:val="content"/>
        </w:behaviors>
        <w:guid w:val="{D0FBB46B-40BB-4322-8289-5E8D6241E0BE}"/>
      </w:docPartPr>
      <w:docPartBody>
        <w:p w:rsidR="00810618" w:rsidRDefault="00810618" w:rsidP="00810618">
          <w:pPr>
            <w:pStyle w:val="66ECDB1B5F1E4D0ABE2A4D2F7AFE1FAC"/>
          </w:pPr>
          <w:r w:rsidRPr="00C52C2D">
            <w:rPr>
              <w:rStyle w:val="PlaceholderText"/>
              <w:sz w:val="20"/>
              <w:szCs w:val="20"/>
            </w:rPr>
            <w:t>Choose an item.</w:t>
          </w:r>
        </w:p>
      </w:docPartBody>
    </w:docPart>
    <w:docPart>
      <w:docPartPr>
        <w:name w:val="EDB3E4E1DA004C6E9F23DC7E3F6B7074"/>
        <w:category>
          <w:name w:val="General"/>
          <w:gallery w:val="placeholder"/>
        </w:category>
        <w:types>
          <w:type w:val="bbPlcHdr"/>
        </w:types>
        <w:behaviors>
          <w:behavior w:val="content"/>
        </w:behaviors>
        <w:guid w:val="{53C42B8D-BCA3-44A1-A05D-0EABA79B2E93}"/>
      </w:docPartPr>
      <w:docPartBody>
        <w:p w:rsidR="00810618" w:rsidRDefault="00810618" w:rsidP="00810618">
          <w:pPr>
            <w:pStyle w:val="EDB3E4E1DA004C6E9F23DC7E3F6B7074"/>
          </w:pPr>
          <w:r w:rsidRPr="005109A1">
            <w:rPr>
              <w:rStyle w:val="PlaceholderText"/>
              <w:rFonts w:cstheme="minorHAnsi"/>
              <w:sz w:val="20"/>
              <w:szCs w:val="20"/>
            </w:rPr>
            <w:t>Choose an item.</w:t>
          </w:r>
        </w:p>
      </w:docPartBody>
    </w:docPart>
    <w:docPart>
      <w:docPartPr>
        <w:name w:val="7AD4674007014298A0D6A4712D8CC79B"/>
        <w:category>
          <w:name w:val="General"/>
          <w:gallery w:val="placeholder"/>
        </w:category>
        <w:types>
          <w:type w:val="bbPlcHdr"/>
        </w:types>
        <w:behaviors>
          <w:behavior w:val="content"/>
        </w:behaviors>
        <w:guid w:val="{87A7637F-2200-4A85-A203-C80320B458A4}"/>
      </w:docPartPr>
      <w:docPartBody>
        <w:p w:rsidR="00810618" w:rsidRDefault="00810618" w:rsidP="00810618">
          <w:pPr>
            <w:pStyle w:val="7AD4674007014298A0D6A4712D8CC79B"/>
          </w:pPr>
          <w:r w:rsidRPr="00C52C2D">
            <w:rPr>
              <w:rStyle w:val="PlaceholderText"/>
              <w:sz w:val="20"/>
              <w:szCs w:val="20"/>
            </w:rPr>
            <w:t>Choose an item.</w:t>
          </w:r>
        </w:p>
      </w:docPartBody>
    </w:docPart>
    <w:docPart>
      <w:docPartPr>
        <w:name w:val="E6AA0795CC0843EF86D3F6F1B92D4C0A"/>
        <w:category>
          <w:name w:val="General"/>
          <w:gallery w:val="placeholder"/>
        </w:category>
        <w:types>
          <w:type w:val="bbPlcHdr"/>
        </w:types>
        <w:behaviors>
          <w:behavior w:val="content"/>
        </w:behaviors>
        <w:guid w:val="{F9E19BF8-046C-4EF9-B28D-1714E4D64603}"/>
      </w:docPartPr>
      <w:docPartBody>
        <w:p w:rsidR="00810618" w:rsidRDefault="00810618" w:rsidP="00810618">
          <w:pPr>
            <w:pStyle w:val="E6AA0795CC0843EF86D3F6F1B92D4C0A"/>
          </w:pPr>
          <w:r w:rsidRPr="005109A1">
            <w:rPr>
              <w:rStyle w:val="PlaceholderText"/>
              <w:rFonts w:cstheme="minorHAnsi"/>
              <w:sz w:val="20"/>
              <w:szCs w:val="20"/>
            </w:rPr>
            <w:t>Choose an item.</w:t>
          </w:r>
        </w:p>
      </w:docPartBody>
    </w:docPart>
    <w:docPart>
      <w:docPartPr>
        <w:name w:val="57291B16F7494791A1095100C3CE6EF2"/>
        <w:category>
          <w:name w:val="General"/>
          <w:gallery w:val="placeholder"/>
        </w:category>
        <w:types>
          <w:type w:val="bbPlcHdr"/>
        </w:types>
        <w:behaviors>
          <w:behavior w:val="content"/>
        </w:behaviors>
        <w:guid w:val="{7BFD4024-F5D7-410B-A1FE-2BAAB83CD90B}"/>
      </w:docPartPr>
      <w:docPartBody>
        <w:p w:rsidR="00810618" w:rsidRDefault="00810618" w:rsidP="00810618">
          <w:pPr>
            <w:pStyle w:val="57291B16F7494791A1095100C3CE6EF2"/>
          </w:pPr>
          <w:r w:rsidRPr="00C52C2D">
            <w:rPr>
              <w:rStyle w:val="PlaceholderText"/>
              <w:sz w:val="20"/>
              <w:szCs w:val="20"/>
            </w:rPr>
            <w:t>Choose an item.</w:t>
          </w:r>
        </w:p>
      </w:docPartBody>
    </w:docPart>
    <w:docPart>
      <w:docPartPr>
        <w:name w:val="285AFEE586D24C16826A83EA1EBAE0D7"/>
        <w:category>
          <w:name w:val="General"/>
          <w:gallery w:val="placeholder"/>
        </w:category>
        <w:types>
          <w:type w:val="bbPlcHdr"/>
        </w:types>
        <w:behaviors>
          <w:behavior w:val="content"/>
        </w:behaviors>
        <w:guid w:val="{9DBE8915-1D8C-402B-9781-6977D7370477}"/>
      </w:docPartPr>
      <w:docPartBody>
        <w:p w:rsidR="00810618" w:rsidRDefault="00810618" w:rsidP="00810618">
          <w:pPr>
            <w:pStyle w:val="285AFEE586D24C16826A83EA1EBAE0D7"/>
          </w:pPr>
          <w:r w:rsidRPr="005109A1">
            <w:rPr>
              <w:rStyle w:val="PlaceholderText"/>
              <w:rFonts w:cstheme="minorHAnsi"/>
              <w:sz w:val="20"/>
              <w:szCs w:val="20"/>
            </w:rPr>
            <w:t>Choose an item.</w:t>
          </w:r>
        </w:p>
      </w:docPartBody>
    </w:docPart>
    <w:docPart>
      <w:docPartPr>
        <w:name w:val="DA3F0E9F3BB44D02BB41F4E4D30270B6"/>
        <w:category>
          <w:name w:val="General"/>
          <w:gallery w:val="placeholder"/>
        </w:category>
        <w:types>
          <w:type w:val="bbPlcHdr"/>
        </w:types>
        <w:behaviors>
          <w:behavior w:val="content"/>
        </w:behaviors>
        <w:guid w:val="{B7EBE445-C63B-4DFA-B163-7BE3DA676186}"/>
      </w:docPartPr>
      <w:docPartBody>
        <w:p w:rsidR="00810618" w:rsidRDefault="00810618" w:rsidP="00810618">
          <w:pPr>
            <w:pStyle w:val="DA3F0E9F3BB44D02BB41F4E4D30270B6"/>
          </w:pPr>
          <w:r w:rsidRPr="00C52C2D">
            <w:rPr>
              <w:rStyle w:val="PlaceholderText"/>
              <w:sz w:val="20"/>
              <w:szCs w:val="20"/>
            </w:rPr>
            <w:t>Choose an item.</w:t>
          </w:r>
        </w:p>
      </w:docPartBody>
    </w:docPart>
    <w:docPart>
      <w:docPartPr>
        <w:name w:val="9652F35C9BA342E5B755DE2FA3F9440F"/>
        <w:category>
          <w:name w:val="General"/>
          <w:gallery w:val="placeholder"/>
        </w:category>
        <w:types>
          <w:type w:val="bbPlcHdr"/>
        </w:types>
        <w:behaviors>
          <w:behavior w:val="content"/>
        </w:behaviors>
        <w:guid w:val="{582E477C-D218-4157-98BA-EBB076A2ABAB}"/>
      </w:docPartPr>
      <w:docPartBody>
        <w:p w:rsidR="00810618" w:rsidRDefault="00810618" w:rsidP="00810618">
          <w:pPr>
            <w:pStyle w:val="9652F35C9BA342E5B755DE2FA3F9440F"/>
          </w:pPr>
          <w:r w:rsidRPr="005109A1">
            <w:rPr>
              <w:rStyle w:val="PlaceholderText"/>
              <w:rFonts w:cstheme="minorHAnsi"/>
              <w:sz w:val="20"/>
              <w:szCs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badi">
    <w:charset w:val="00"/>
    <w:family w:val="swiss"/>
    <w:pitch w:val="variable"/>
    <w:sig w:usb0="8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autami">
    <w:panose1 w:val="02000500000000000000"/>
    <w:charset w:val="00"/>
    <w:family w:val="swiss"/>
    <w:pitch w:val="variable"/>
    <w:sig w:usb0="002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aytona">
    <w:charset w:val="00"/>
    <w:family w:val="swiss"/>
    <w:pitch w:val="variable"/>
    <w:sig w:usb0="800002EF" w:usb1="0000000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NewCenturySchlbk-Roman">
    <w:panose1 w:val="00000000000000000000"/>
    <w:charset w:val="00"/>
    <w:family w:val="roman"/>
    <w:notTrueType/>
    <w:pitch w:val="default"/>
    <w:sig w:usb0="00000003" w:usb1="00000000" w:usb2="00000000" w:usb3="00000000" w:csb0="00000001" w:csb1="00000000"/>
  </w:font>
  <w:font w:name="Futura-Heavy">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5586"/>
    <w:rsid w:val="00020EB3"/>
    <w:rsid w:val="000424A2"/>
    <w:rsid w:val="00076141"/>
    <w:rsid w:val="000E3843"/>
    <w:rsid w:val="000F7EED"/>
    <w:rsid w:val="00185B3F"/>
    <w:rsid w:val="00192A6D"/>
    <w:rsid w:val="00231586"/>
    <w:rsid w:val="00286D59"/>
    <w:rsid w:val="00365A23"/>
    <w:rsid w:val="003C6057"/>
    <w:rsid w:val="003E1E62"/>
    <w:rsid w:val="004D1ADB"/>
    <w:rsid w:val="004F756B"/>
    <w:rsid w:val="00500446"/>
    <w:rsid w:val="00522CA7"/>
    <w:rsid w:val="00583979"/>
    <w:rsid w:val="00620732"/>
    <w:rsid w:val="006E684E"/>
    <w:rsid w:val="007513A9"/>
    <w:rsid w:val="00751842"/>
    <w:rsid w:val="00765586"/>
    <w:rsid w:val="0079708A"/>
    <w:rsid w:val="00810618"/>
    <w:rsid w:val="008B3255"/>
    <w:rsid w:val="008D6A53"/>
    <w:rsid w:val="00920F60"/>
    <w:rsid w:val="00A1747D"/>
    <w:rsid w:val="00A239B0"/>
    <w:rsid w:val="00A773F6"/>
    <w:rsid w:val="00AD100B"/>
    <w:rsid w:val="00B462FB"/>
    <w:rsid w:val="00B90E7D"/>
    <w:rsid w:val="00C632A6"/>
    <w:rsid w:val="00D131CE"/>
    <w:rsid w:val="00D27170"/>
    <w:rsid w:val="00D273ED"/>
    <w:rsid w:val="00D41958"/>
    <w:rsid w:val="00D73CCB"/>
    <w:rsid w:val="00D7467C"/>
    <w:rsid w:val="00EA2650"/>
    <w:rsid w:val="00EA78F5"/>
    <w:rsid w:val="00ED6CAA"/>
    <w:rsid w:val="00F23FA9"/>
    <w:rsid w:val="00F94CF1"/>
  </w:rsids>
  <m:mathPr>
    <m:mathFont m:val="Cambria Math"/>
    <m:brkBin m:val="before"/>
    <m:brkBinSub m:val="--"/>
    <m:smallFrac m:val="0"/>
    <m:dispDef/>
    <m:lMargin m:val="0"/>
    <m:rMargin m:val="0"/>
    <m:defJc m:val="centerGroup"/>
    <m:wrapIndent m:val="1440"/>
    <m:intLim m:val="subSup"/>
    <m:naryLim m:val="undOvr"/>
  </m:mathPr>
  <w:themeFontLang w:val="nb-NO" w:eastAsia="ja-JP" w:bidi="bn-BD"/>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0618"/>
    <w:rPr>
      <w:color w:val="808080"/>
    </w:rPr>
  </w:style>
  <w:style w:type="paragraph" w:customStyle="1" w:styleId="FFF3625D9F5A4D6FA7936996B37F8A00">
    <w:name w:val="FFF3625D9F5A4D6FA7936996B37F8A00"/>
    <w:rsid w:val="00810618"/>
  </w:style>
  <w:style w:type="paragraph" w:customStyle="1" w:styleId="2BF867D75C394787941AEFB9150D732D">
    <w:name w:val="2BF867D75C394787941AEFB9150D732D"/>
    <w:rsid w:val="00810618"/>
  </w:style>
  <w:style w:type="paragraph" w:customStyle="1" w:styleId="6CCEF18378F94FE5BB86562C2DF4D18F">
    <w:name w:val="6CCEF18378F94FE5BB86562C2DF4D18F"/>
    <w:rsid w:val="00810618"/>
  </w:style>
  <w:style w:type="paragraph" w:customStyle="1" w:styleId="5F623611499344FEACCD666CDB93E580">
    <w:name w:val="5F623611499344FEACCD666CDB93E580"/>
    <w:rsid w:val="00810618"/>
  </w:style>
  <w:style w:type="paragraph" w:customStyle="1" w:styleId="28CD1BFED1D94A94ABD39C4DA808509E">
    <w:name w:val="28CD1BFED1D94A94ABD39C4DA808509E"/>
    <w:rsid w:val="00810618"/>
  </w:style>
  <w:style w:type="paragraph" w:customStyle="1" w:styleId="36DE0C5874DB467A9B2F2E7845352AB1">
    <w:name w:val="36DE0C5874DB467A9B2F2E7845352AB1"/>
    <w:rsid w:val="00810618"/>
  </w:style>
  <w:style w:type="paragraph" w:customStyle="1" w:styleId="CF8630F335A741C8B6A36027D7E58A04">
    <w:name w:val="CF8630F335A741C8B6A36027D7E58A04"/>
    <w:rsid w:val="00810618"/>
  </w:style>
  <w:style w:type="paragraph" w:customStyle="1" w:styleId="F18F8C6514B741B4B18329B2369FF185">
    <w:name w:val="F18F8C6514B741B4B18329B2369FF185"/>
    <w:rsid w:val="00810618"/>
  </w:style>
  <w:style w:type="paragraph" w:customStyle="1" w:styleId="0B70975063AE4AFAAED030F307A81D29">
    <w:name w:val="0B70975063AE4AFAAED030F307A81D29"/>
    <w:rsid w:val="00810618"/>
  </w:style>
  <w:style w:type="paragraph" w:customStyle="1" w:styleId="CAB41092E5BF47ED9111DB25CB077FBF">
    <w:name w:val="CAB41092E5BF47ED9111DB25CB077FBF"/>
    <w:rsid w:val="00810618"/>
  </w:style>
  <w:style w:type="paragraph" w:customStyle="1" w:styleId="7C05C465AFCF4516AF0E544D1A9197C9">
    <w:name w:val="7C05C465AFCF4516AF0E544D1A9197C9"/>
    <w:rsid w:val="00810618"/>
  </w:style>
  <w:style w:type="paragraph" w:customStyle="1" w:styleId="782AC822A1B4403B84BF24E39AA0E0C0">
    <w:name w:val="782AC822A1B4403B84BF24E39AA0E0C0"/>
    <w:rsid w:val="00810618"/>
  </w:style>
  <w:style w:type="paragraph" w:customStyle="1" w:styleId="0E9370BDD81542F78ABCC115F1CFC7BC">
    <w:name w:val="0E9370BDD81542F78ABCC115F1CFC7BC"/>
    <w:rsid w:val="00810618"/>
  </w:style>
  <w:style w:type="paragraph" w:customStyle="1" w:styleId="C1C6EF86513048CCB6FD32E62A1A8CDF">
    <w:name w:val="C1C6EF86513048CCB6FD32E62A1A8CDF"/>
    <w:rsid w:val="00810618"/>
  </w:style>
  <w:style w:type="paragraph" w:customStyle="1" w:styleId="74666413A59C4FF3873AD5E2A56036EC">
    <w:name w:val="74666413A59C4FF3873AD5E2A56036EC"/>
    <w:rsid w:val="00810618"/>
  </w:style>
  <w:style w:type="paragraph" w:customStyle="1" w:styleId="F6E96DC70ACE4E47A79CC85A7FF189BC">
    <w:name w:val="F6E96DC70ACE4E47A79CC85A7FF189BC"/>
    <w:rsid w:val="00810618"/>
  </w:style>
  <w:style w:type="paragraph" w:customStyle="1" w:styleId="DE78ED565A634B599154E44F2B991BE8">
    <w:name w:val="DE78ED565A634B599154E44F2B991BE8"/>
    <w:rsid w:val="00810618"/>
  </w:style>
  <w:style w:type="paragraph" w:customStyle="1" w:styleId="67202CB1ADE2473AA1E8610041A0FF63">
    <w:name w:val="67202CB1ADE2473AA1E8610041A0FF63"/>
    <w:rsid w:val="00810618"/>
  </w:style>
  <w:style w:type="paragraph" w:customStyle="1" w:styleId="1CA9DC4BCF214BE3827775F6E21A4047">
    <w:name w:val="1CA9DC4BCF214BE3827775F6E21A4047"/>
    <w:rsid w:val="00810618"/>
  </w:style>
  <w:style w:type="paragraph" w:customStyle="1" w:styleId="84BA52C5D3FB46E28A6C33046C784CA3">
    <w:name w:val="84BA52C5D3FB46E28A6C33046C784CA3"/>
    <w:rsid w:val="00810618"/>
  </w:style>
  <w:style w:type="paragraph" w:customStyle="1" w:styleId="3D0066A55F8F4B2A8E040E5036BF6A77">
    <w:name w:val="3D0066A55F8F4B2A8E040E5036BF6A77"/>
    <w:rsid w:val="00810618"/>
  </w:style>
  <w:style w:type="paragraph" w:customStyle="1" w:styleId="B4EA14A0F05B444BAEEAE38AE5A180E3">
    <w:name w:val="B4EA14A0F05B444BAEEAE38AE5A180E3"/>
    <w:rsid w:val="00810618"/>
  </w:style>
  <w:style w:type="paragraph" w:customStyle="1" w:styleId="A14CD7B9286F4940BC386821D64D7BFF">
    <w:name w:val="A14CD7B9286F4940BC386821D64D7BFF"/>
    <w:rsid w:val="00810618"/>
  </w:style>
  <w:style w:type="paragraph" w:customStyle="1" w:styleId="510C9AE40DC64927AC808511E09D11D4">
    <w:name w:val="510C9AE40DC64927AC808511E09D11D4"/>
    <w:rsid w:val="00810618"/>
  </w:style>
  <w:style w:type="paragraph" w:customStyle="1" w:styleId="6F5821B6E95D4E1B97F5B41AAD1ED0FF">
    <w:name w:val="6F5821B6E95D4E1B97F5B41AAD1ED0FF"/>
    <w:rsid w:val="00810618"/>
  </w:style>
  <w:style w:type="paragraph" w:customStyle="1" w:styleId="1D399CCCF2B245FEADC5DE80C8FFDE9A">
    <w:name w:val="1D399CCCF2B245FEADC5DE80C8FFDE9A"/>
    <w:rsid w:val="00810618"/>
  </w:style>
  <w:style w:type="paragraph" w:customStyle="1" w:styleId="2F3DB570D278411CB044D655FB03DFAA">
    <w:name w:val="2F3DB570D278411CB044D655FB03DFAA"/>
    <w:rsid w:val="00810618"/>
  </w:style>
  <w:style w:type="paragraph" w:customStyle="1" w:styleId="85AC720FE29F40509E429C12B1D53F7E">
    <w:name w:val="85AC720FE29F40509E429C12B1D53F7E"/>
    <w:rsid w:val="00810618"/>
  </w:style>
  <w:style w:type="paragraph" w:customStyle="1" w:styleId="774AC79F35D444D2836DA6A82DE9F6EA">
    <w:name w:val="774AC79F35D444D2836DA6A82DE9F6EA"/>
    <w:rsid w:val="00810618"/>
  </w:style>
  <w:style w:type="paragraph" w:customStyle="1" w:styleId="81C3EA2AED69448BA92504B793D34441">
    <w:name w:val="81C3EA2AED69448BA92504B793D34441"/>
    <w:rsid w:val="00810618"/>
  </w:style>
  <w:style w:type="paragraph" w:customStyle="1" w:styleId="B86D3B9F5AB3490E954B150263E672EE">
    <w:name w:val="B86D3B9F5AB3490E954B150263E672EE"/>
    <w:rsid w:val="00810618"/>
  </w:style>
  <w:style w:type="paragraph" w:customStyle="1" w:styleId="D9325DA5CE0F47489D2550DA13B84833">
    <w:name w:val="D9325DA5CE0F47489D2550DA13B84833"/>
    <w:rsid w:val="00810618"/>
  </w:style>
  <w:style w:type="paragraph" w:customStyle="1" w:styleId="A4D4B619394E45F8B7963302F74C8D12">
    <w:name w:val="A4D4B619394E45F8B7963302F74C8D12"/>
    <w:rsid w:val="00810618"/>
  </w:style>
  <w:style w:type="paragraph" w:customStyle="1" w:styleId="42E36CC79FFF48D48B21E3ECEF4A7032">
    <w:name w:val="42E36CC79FFF48D48B21E3ECEF4A7032"/>
    <w:rsid w:val="00810618"/>
  </w:style>
  <w:style w:type="paragraph" w:customStyle="1" w:styleId="A4039E13E47243B89C552F0DD4E7B1BA">
    <w:name w:val="A4039E13E47243B89C552F0DD4E7B1BA"/>
    <w:rsid w:val="00810618"/>
  </w:style>
  <w:style w:type="paragraph" w:customStyle="1" w:styleId="6550833291E1495BB30ED695FF1EFCFB">
    <w:name w:val="6550833291E1495BB30ED695FF1EFCFB"/>
    <w:rsid w:val="00810618"/>
  </w:style>
  <w:style w:type="paragraph" w:customStyle="1" w:styleId="4A3949D0611D4836BBA668660D725C23">
    <w:name w:val="4A3949D0611D4836BBA668660D725C23"/>
    <w:rsid w:val="00810618"/>
  </w:style>
  <w:style w:type="paragraph" w:customStyle="1" w:styleId="8CE4C4762D614429817F027FD31F889C">
    <w:name w:val="8CE4C4762D614429817F027FD31F889C"/>
    <w:rsid w:val="00810618"/>
  </w:style>
  <w:style w:type="paragraph" w:customStyle="1" w:styleId="3B936FB4E3954BD4AB93660B510318B7">
    <w:name w:val="3B936FB4E3954BD4AB93660B510318B7"/>
    <w:rsid w:val="00810618"/>
  </w:style>
  <w:style w:type="paragraph" w:customStyle="1" w:styleId="FC03065DE75B4B9AA4568ED4325C0405">
    <w:name w:val="FC03065DE75B4B9AA4568ED4325C0405"/>
    <w:rsid w:val="00810618"/>
  </w:style>
  <w:style w:type="paragraph" w:customStyle="1" w:styleId="16A16D40005D48D990DB93DD6E9350FB">
    <w:name w:val="16A16D40005D48D990DB93DD6E9350FB"/>
    <w:rsid w:val="00810618"/>
  </w:style>
  <w:style w:type="paragraph" w:customStyle="1" w:styleId="CD9B1BB4B964408C90E50101513638F9">
    <w:name w:val="CD9B1BB4B964408C90E50101513638F9"/>
    <w:rsid w:val="00810618"/>
  </w:style>
  <w:style w:type="paragraph" w:customStyle="1" w:styleId="4328EA5FE63E4BE488E19C03E398DA81">
    <w:name w:val="4328EA5FE63E4BE488E19C03E398DA81"/>
    <w:rsid w:val="00810618"/>
  </w:style>
  <w:style w:type="paragraph" w:customStyle="1" w:styleId="D30BB60C9B6C408796559B2C6FC0CF49">
    <w:name w:val="D30BB60C9B6C408796559B2C6FC0CF49"/>
    <w:rsid w:val="00810618"/>
  </w:style>
  <w:style w:type="paragraph" w:customStyle="1" w:styleId="488A0F9F576B4CAFBFEFF43614A8DFC4">
    <w:name w:val="488A0F9F576B4CAFBFEFF43614A8DFC4"/>
    <w:rsid w:val="00810618"/>
  </w:style>
  <w:style w:type="paragraph" w:customStyle="1" w:styleId="2AAA6AE73546424D80A3304C8D839AEB">
    <w:name w:val="2AAA6AE73546424D80A3304C8D839AEB"/>
    <w:rsid w:val="00810618"/>
  </w:style>
  <w:style w:type="paragraph" w:customStyle="1" w:styleId="4F61F081B1964221807EF1BE21589EBA">
    <w:name w:val="4F61F081B1964221807EF1BE21589EBA"/>
    <w:rsid w:val="00810618"/>
  </w:style>
  <w:style w:type="paragraph" w:customStyle="1" w:styleId="1B3970402BF14824AF05E24D5CE78ABF">
    <w:name w:val="1B3970402BF14824AF05E24D5CE78ABF"/>
    <w:rsid w:val="00810618"/>
  </w:style>
  <w:style w:type="paragraph" w:customStyle="1" w:styleId="D542582B0D6B4AF48E570391A38A871F">
    <w:name w:val="D542582B0D6B4AF48E570391A38A871F"/>
    <w:rsid w:val="00810618"/>
  </w:style>
  <w:style w:type="paragraph" w:customStyle="1" w:styleId="BA184318B745435A993E6F46F35A42AD">
    <w:name w:val="BA184318B745435A993E6F46F35A42AD"/>
    <w:rsid w:val="00810618"/>
  </w:style>
  <w:style w:type="paragraph" w:customStyle="1" w:styleId="71601BFAD7E3411D864A70AC0454E08B">
    <w:name w:val="71601BFAD7E3411D864A70AC0454E08B"/>
    <w:rsid w:val="00810618"/>
  </w:style>
  <w:style w:type="paragraph" w:customStyle="1" w:styleId="BE1B7C7AEFC44C728DE00E0BFDF8D881">
    <w:name w:val="BE1B7C7AEFC44C728DE00E0BFDF8D881"/>
    <w:rsid w:val="00810618"/>
  </w:style>
  <w:style w:type="paragraph" w:customStyle="1" w:styleId="B28B6878064B4C7ABAED3CC92290108D">
    <w:name w:val="B28B6878064B4C7ABAED3CC92290108D"/>
    <w:rsid w:val="00810618"/>
  </w:style>
  <w:style w:type="paragraph" w:customStyle="1" w:styleId="3C68A6673D7541A195046C298C4D36DB">
    <w:name w:val="3C68A6673D7541A195046C298C4D36DB"/>
    <w:rsid w:val="00810618"/>
  </w:style>
  <w:style w:type="paragraph" w:customStyle="1" w:styleId="1F0E385F77044747BD8B120C79B54EE3">
    <w:name w:val="1F0E385F77044747BD8B120C79B54EE3"/>
    <w:rsid w:val="00810618"/>
  </w:style>
  <w:style w:type="paragraph" w:customStyle="1" w:styleId="4C2CB23595964EA48EA3FEDAB6E0D0C8">
    <w:name w:val="4C2CB23595964EA48EA3FEDAB6E0D0C8"/>
    <w:rsid w:val="00810618"/>
  </w:style>
  <w:style w:type="paragraph" w:customStyle="1" w:styleId="1B1DB837D5134AB6AD5A65EFFCF8C446">
    <w:name w:val="1B1DB837D5134AB6AD5A65EFFCF8C446"/>
    <w:rsid w:val="00810618"/>
  </w:style>
  <w:style w:type="paragraph" w:customStyle="1" w:styleId="0768327C8FEB4519BF5DE218D313DDB9">
    <w:name w:val="0768327C8FEB4519BF5DE218D313DDB9"/>
    <w:rsid w:val="00810618"/>
  </w:style>
  <w:style w:type="paragraph" w:customStyle="1" w:styleId="E88D63CDD41B4F12B0132844D8E1BFA1">
    <w:name w:val="E88D63CDD41B4F12B0132844D8E1BFA1"/>
    <w:rsid w:val="00810618"/>
  </w:style>
  <w:style w:type="paragraph" w:customStyle="1" w:styleId="8F24D2504DAC493BA016152FA5FCA26A">
    <w:name w:val="8F24D2504DAC493BA016152FA5FCA26A"/>
    <w:rsid w:val="00810618"/>
  </w:style>
  <w:style w:type="paragraph" w:customStyle="1" w:styleId="2432C9272B7D481796AB9302AD64D1C3">
    <w:name w:val="2432C9272B7D481796AB9302AD64D1C3"/>
    <w:rsid w:val="00810618"/>
  </w:style>
  <w:style w:type="paragraph" w:customStyle="1" w:styleId="4AE6B645A5774890B6A7F7E16F0CAC03">
    <w:name w:val="4AE6B645A5774890B6A7F7E16F0CAC03"/>
    <w:rsid w:val="00810618"/>
  </w:style>
  <w:style w:type="paragraph" w:customStyle="1" w:styleId="66ECDB1B5F1E4D0ABE2A4D2F7AFE1FAC">
    <w:name w:val="66ECDB1B5F1E4D0ABE2A4D2F7AFE1FAC"/>
    <w:rsid w:val="00810618"/>
  </w:style>
  <w:style w:type="paragraph" w:customStyle="1" w:styleId="EDB3E4E1DA004C6E9F23DC7E3F6B7074">
    <w:name w:val="EDB3E4E1DA004C6E9F23DC7E3F6B7074"/>
    <w:rsid w:val="00810618"/>
  </w:style>
  <w:style w:type="paragraph" w:customStyle="1" w:styleId="7AD4674007014298A0D6A4712D8CC79B">
    <w:name w:val="7AD4674007014298A0D6A4712D8CC79B"/>
    <w:rsid w:val="00810618"/>
  </w:style>
  <w:style w:type="paragraph" w:customStyle="1" w:styleId="E6AA0795CC0843EF86D3F6F1B92D4C0A">
    <w:name w:val="E6AA0795CC0843EF86D3F6F1B92D4C0A"/>
    <w:rsid w:val="00810618"/>
  </w:style>
  <w:style w:type="paragraph" w:customStyle="1" w:styleId="57291B16F7494791A1095100C3CE6EF2">
    <w:name w:val="57291B16F7494791A1095100C3CE6EF2"/>
    <w:rsid w:val="00810618"/>
  </w:style>
  <w:style w:type="paragraph" w:customStyle="1" w:styleId="285AFEE586D24C16826A83EA1EBAE0D7">
    <w:name w:val="285AFEE586D24C16826A83EA1EBAE0D7"/>
    <w:rsid w:val="00810618"/>
  </w:style>
  <w:style w:type="paragraph" w:customStyle="1" w:styleId="DA3F0E9F3BB44D02BB41F4E4D30270B6">
    <w:name w:val="DA3F0E9F3BB44D02BB41F4E4D30270B6"/>
    <w:rsid w:val="00810618"/>
  </w:style>
  <w:style w:type="paragraph" w:customStyle="1" w:styleId="9652F35C9BA342E5B755DE2FA3F9440F">
    <w:name w:val="9652F35C9BA342E5B755DE2FA3F9440F"/>
    <w:rsid w:val="008106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D71CFCDB703084BA4009932468885AF" ma:contentTypeVersion="12" ma:contentTypeDescription="Create a new document." ma:contentTypeScope="" ma:versionID="a6d96b264dbaa3ea1bfb898776947d58">
  <xsd:schema xmlns:xsd="http://www.w3.org/2001/XMLSchema" xmlns:xs="http://www.w3.org/2001/XMLSchema" xmlns:p="http://schemas.microsoft.com/office/2006/metadata/properties" xmlns:ns3="75eb0f0d-9307-43f6-a66c-d702b429351d" xmlns:ns4="5d2767b3-70c7-434f-ba14-383908270b71" targetNamespace="http://schemas.microsoft.com/office/2006/metadata/properties" ma:root="true" ma:fieldsID="8fd06ae519d22027c58f7e054f69ed1b" ns3:_="" ns4:_="">
    <xsd:import namespace="75eb0f0d-9307-43f6-a66c-d702b429351d"/>
    <xsd:import namespace="5d2767b3-70c7-434f-ba14-383908270b7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eb0f0d-9307-43f6-a66c-d702b429351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2767b3-70c7-434f-ba14-383908270b7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C9BA10-24C1-1E46-90B6-A77A2A5795AC}">
  <ds:schemaRefs>
    <ds:schemaRef ds:uri="http://schemas.openxmlformats.org/officeDocument/2006/bibliography"/>
  </ds:schemaRefs>
</ds:datastoreItem>
</file>

<file path=customXml/itemProps2.xml><?xml version="1.0" encoding="utf-8"?>
<ds:datastoreItem xmlns:ds="http://schemas.openxmlformats.org/officeDocument/2006/customXml" ds:itemID="{AAAF743C-A4F3-4A20-BA46-E10A6B9B69A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E2E1F7F-8C92-4AA8-BAB2-8DB876C2966C}">
  <ds:schemaRefs>
    <ds:schemaRef ds:uri="http://schemas.microsoft.com/sharepoint/v3/contenttype/forms"/>
  </ds:schemaRefs>
</ds:datastoreItem>
</file>

<file path=customXml/itemProps4.xml><?xml version="1.0" encoding="utf-8"?>
<ds:datastoreItem xmlns:ds="http://schemas.openxmlformats.org/officeDocument/2006/customXml" ds:itemID="{60F09280-24A0-4AD2-A611-7E805620A5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eb0f0d-9307-43f6-a66c-d702b429351d"/>
    <ds:schemaRef ds:uri="5d2767b3-70c7-434f-ba14-383908270b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9711</TotalTime>
  <Pages>61</Pages>
  <Words>22393</Words>
  <Characters>118687</Characters>
  <Application>Microsoft Office Word</Application>
  <DocSecurity>0</DocSecurity>
  <Lines>989</Lines>
  <Paragraphs>281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140799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Lucia Lima</dc:creator>
  <cp:keywords/>
  <dc:description/>
  <cp:lastModifiedBy>Maria Herrero-Aldea</cp:lastModifiedBy>
  <cp:revision>990</cp:revision>
  <cp:lastPrinted>2020-10-27T11:47:00Z</cp:lastPrinted>
  <dcterms:created xsi:type="dcterms:W3CDTF">2021-01-28T12:35:00Z</dcterms:created>
  <dcterms:modified xsi:type="dcterms:W3CDTF">2021-10-19T08:46:00Z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0x010100BD71CFCDB703084BA4009932468885AF</vt:lpwstr>
  </property>
</Properties>
</file>